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2B" w:rsidRPr="00551355" w:rsidRDefault="003F4997" w:rsidP="003F4997">
      <w:pPr>
        <w:jc w:val="center"/>
        <w:rPr>
          <w:rFonts w:ascii="Tahoma" w:hAnsi="Tahoma" w:cs="Tahoma"/>
          <w:b/>
          <w:sz w:val="28"/>
        </w:rPr>
      </w:pPr>
      <w:r w:rsidRPr="00551355">
        <w:rPr>
          <w:rFonts w:ascii="Tahoma" w:hAnsi="Tahoma" w:cs="Tahoma"/>
          <w:b/>
          <w:sz w:val="28"/>
        </w:rPr>
        <w:t xml:space="preserve">Electrical </w:t>
      </w:r>
      <w:r w:rsidR="004138FF">
        <w:rPr>
          <w:rFonts w:ascii="Tahoma" w:hAnsi="Tahoma" w:cs="Tahoma"/>
          <w:b/>
          <w:sz w:val="28"/>
        </w:rPr>
        <w:t>Inspection P</w:t>
      </w:r>
      <w:r w:rsidRPr="00551355">
        <w:rPr>
          <w:rFonts w:ascii="Tahoma" w:hAnsi="Tahoma" w:cs="Tahoma"/>
          <w:b/>
          <w:sz w:val="28"/>
        </w:rPr>
        <w:t xml:space="preserve">lan </w:t>
      </w:r>
      <w:r w:rsidR="004138FF">
        <w:rPr>
          <w:rFonts w:ascii="Tahoma" w:hAnsi="Tahoma" w:cs="Tahoma"/>
          <w:b/>
          <w:sz w:val="28"/>
        </w:rPr>
        <w:t>G</w:t>
      </w:r>
      <w:r w:rsidRPr="00551355">
        <w:rPr>
          <w:rFonts w:ascii="Tahoma" w:hAnsi="Tahoma" w:cs="Tahoma"/>
          <w:b/>
          <w:sz w:val="28"/>
        </w:rPr>
        <w:t>uidance</w:t>
      </w:r>
    </w:p>
    <w:p w:rsidR="00551355" w:rsidRPr="0088331F" w:rsidRDefault="00551355" w:rsidP="003F4997">
      <w:pPr>
        <w:jc w:val="center"/>
        <w:rPr>
          <w:rFonts w:ascii="Tahoma" w:hAnsi="Tahoma" w:cs="Tahoma"/>
          <w:b/>
          <w:sz w:val="20"/>
        </w:rPr>
      </w:pPr>
      <w:r w:rsidRPr="0088331F">
        <w:rPr>
          <w:rFonts w:ascii="Tahoma" w:hAnsi="Tahoma" w:cs="Tahoma"/>
          <w:b/>
          <w:sz w:val="20"/>
        </w:rPr>
        <w:t>Reference to ESM Chapter 7, Electrical</w:t>
      </w:r>
    </w:p>
    <w:p w:rsidR="002E352B" w:rsidRPr="00551355" w:rsidRDefault="002E352B" w:rsidP="002E352B">
      <w:pPr>
        <w:pStyle w:val="Heading1"/>
        <w:spacing w:after="120"/>
        <w:rPr>
          <w:rFonts w:ascii="Tahoma" w:hAnsi="Tahoma" w:cs="Tahoma"/>
          <w:sz w:val="20"/>
          <w:szCs w:val="20"/>
        </w:rPr>
      </w:pPr>
      <w:r w:rsidRPr="00551355">
        <w:rPr>
          <w:rFonts w:ascii="Tahoma" w:hAnsi="Tahoma" w:cs="Tahoma"/>
          <w:sz w:val="22"/>
          <w:szCs w:val="20"/>
        </w:rPr>
        <w:t>Scope</w:t>
      </w:r>
      <w:bookmarkStart w:id="0" w:name="_GoBack"/>
      <w:bookmarkEnd w:id="0"/>
    </w:p>
    <w:p w:rsidR="003F4997" w:rsidRPr="00551355" w:rsidRDefault="002E352B" w:rsidP="002E352B">
      <w:pPr>
        <w:rPr>
          <w:rFonts w:ascii="Tahoma" w:hAnsi="Tahoma" w:cs="Tahoma"/>
          <w:sz w:val="20"/>
          <w:szCs w:val="20"/>
        </w:rPr>
      </w:pPr>
      <w:r w:rsidRPr="00551355">
        <w:rPr>
          <w:rFonts w:ascii="Tahoma" w:hAnsi="Tahoma" w:cs="Tahoma"/>
          <w:sz w:val="20"/>
          <w:szCs w:val="20"/>
        </w:rPr>
        <w:t>Th</w:t>
      </w:r>
      <w:r w:rsidR="003F4997" w:rsidRPr="00551355">
        <w:rPr>
          <w:rFonts w:ascii="Tahoma" w:hAnsi="Tahoma" w:cs="Tahoma"/>
          <w:sz w:val="20"/>
          <w:szCs w:val="20"/>
        </w:rPr>
        <w:t>is</w:t>
      </w:r>
      <w:r w:rsidRPr="00551355">
        <w:rPr>
          <w:rFonts w:ascii="Tahoma" w:hAnsi="Tahoma" w:cs="Tahoma"/>
          <w:sz w:val="20"/>
          <w:szCs w:val="20"/>
        </w:rPr>
        <w:t xml:space="preserve"> document </w:t>
      </w:r>
      <w:r w:rsidR="003F4997" w:rsidRPr="00551355">
        <w:rPr>
          <w:rFonts w:ascii="Tahoma" w:hAnsi="Tahoma" w:cs="Tahoma"/>
          <w:sz w:val="20"/>
          <w:szCs w:val="20"/>
        </w:rPr>
        <w:t>provides guidance to</w:t>
      </w:r>
      <w:r w:rsidRPr="00551355">
        <w:rPr>
          <w:rFonts w:ascii="Tahoma" w:hAnsi="Tahoma" w:cs="Tahoma"/>
          <w:sz w:val="20"/>
          <w:szCs w:val="20"/>
        </w:rPr>
        <w:t xml:space="preserve"> </w:t>
      </w:r>
      <w:r w:rsidR="0088331F">
        <w:rPr>
          <w:rFonts w:ascii="Tahoma" w:hAnsi="Tahoma" w:cs="Tahoma"/>
          <w:sz w:val="20"/>
          <w:szCs w:val="20"/>
        </w:rPr>
        <w:t>the design engineer</w:t>
      </w:r>
      <w:r w:rsidRPr="00551355">
        <w:rPr>
          <w:rFonts w:ascii="Tahoma" w:hAnsi="Tahoma" w:cs="Tahoma"/>
          <w:sz w:val="20"/>
          <w:szCs w:val="20"/>
        </w:rPr>
        <w:t xml:space="preserve"> </w:t>
      </w:r>
      <w:r w:rsidR="0088331F">
        <w:rPr>
          <w:rFonts w:ascii="Tahoma" w:hAnsi="Tahoma" w:cs="Tahoma"/>
          <w:sz w:val="20"/>
          <w:szCs w:val="20"/>
        </w:rPr>
        <w:t>for</w:t>
      </w:r>
      <w:r w:rsidRPr="00551355">
        <w:rPr>
          <w:rFonts w:ascii="Tahoma" w:hAnsi="Tahoma" w:cs="Tahoma"/>
          <w:sz w:val="20"/>
          <w:szCs w:val="20"/>
        </w:rPr>
        <w:t xml:space="preserve"> developing a test and inspection plan </w:t>
      </w:r>
      <w:r w:rsidR="003F4997" w:rsidRPr="00551355">
        <w:rPr>
          <w:rFonts w:ascii="Tahoma" w:hAnsi="Tahoma" w:cs="Tahoma"/>
          <w:sz w:val="20"/>
          <w:szCs w:val="20"/>
        </w:rPr>
        <w:t>(TIP) and/or Post Modification</w:t>
      </w:r>
      <w:r w:rsidR="00752338" w:rsidRPr="00551355">
        <w:rPr>
          <w:rFonts w:ascii="Tahoma" w:hAnsi="Tahoma" w:cs="Tahoma"/>
          <w:sz w:val="20"/>
          <w:szCs w:val="20"/>
        </w:rPr>
        <w:t>/Maintenance</w:t>
      </w:r>
      <w:r w:rsidR="003F4997" w:rsidRPr="00551355">
        <w:rPr>
          <w:rFonts w:ascii="Tahoma" w:hAnsi="Tahoma" w:cs="Tahoma"/>
          <w:sz w:val="20"/>
          <w:szCs w:val="20"/>
        </w:rPr>
        <w:t xml:space="preserve"> Test (PMT) </w:t>
      </w:r>
      <w:r w:rsidRPr="00551355">
        <w:rPr>
          <w:rFonts w:ascii="Tahoma" w:hAnsi="Tahoma" w:cs="Tahoma"/>
          <w:sz w:val="20"/>
          <w:szCs w:val="20"/>
        </w:rPr>
        <w:t xml:space="preserve">for projects.  </w:t>
      </w:r>
    </w:p>
    <w:p w:rsidR="003F4997" w:rsidRPr="00551355" w:rsidRDefault="003F4997" w:rsidP="003F4997">
      <w:pPr>
        <w:ind w:left="720"/>
        <w:rPr>
          <w:rFonts w:ascii="Tahoma" w:hAnsi="Tahoma" w:cs="Tahoma"/>
          <w:sz w:val="20"/>
          <w:szCs w:val="20"/>
        </w:rPr>
      </w:pPr>
      <w:r w:rsidRPr="0088331F">
        <w:rPr>
          <w:rFonts w:ascii="Tahoma" w:hAnsi="Tahoma" w:cs="Tahoma"/>
          <w:sz w:val="20"/>
          <w:szCs w:val="20"/>
          <w:u w:val="single"/>
        </w:rPr>
        <w:t>TIPs</w:t>
      </w:r>
      <w:r w:rsidRPr="00551355">
        <w:rPr>
          <w:rFonts w:ascii="Tahoma" w:hAnsi="Tahoma" w:cs="Tahoma"/>
          <w:sz w:val="20"/>
          <w:szCs w:val="20"/>
        </w:rPr>
        <w:t xml:space="preserve"> are required for Moderate and High Risk projects </w:t>
      </w:r>
      <w:r w:rsidR="0088331F">
        <w:rPr>
          <w:rFonts w:ascii="Tahoma" w:hAnsi="Tahoma" w:cs="Tahoma"/>
          <w:sz w:val="20"/>
          <w:szCs w:val="20"/>
        </w:rPr>
        <w:t xml:space="preserve">(2A/2B, etc.) </w:t>
      </w:r>
      <w:r w:rsidRPr="00551355">
        <w:rPr>
          <w:rFonts w:ascii="Tahoma" w:hAnsi="Tahoma" w:cs="Tahoma"/>
          <w:sz w:val="20"/>
          <w:szCs w:val="20"/>
        </w:rPr>
        <w:t xml:space="preserve">by ESM </w:t>
      </w:r>
      <w:hyperlink r:id="rId8" w:anchor="esm16" w:history="1">
        <w:r w:rsidRPr="00551355">
          <w:rPr>
            <w:rStyle w:val="Hyperlink"/>
            <w:rFonts w:ascii="Tahoma" w:hAnsi="Tahoma" w:cs="Tahoma"/>
            <w:sz w:val="20"/>
            <w:szCs w:val="20"/>
          </w:rPr>
          <w:t>Chapter 16</w:t>
        </w:r>
      </w:hyperlink>
      <w:r w:rsidRPr="00551355">
        <w:rPr>
          <w:rFonts w:ascii="Tahoma" w:hAnsi="Tahoma" w:cs="Tahoma"/>
          <w:sz w:val="20"/>
          <w:szCs w:val="20"/>
        </w:rPr>
        <w:t xml:space="preserve"> IBC Program Section IBC-GEN, and a template for same is associated with Section IBC-IP (Att. I).</w:t>
      </w:r>
      <w:r w:rsidR="0088331F">
        <w:rPr>
          <w:rFonts w:ascii="Tahoma" w:hAnsi="Tahoma" w:cs="Tahoma"/>
          <w:sz w:val="20"/>
          <w:szCs w:val="20"/>
        </w:rPr>
        <w:t xml:space="preserve"> </w:t>
      </w:r>
      <w:proofErr w:type="gramStart"/>
      <w:r w:rsidR="0088331F">
        <w:rPr>
          <w:rFonts w:ascii="Tahoma" w:hAnsi="Tahoma" w:cs="Tahoma"/>
          <w:sz w:val="20"/>
          <w:szCs w:val="20"/>
        </w:rPr>
        <w:t>This</w:t>
      </w:r>
      <w:proofErr w:type="gramEnd"/>
      <w:r w:rsidR="0088331F">
        <w:rPr>
          <w:rFonts w:ascii="Tahoma" w:hAnsi="Tahoma" w:cs="Tahoma"/>
          <w:sz w:val="20"/>
          <w:szCs w:val="20"/>
        </w:rPr>
        <w:t xml:space="preserve"> document may be useful in preparing the TIP, particularly when starting from Rev. 0 of </w:t>
      </w:r>
      <w:proofErr w:type="spellStart"/>
      <w:r w:rsidR="0088331F">
        <w:rPr>
          <w:rFonts w:ascii="Tahoma" w:hAnsi="Tahoma" w:cs="Tahoma"/>
          <w:sz w:val="20"/>
          <w:szCs w:val="20"/>
        </w:rPr>
        <w:t>Att</w:t>
      </w:r>
      <w:proofErr w:type="spellEnd"/>
      <w:r w:rsidR="0088331F">
        <w:rPr>
          <w:rFonts w:ascii="Tahoma" w:hAnsi="Tahoma" w:cs="Tahoma"/>
          <w:sz w:val="20"/>
          <w:szCs w:val="20"/>
        </w:rPr>
        <w:t> I.</w:t>
      </w:r>
    </w:p>
    <w:p w:rsidR="003F4997" w:rsidRPr="00551355" w:rsidRDefault="003F4997" w:rsidP="003F4997">
      <w:pPr>
        <w:ind w:left="720"/>
        <w:rPr>
          <w:rFonts w:ascii="Tahoma" w:hAnsi="Tahoma" w:cs="Tahoma"/>
          <w:sz w:val="20"/>
          <w:szCs w:val="20"/>
        </w:rPr>
      </w:pPr>
      <w:r w:rsidRPr="0088331F">
        <w:rPr>
          <w:rFonts w:ascii="Tahoma" w:hAnsi="Tahoma" w:cs="Tahoma"/>
          <w:sz w:val="20"/>
          <w:szCs w:val="20"/>
          <w:u w:val="single"/>
        </w:rPr>
        <w:t>PMTs</w:t>
      </w:r>
      <w:r w:rsidRPr="00551355">
        <w:rPr>
          <w:rFonts w:ascii="Tahoma" w:hAnsi="Tahoma" w:cs="Tahoma"/>
          <w:sz w:val="20"/>
          <w:szCs w:val="20"/>
        </w:rPr>
        <w:t xml:space="preserve"> are required by </w:t>
      </w:r>
      <w:hyperlink r:id="rId9" w:history="1">
        <w:r w:rsidRPr="00551355">
          <w:rPr>
            <w:rStyle w:val="Hyperlink"/>
            <w:rFonts w:ascii="Tahoma" w:hAnsi="Tahoma" w:cs="Tahoma"/>
            <w:sz w:val="20"/>
            <w:szCs w:val="20"/>
          </w:rPr>
          <w:t>AP-341-801</w:t>
        </w:r>
      </w:hyperlink>
      <w:r w:rsidR="00EE50CE" w:rsidRPr="00551355">
        <w:rPr>
          <w:rFonts w:ascii="Tahoma" w:hAnsi="Tahoma" w:cs="Tahoma"/>
          <w:sz w:val="20"/>
          <w:szCs w:val="20"/>
        </w:rPr>
        <w:t>.</w:t>
      </w:r>
      <w:r w:rsidRPr="00551355">
        <w:rPr>
          <w:rFonts w:ascii="Tahoma" w:hAnsi="Tahoma" w:cs="Tahoma"/>
          <w:sz w:val="20"/>
          <w:szCs w:val="20"/>
        </w:rPr>
        <w:t xml:space="preserve"> </w:t>
      </w:r>
      <w:r w:rsidR="00EE50CE" w:rsidRPr="00551355">
        <w:rPr>
          <w:rFonts w:ascii="Tahoma" w:hAnsi="Tahoma" w:cs="Tahoma"/>
          <w:sz w:val="20"/>
          <w:szCs w:val="20"/>
        </w:rPr>
        <w:t>T</w:t>
      </w:r>
      <w:r w:rsidR="007C055B" w:rsidRPr="00551355">
        <w:rPr>
          <w:rFonts w:ascii="Tahoma" w:hAnsi="Tahoma" w:cs="Tahoma"/>
          <w:sz w:val="20"/>
          <w:szCs w:val="20"/>
        </w:rPr>
        <w:t xml:space="preserve">he </w:t>
      </w:r>
      <w:r w:rsidR="0088331F">
        <w:rPr>
          <w:rFonts w:ascii="Tahoma" w:hAnsi="Tahoma" w:cs="Tahoma"/>
          <w:sz w:val="20"/>
          <w:szCs w:val="20"/>
        </w:rPr>
        <w:t>PMT may credit the TIP as appropriate.</w:t>
      </w:r>
    </w:p>
    <w:p w:rsidR="00885C96" w:rsidRDefault="00885C96" w:rsidP="002E352B">
      <w:pPr>
        <w:rPr>
          <w:rFonts w:ascii="Tahoma" w:hAnsi="Tahoma" w:cs="Tahoma"/>
          <w:sz w:val="20"/>
          <w:szCs w:val="20"/>
        </w:rPr>
      </w:pPr>
    </w:p>
    <w:p w:rsidR="002E352B" w:rsidRPr="00551355" w:rsidRDefault="002E352B" w:rsidP="002E352B">
      <w:pPr>
        <w:rPr>
          <w:rFonts w:ascii="Tahoma" w:hAnsi="Tahoma" w:cs="Tahoma"/>
          <w:sz w:val="20"/>
          <w:szCs w:val="20"/>
        </w:rPr>
      </w:pPr>
      <w:r w:rsidRPr="00551355">
        <w:rPr>
          <w:rFonts w:ascii="Tahoma" w:hAnsi="Tahoma" w:cs="Tahoma"/>
          <w:sz w:val="20"/>
          <w:szCs w:val="20"/>
        </w:rPr>
        <w:t xml:space="preserve">Projects that have a total installed cost over </w:t>
      </w:r>
      <w:r w:rsidR="003F4997" w:rsidRPr="00551355">
        <w:rPr>
          <w:rFonts w:ascii="Tahoma" w:hAnsi="Tahoma" w:cs="Tahoma"/>
          <w:sz w:val="20"/>
          <w:szCs w:val="20"/>
        </w:rPr>
        <w:t>$</w:t>
      </w:r>
      <w:r w:rsidRPr="00551355">
        <w:rPr>
          <w:rFonts w:ascii="Tahoma" w:hAnsi="Tahoma" w:cs="Tahoma"/>
          <w:sz w:val="20"/>
          <w:szCs w:val="20"/>
        </w:rPr>
        <w:t>300</w:t>
      </w:r>
      <w:r w:rsidR="003F4997" w:rsidRPr="00551355">
        <w:rPr>
          <w:rFonts w:ascii="Tahoma" w:hAnsi="Tahoma" w:cs="Tahoma"/>
          <w:sz w:val="20"/>
          <w:szCs w:val="20"/>
        </w:rPr>
        <w:t>k</w:t>
      </w:r>
      <w:r w:rsidRPr="00551355">
        <w:rPr>
          <w:rFonts w:ascii="Tahoma" w:hAnsi="Tahoma" w:cs="Tahoma"/>
          <w:sz w:val="20"/>
          <w:szCs w:val="20"/>
        </w:rPr>
        <w:t xml:space="preserve"> are </w:t>
      </w:r>
      <w:r w:rsidR="003F4997" w:rsidRPr="00551355">
        <w:rPr>
          <w:rFonts w:ascii="Tahoma" w:hAnsi="Tahoma" w:cs="Tahoma"/>
          <w:sz w:val="20"/>
          <w:szCs w:val="20"/>
        </w:rPr>
        <w:t xml:space="preserve">normally </w:t>
      </w:r>
      <w:r w:rsidRPr="00551355">
        <w:rPr>
          <w:rFonts w:ascii="Tahoma" w:hAnsi="Tahoma" w:cs="Tahoma"/>
          <w:sz w:val="20"/>
          <w:szCs w:val="20"/>
        </w:rPr>
        <w:t xml:space="preserve">required to have </w:t>
      </w:r>
      <w:r w:rsidR="007C055B" w:rsidRPr="00551355">
        <w:rPr>
          <w:rFonts w:ascii="Tahoma" w:hAnsi="Tahoma" w:cs="Tahoma"/>
          <w:sz w:val="20"/>
          <w:szCs w:val="20"/>
        </w:rPr>
        <w:t xml:space="preserve">a </w:t>
      </w:r>
      <w:r w:rsidRPr="00551355">
        <w:rPr>
          <w:rFonts w:ascii="Tahoma" w:hAnsi="Tahoma" w:cs="Tahoma"/>
          <w:sz w:val="20"/>
          <w:szCs w:val="20"/>
        </w:rPr>
        <w:t>specification issued as a part of the construction documents.</w:t>
      </w:r>
      <w:r w:rsidR="0088331F">
        <w:rPr>
          <w:rStyle w:val="FootnoteReference"/>
          <w:rFonts w:ascii="Tahoma" w:hAnsi="Tahoma" w:cs="Tahoma"/>
          <w:sz w:val="20"/>
          <w:szCs w:val="20"/>
        </w:rPr>
        <w:footnoteReference w:id="1"/>
      </w:r>
      <w:r w:rsidRPr="00551355">
        <w:rPr>
          <w:rFonts w:ascii="Tahoma" w:hAnsi="Tahoma" w:cs="Tahoma"/>
          <w:sz w:val="20"/>
          <w:szCs w:val="20"/>
        </w:rPr>
        <w:t xml:space="preserve">  Part 3 of </w:t>
      </w:r>
      <w:r w:rsidR="007C055B" w:rsidRPr="00551355">
        <w:rPr>
          <w:rFonts w:ascii="Tahoma" w:hAnsi="Tahoma" w:cs="Tahoma"/>
          <w:sz w:val="20"/>
          <w:szCs w:val="20"/>
        </w:rPr>
        <w:t>each</w:t>
      </w:r>
      <w:r w:rsidR="00EE50CE" w:rsidRPr="00551355">
        <w:rPr>
          <w:rFonts w:ascii="Tahoma" w:hAnsi="Tahoma" w:cs="Tahoma"/>
          <w:sz w:val="20"/>
          <w:szCs w:val="20"/>
        </w:rPr>
        <w:t xml:space="preserve"> </w:t>
      </w:r>
      <w:r w:rsidRPr="00551355">
        <w:rPr>
          <w:rFonts w:ascii="Tahoma" w:hAnsi="Tahoma" w:cs="Tahoma"/>
          <w:sz w:val="20"/>
          <w:szCs w:val="20"/>
        </w:rPr>
        <w:t>specification</w:t>
      </w:r>
      <w:r w:rsidR="007C055B" w:rsidRPr="00551355">
        <w:rPr>
          <w:rFonts w:ascii="Tahoma" w:hAnsi="Tahoma" w:cs="Tahoma"/>
          <w:sz w:val="20"/>
          <w:szCs w:val="20"/>
        </w:rPr>
        <w:t xml:space="preserve"> section</w:t>
      </w:r>
      <w:r w:rsidRPr="00551355">
        <w:rPr>
          <w:rFonts w:ascii="Tahoma" w:hAnsi="Tahoma" w:cs="Tahoma"/>
          <w:sz w:val="20"/>
          <w:szCs w:val="20"/>
        </w:rPr>
        <w:t xml:space="preserve"> is titled “Execution” and contains the </w:t>
      </w:r>
      <w:r w:rsidR="00EE50CE" w:rsidRPr="00551355">
        <w:rPr>
          <w:rFonts w:ascii="Tahoma" w:hAnsi="Tahoma" w:cs="Tahoma"/>
          <w:sz w:val="20"/>
          <w:szCs w:val="20"/>
        </w:rPr>
        <w:t>detailed requirements</w:t>
      </w:r>
      <w:r w:rsidRPr="00551355">
        <w:rPr>
          <w:rFonts w:ascii="Tahoma" w:hAnsi="Tahoma" w:cs="Tahoma"/>
          <w:sz w:val="20"/>
          <w:szCs w:val="20"/>
        </w:rPr>
        <w:t xml:space="preserve"> </w:t>
      </w:r>
      <w:r w:rsidR="00EE50CE" w:rsidRPr="00551355">
        <w:rPr>
          <w:rFonts w:ascii="Tahoma" w:hAnsi="Tahoma" w:cs="Tahoma"/>
          <w:sz w:val="20"/>
          <w:szCs w:val="20"/>
        </w:rPr>
        <w:t xml:space="preserve">for </w:t>
      </w:r>
      <w:r w:rsidRPr="00551355">
        <w:rPr>
          <w:rFonts w:ascii="Tahoma" w:hAnsi="Tahoma" w:cs="Tahoma"/>
          <w:sz w:val="20"/>
          <w:szCs w:val="20"/>
        </w:rPr>
        <w:t xml:space="preserve">the </w:t>
      </w:r>
      <w:r w:rsidR="007C055B" w:rsidRPr="00551355">
        <w:rPr>
          <w:rFonts w:ascii="Tahoma" w:hAnsi="Tahoma" w:cs="Tahoma"/>
          <w:sz w:val="20"/>
          <w:szCs w:val="20"/>
        </w:rPr>
        <w:t>TIP</w:t>
      </w:r>
      <w:r w:rsidRPr="00551355">
        <w:rPr>
          <w:rFonts w:ascii="Tahoma" w:hAnsi="Tahoma" w:cs="Tahoma"/>
          <w:sz w:val="20"/>
          <w:szCs w:val="20"/>
        </w:rPr>
        <w:t xml:space="preserve"> for those projects.  For projects that are less than </w:t>
      </w:r>
      <w:r w:rsidR="007C055B" w:rsidRPr="00551355">
        <w:rPr>
          <w:rFonts w:ascii="Tahoma" w:hAnsi="Tahoma" w:cs="Tahoma"/>
          <w:sz w:val="20"/>
          <w:szCs w:val="20"/>
        </w:rPr>
        <w:t>$</w:t>
      </w:r>
      <w:r w:rsidRPr="00551355">
        <w:rPr>
          <w:rFonts w:ascii="Tahoma" w:hAnsi="Tahoma" w:cs="Tahoma"/>
          <w:sz w:val="20"/>
          <w:szCs w:val="20"/>
        </w:rPr>
        <w:t>300</w:t>
      </w:r>
      <w:r w:rsidR="007C055B" w:rsidRPr="00551355">
        <w:rPr>
          <w:rFonts w:ascii="Tahoma" w:hAnsi="Tahoma" w:cs="Tahoma"/>
          <w:sz w:val="20"/>
          <w:szCs w:val="20"/>
        </w:rPr>
        <w:t>k</w:t>
      </w:r>
      <w:r w:rsidRPr="00551355">
        <w:rPr>
          <w:rFonts w:ascii="Tahoma" w:hAnsi="Tahoma" w:cs="Tahoma"/>
          <w:sz w:val="20"/>
          <w:szCs w:val="20"/>
        </w:rPr>
        <w:t xml:space="preserve">, </w:t>
      </w:r>
      <w:r w:rsidR="007C055B" w:rsidRPr="00551355">
        <w:rPr>
          <w:rFonts w:ascii="Tahoma" w:hAnsi="Tahoma" w:cs="Tahoma"/>
          <w:sz w:val="20"/>
          <w:szCs w:val="20"/>
        </w:rPr>
        <w:t xml:space="preserve">specifications </w:t>
      </w:r>
      <w:r w:rsidRPr="00551355">
        <w:rPr>
          <w:rFonts w:ascii="Tahoma" w:hAnsi="Tahoma" w:cs="Tahoma"/>
          <w:sz w:val="20"/>
          <w:szCs w:val="20"/>
        </w:rPr>
        <w:t>are not mandatory and may or may not be issued as part of the construction documents.  Often in projects this size there will be some items that have specifications issued and some that do not.  The overall perspective is that, when specifications are not issued for an item</w:t>
      </w:r>
      <w:r w:rsidR="00EE50CE" w:rsidRPr="00551355">
        <w:rPr>
          <w:rFonts w:ascii="Tahoma" w:hAnsi="Tahoma" w:cs="Tahoma"/>
          <w:sz w:val="20"/>
          <w:szCs w:val="20"/>
        </w:rPr>
        <w:t xml:space="preserve"> or work result</w:t>
      </w:r>
      <w:r w:rsidRPr="00551355">
        <w:rPr>
          <w:rFonts w:ascii="Tahoma" w:hAnsi="Tahoma" w:cs="Tahoma"/>
          <w:sz w:val="20"/>
          <w:szCs w:val="20"/>
        </w:rPr>
        <w:t>, National Codes and Standards are adequate</w:t>
      </w:r>
      <w:r w:rsidR="00EE50CE" w:rsidRPr="00551355">
        <w:rPr>
          <w:rFonts w:ascii="Tahoma" w:hAnsi="Tahoma" w:cs="Tahoma"/>
          <w:sz w:val="20"/>
          <w:szCs w:val="20"/>
        </w:rPr>
        <w:t>, and a</w:t>
      </w:r>
      <w:r w:rsidRPr="00551355">
        <w:rPr>
          <w:rFonts w:ascii="Tahoma" w:hAnsi="Tahoma" w:cs="Tahoma"/>
          <w:sz w:val="20"/>
          <w:szCs w:val="20"/>
        </w:rPr>
        <w:t>ny additional information that is deemed necessary by engineering is captured on the drawings.  The electrical world is unique, however, in that there are many items that are not on the construction drawings.  These have to do with field routed/designed items and how they are installed.  Examples of these include box sizing, and raceway routing, securing, and support.</w:t>
      </w:r>
    </w:p>
    <w:p w:rsidR="002E352B" w:rsidRPr="00551355" w:rsidRDefault="002E352B" w:rsidP="002E352B">
      <w:pPr>
        <w:rPr>
          <w:rFonts w:ascii="Tahoma" w:hAnsi="Tahoma" w:cs="Tahoma"/>
          <w:sz w:val="20"/>
          <w:szCs w:val="20"/>
        </w:rPr>
      </w:pPr>
      <w:r w:rsidRPr="00551355">
        <w:rPr>
          <w:rFonts w:ascii="Tahoma" w:hAnsi="Tahoma" w:cs="Tahoma"/>
          <w:sz w:val="20"/>
          <w:szCs w:val="20"/>
        </w:rPr>
        <w:t xml:space="preserve">Inspection has different scopes and might be performed by different entities.  </w:t>
      </w:r>
    </w:p>
    <w:p w:rsidR="002E352B" w:rsidRPr="00551355" w:rsidRDefault="002E352B" w:rsidP="002E352B">
      <w:pPr>
        <w:pStyle w:val="ListParagraph"/>
        <w:numPr>
          <w:ilvl w:val="0"/>
          <w:numId w:val="3"/>
        </w:numPr>
        <w:rPr>
          <w:rFonts w:ascii="Tahoma" w:hAnsi="Tahoma" w:cs="Tahoma"/>
          <w:sz w:val="20"/>
          <w:szCs w:val="20"/>
        </w:rPr>
      </w:pPr>
      <w:r w:rsidRPr="00551355">
        <w:rPr>
          <w:rFonts w:ascii="Tahoma" w:hAnsi="Tahoma" w:cs="Tahoma"/>
          <w:sz w:val="20"/>
          <w:szCs w:val="20"/>
        </w:rPr>
        <w:t xml:space="preserve">Inspection to ensure that </w:t>
      </w:r>
      <w:r w:rsidRPr="00551355">
        <w:rPr>
          <w:rFonts w:ascii="Tahoma" w:hAnsi="Tahoma" w:cs="Tahoma"/>
          <w:sz w:val="20"/>
          <w:szCs w:val="20"/>
          <w:u w:val="single"/>
        </w:rPr>
        <w:t>what is installed is in alignment with what is on the construction drawings</w:t>
      </w:r>
      <w:r w:rsidRPr="00551355">
        <w:rPr>
          <w:rFonts w:ascii="Tahoma" w:hAnsi="Tahoma" w:cs="Tahoma"/>
          <w:sz w:val="20"/>
          <w:szCs w:val="20"/>
        </w:rPr>
        <w:t xml:space="preserve"> could be considered quality control</w:t>
      </w:r>
      <w:r w:rsidR="007C055B" w:rsidRPr="00551355">
        <w:rPr>
          <w:rFonts w:ascii="Tahoma" w:hAnsi="Tahoma" w:cs="Tahoma"/>
          <w:sz w:val="20"/>
          <w:szCs w:val="20"/>
        </w:rPr>
        <w:t xml:space="preserve"> (QC)</w:t>
      </w:r>
      <w:r w:rsidRPr="00551355">
        <w:rPr>
          <w:rFonts w:ascii="Tahoma" w:hAnsi="Tahoma" w:cs="Tahoma"/>
          <w:sz w:val="20"/>
          <w:szCs w:val="20"/>
        </w:rPr>
        <w:t>.  A</w:t>
      </w:r>
      <w:r w:rsidR="00EE50CE" w:rsidRPr="00551355">
        <w:rPr>
          <w:rFonts w:ascii="Tahoma" w:hAnsi="Tahoma" w:cs="Tahoma"/>
          <w:sz w:val="20"/>
          <w:szCs w:val="20"/>
        </w:rPr>
        <w:t>s of now</w:t>
      </w:r>
      <w:r w:rsidRPr="00551355">
        <w:rPr>
          <w:rFonts w:ascii="Tahoma" w:hAnsi="Tahoma" w:cs="Tahoma"/>
          <w:sz w:val="20"/>
          <w:szCs w:val="20"/>
        </w:rPr>
        <w:t xml:space="preserve">, </w:t>
      </w:r>
      <w:r w:rsidR="00EE50CE" w:rsidRPr="00551355">
        <w:rPr>
          <w:rFonts w:ascii="Tahoma" w:hAnsi="Tahoma" w:cs="Tahoma"/>
          <w:sz w:val="20"/>
          <w:szCs w:val="20"/>
        </w:rPr>
        <w:t>QC</w:t>
      </w:r>
      <w:r w:rsidRPr="00551355">
        <w:rPr>
          <w:rFonts w:ascii="Tahoma" w:hAnsi="Tahoma" w:cs="Tahoma"/>
          <w:sz w:val="20"/>
          <w:szCs w:val="20"/>
        </w:rPr>
        <w:t xml:space="preserve"> is being performed by LANL’s CM/FE group</w:t>
      </w:r>
      <w:r w:rsidR="00EE50CE" w:rsidRPr="00551355">
        <w:rPr>
          <w:rFonts w:ascii="Tahoma" w:hAnsi="Tahoma" w:cs="Tahoma"/>
          <w:sz w:val="20"/>
          <w:szCs w:val="20"/>
        </w:rPr>
        <w:t xml:space="preserve"> (CONSTRENGR)</w:t>
      </w:r>
      <w:r w:rsidRPr="00551355">
        <w:rPr>
          <w:rFonts w:ascii="Tahoma" w:hAnsi="Tahoma" w:cs="Tahoma"/>
          <w:sz w:val="20"/>
          <w:szCs w:val="20"/>
        </w:rPr>
        <w:t xml:space="preserve">.  </w:t>
      </w:r>
      <w:r w:rsidR="00EE50CE" w:rsidRPr="00551355">
        <w:rPr>
          <w:rFonts w:ascii="Tahoma" w:hAnsi="Tahoma" w:cs="Tahoma"/>
          <w:sz w:val="20"/>
          <w:szCs w:val="20"/>
        </w:rPr>
        <w:t>F</w:t>
      </w:r>
      <w:r w:rsidRPr="00551355">
        <w:rPr>
          <w:rFonts w:ascii="Tahoma" w:hAnsi="Tahoma" w:cs="Tahoma"/>
          <w:sz w:val="20"/>
          <w:szCs w:val="20"/>
        </w:rPr>
        <w:t xml:space="preserve">or subcontracted projects, </w:t>
      </w:r>
      <w:r w:rsidR="00EE50CE" w:rsidRPr="00551355">
        <w:rPr>
          <w:rFonts w:ascii="Tahoma" w:hAnsi="Tahoma" w:cs="Tahoma"/>
          <w:sz w:val="20"/>
          <w:szCs w:val="20"/>
        </w:rPr>
        <w:t xml:space="preserve">the intention is that </w:t>
      </w:r>
      <w:r w:rsidRPr="00551355">
        <w:rPr>
          <w:rFonts w:ascii="Tahoma" w:hAnsi="Tahoma" w:cs="Tahoma"/>
          <w:sz w:val="20"/>
          <w:szCs w:val="20"/>
        </w:rPr>
        <w:t>the subcontractor</w:t>
      </w:r>
      <w:r w:rsidR="00EE50CE" w:rsidRPr="00551355">
        <w:rPr>
          <w:rFonts w:ascii="Tahoma" w:hAnsi="Tahoma" w:cs="Tahoma"/>
          <w:sz w:val="20"/>
          <w:szCs w:val="20"/>
        </w:rPr>
        <w:t xml:space="preserve"> perform</w:t>
      </w:r>
      <w:r w:rsidRPr="00551355">
        <w:rPr>
          <w:rFonts w:ascii="Tahoma" w:hAnsi="Tahoma" w:cs="Tahoma"/>
          <w:sz w:val="20"/>
          <w:szCs w:val="20"/>
        </w:rPr>
        <w:t xml:space="preserve"> this role with LANL auditing the process</w:t>
      </w:r>
      <w:r w:rsidR="007C055B" w:rsidRPr="00551355">
        <w:rPr>
          <w:rFonts w:ascii="Tahoma" w:hAnsi="Tahoma" w:cs="Tahoma"/>
          <w:sz w:val="20"/>
          <w:szCs w:val="20"/>
        </w:rPr>
        <w:t xml:space="preserve"> (QA)</w:t>
      </w:r>
      <w:r w:rsidRPr="00551355">
        <w:rPr>
          <w:rFonts w:ascii="Tahoma" w:hAnsi="Tahoma" w:cs="Tahoma"/>
          <w:sz w:val="20"/>
          <w:szCs w:val="20"/>
        </w:rPr>
        <w:t xml:space="preserve">.  </w:t>
      </w:r>
      <w:r w:rsidR="00EE50CE" w:rsidRPr="00551355">
        <w:rPr>
          <w:rFonts w:ascii="Tahoma" w:hAnsi="Tahoma" w:cs="Tahoma"/>
          <w:sz w:val="20"/>
          <w:szCs w:val="20"/>
        </w:rPr>
        <w:t>For</w:t>
      </w:r>
      <w:r w:rsidRPr="00551355">
        <w:rPr>
          <w:rFonts w:ascii="Tahoma" w:hAnsi="Tahoma" w:cs="Tahoma"/>
          <w:sz w:val="20"/>
          <w:szCs w:val="20"/>
        </w:rPr>
        <w:t xml:space="preserve"> self-performed projects, </w:t>
      </w:r>
      <w:r w:rsidR="00EE50CE" w:rsidRPr="00551355">
        <w:rPr>
          <w:rFonts w:ascii="Tahoma" w:hAnsi="Tahoma" w:cs="Tahoma"/>
          <w:sz w:val="20"/>
          <w:szCs w:val="20"/>
        </w:rPr>
        <w:t xml:space="preserve">both </w:t>
      </w:r>
      <w:r w:rsidRPr="00551355">
        <w:rPr>
          <w:rFonts w:ascii="Tahoma" w:hAnsi="Tahoma" w:cs="Tahoma"/>
          <w:sz w:val="20"/>
          <w:szCs w:val="20"/>
        </w:rPr>
        <w:t xml:space="preserve">the </w:t>
      </w:r>
      <w:r w:rsidR="00EE50CE" w:rsidRPr="00551355">
        <w:rPr>
          <w:rFonts w:ascii="Tahoma" w:hAnsi="Tahoma" w:cs="Tahoma"/>
          <w:sz w:val="20"/>
          <w:szCs w:val="20"/>
        </w:rPr>
        <w:t>QC</w:t>
      </w:r>
      <w:r w:rsidRPr="00551355">
        <w:rPr>
          <w:rFonts w:ascii="Tahoma" w:hAnsi="Tahoma" w:cs="Tahoma"/>
          <w:sz w:val="20"/>
          <w:szCs w:val="20"/>
        </w:rPr>
        <w:t xml:space="preserve"> </w:t>
      </w:r>
      <w:r w:rsidR="00EE50CE" w:rsidRPr="00551355">
        <w:rPr>
          <w:rFonts w:ascii="Tahoma" w:hAnsi="Tahoma" w:cs="Tahoma"/>
          <w:sz w:val="20"/>
          <w:szCs w:val="20"/>
        </w:rPr>
        <w:t xml:space="preserve">and QA </w:t>
      </w:r>
      <w:r w:rsidRPr="00551355">
        <w:rPr>
          <w:rFonts w:ascii="Tahoma" w:hAnsi="Tahoma" w:cs="Tahoma"/>
          <w:sz w:val="20"/>
          <w:szCs w:val="20"/>
        </w:rPr>
        <w:t>function</w:t>
      </w:r>
      <w:r w:rsidR="00EE50CE" w:rsidRPr="00551355">
        <w:rPr>
          <w:rFonts w:ascii="Tahoma" w:hAnsi="Tahoma" w:cs="Tahoma"/>
          <w:sz w:val="20"/>
          <w:szCs w:val="20"/>
        </w:rPr>
        <w:t>s</w:t>
      </w:r>
      <w:r w:rsidRPr="00551355">
        <w:rPr>
          <w:rFonts w:ascii="Tahoma" w:hAnsi="Tahoma" w:cs="Tahoma"/>
          <w:sz w:val="20"/>
          <w:szCs w:val="20"/>
        </w:rPr>
        <w:t xml:space="preserve"> would still be LANL</w:t>
      </w:r>
      <w:r w:rsidR="00EE50CE" w:rsidRPr="00551355">
        <w:rPr>
          <w:rFonts w:ascii="Tahoma" w:hAnsi="Tahoma" w:cs="Tahoma"/>
          <w:sz w:val="20"/>
          <w:szCs w:val="20"/>
        </w:rPr>
        <w:t>’s responsibility.</w:t>
      </w:r>
    </w:p>
    <w:p w:rsidR="002E352B" w:rsidRPr="00551355" w:rsidRDefault="002E352B" w:rsidP="002E352B">
      <w:pPr>
        <w:pStyle w:val="ListParagraph"/>
        <w:numPr>
          <w:ilvl w:val="0"/>
          <w:numId w:val="3"/>
        </w:numPr>
        <w:rPr>
          <w:rFonts w:ascii="Tahoma" w:hAnsi="Tahoma" w:cs="Tahoma"/>
          <w:sz w:val="20"/>
          <w:szCs w:val="20"/>
        </w:rPr>
      </w:pPr>
      <w:r w:rsidRPr="00551355">
        <w:rPr>
          <w:rFonts w:ascii="Tahoma" w:hAnsi="Tahoma" w:cs="Tahoma"/>
          <w:sz w:val="20"/>
          <w:szCs w:val="20"/>
        </w:rPr>
        <w:t xml:space="preserve">Inspection for </w:t>
      </w:r>
      <w:r w:rsidRPr="00551355">
        <w:rPr>
          <w:rFonts w:ascii="Tahoma" w:hAnsi="Tahoma" w:cs="Tahoma"/>
          <w:sz w:val="20"/>
          <w:szCs w:val="20"/>
          <w:u w:val="single"/>
        </w:rPr>
        <w:t xml:space="preserve">adherence to the </w:t>
      </w:r>
      <w:r w:rsidR="00EE50CE" w:rsidRPr="00551355">
        <w:rPr>
          <w:rFonts w:ascii="Tahoma" w:hAnsi="Tahoma" w:cs="Tahoma"/>
          <w:sz w:val="20"/>
          <w:szCs w:val="20"/>
          <w:u w:val="single"/>
        </w:rPr>
        <w:t>NEC</w:t>
      </w:r>
      <w:r w:rsidRPr="00551355">
        <w:rPr>
          <w:rFonts w:ascii="Tahoma" w:hAnsi="Tahoma" w:cs="Tahoma"/>
          <w:sz w:val="20"/>
          <w:szCs w:val="20"/>
        </w:rPr>
        <w:t xml:space="preserve"> is performed by LANL’s office of the Chief Electrical Inspector</w:t>
      </w:r>
      <w:r w:rsidR="00EE50CE" w:rsidRPr="00551355">
        <w:rPr>
          <w:rFonts w:ascii="Tahoma" w:hAnsi="Tahoma" w:cs="Tahoma"/>
          <w:sz w:val="20"/>
          <w:szCs w:val="20"/>
        </w:rPr>
        <w:t xml:space="preserve"> (OSH-ISH)</w:t>
      </w:r>
      <w:r w:rsidRPr="00551355">
        <w:rPr>
          <w:rFonts w:ascii="Tahoma" w:hAnsi="Tahoma" w:cs="Tahoma"/>
          <w:sz w:val="20"/>
          <w:szCs w:val="20"/>
        </w:rPr>
        <w:t xml:space="preserve">.  This typically consists of two inspections: </w:t>
      </w:r>
      <w:r w:rsidR="00EE50CE" w:rsidRPr="00551355">
        <w:rPr>
          <w:rFonts w:ascii="Tahoma" w:hAnsi="Tahoma" w:cs="Tahoma"/>
          <w:sz w:val="20"/>
          <w:szCs w:val="20"/>
        </w:rPr>
        <w:t>(1)</w:t>
      </w:r>
      <w:r w:rsidRPr="00551355">
        <w:rPr>
          <w:rFonts w:ascii="Tahoma" w:hAnsi="Tahoma" w:cs="Tahoma"/>
          <w:sz w:val="20"/>
          <w:szCs w:val="20"/>
        </w:rPr>
        <w:t xml:space="preserve"> a rough-in inspection where </w:t>
      </w:r>
      <w:r w:rsidR="0088331F">
        <w:rPr>
          <w:rFonts w:ascii="Tahoma" w:hAnsi="Tahoma" w:cs="Tahoma"/>
          <w:sz w:val="20"/>
          <w:szCs w:val="20"/>
        </w:rPr>
        <w:t>work is</w:t>
      </w:r>
      <w:r w:rsidRPr="00551355">
        <w:rPr>
          <w:rFonts w:ascii="Tahoma" w:hAnsi="Tahoma" w:cs="Tahoma"/>
          <w:sz w:val="20"/>
          <w:szCs w:val="20"/>
        </w:rPr>
        <w:t xml:space="preserve"> inspected before </w:t>
      </w:r>
      <w:r w:rsidR="0088331F">
        <w:rPr>
          <w:rFonts w:ascii="Tahoma" w:hAnsi="Tahoma" w:cs="Tahoma"/>
          <w:sz w:val="20"/>
          <w:szCs w:val="20"/>
        </w:rPr>
        <w:t>being</w:t>
      </w:r>
      <w:r w:rsidRPr="00551355">
        <w:rPr>
          <w:rFonts w:ascii="Tahoma" w:hAnsi="Tahoma" w:cs="Tahoma"/>
          <w:sz w:val="20"/>
          <w:szCs w:val="20"/>
        </w:rPr>
        <w:t xml:space="preserve"> covered up, and </w:t>
      </w:r>
      <w:r w:rsidR="00EE50CE" w:rsidRPr="00551355">
        <w:rPr>
          <w:rFonts w:ascii="Tahoma" w:hAnsi="Tahoma" w:cs="Tahoma"/>
          <w:sz w:val="20"/>
          <w:szCs w:val="20"/>
        </w:rPr>
        <w:t>(2)</w:t>
      </w:r>
      <w:r w:rsidRPr="00551355">
        <w:rPr>
          <w:rFonts w:ascii="Tahoma" w:hAnsi="Tahoma" w:cs="Tahoma"/>
          <w:sz w:val="20"/>
          <w:szCs w:val="20"/>
        </w:rPr>
        <w:t xml:space="preserve"> a final inspection that ensures Code compliance.  A successful final inspection is necessary before authorization to energize the system</w:t>
      </w:r>
      <w:r w:rsidR="00EE50CE" w:rsidRPr="00551355">
        <w:rPr>
          <w:rFonts w:ascii="Tahoma" w:hAnsi="Tahoma" w:cs="Tahoma"/>
          <w:sz w:val="20"/>
          <w:szCs w:val="20"/>
        </w:rPr>
        <w:t xml:space="preserve"> is given</w:t>
      </w:r>
      <w:r w:rsidRPr="00551355">
        <w:rPr>
          <w:rFonts w:ascii="Tahoma" w:hAnsi="Tahoma" w:cs="Tahoma"/>
          <w:sz w:val="20"/>
          <w:szCs w:val="20"/>
        </w:rPr>
        <w:t>.</w:t>
      </w:r>
      <w:r w:rsidR="0088331F">
        <w:rPr>
          <w:rStyle w:val="FootnoteReference"/>
          <w:rFonts w:ascii="Tahoma" w:hAnsi="Tahoma" w:cs="Tahoma"/>
          <w:sz w:val="20"/>
          <w:szCs w:val="20"/>
        </w:rPr>
        <w:footnoteReference w:id="2"/>
      </w:r>
    </w:p>
    <w:p w:rsidR="002E352B" w:rsidRPr="00551355" w:rsidRDefault="002E352B" w:rsidP="002E352B">
      <w:pPr>
        <w:pStyle w:val="ListParagraph"/>
        <w:numPr>
          <w:ilvl w:val="0"/>
          <w:numId w:val="3"/>
        </w:numPr>
        <w:rPr>
          <w:rFonts w:ascii="Tahoma" w:hAnsi="Tahoma" w:cs="Tahoma"/>
          <w:sz w:val="20"/>
          <w:szCs w:val="20"/>
        </w:rPr>
      </w:pPr>
      <w:r w:rsidRPr="00551355">
        <w:rPr>
          <w:rFonts w:ascii="Tahoma" w:hAnsi="Tahoma" w:cs="Tahoma"/>
          <w:sz w:val="20"/>
          <w:szCs w:val="20"/>
        </w:rPr>
        <w:t xml:space="preserve">Inspection for </w:t>
      </w:r>
      <w:r w:rsidRPr="00551355">
        <w:rPr>
          <w:rFonts w:ascii="Tahoma" w:hAnsi="Tahoma" w:cs="Tahoma"/>
          <w:sz w:val="20"/>
          <w:szCs w:val="20"/>
          <w:u w:val="single"/>
        </w:rPr>
        <w:t>compliance with the International Building Code (IBC)</w:t>
      </w:r>
      <w:r w:rsidR="00752338" w:rsidRPr="00551355">
        <w:rPr>
          <w:rFonts w:ascii="Tahoma" w:hAnsi="Tahoma" w:cs="Tahoma"/>
          <w:sz w:val="20"/>
          <w:szCs w:val="20"/>
        </w:rPr>
        <w:t>:</w:t>
      </w:r>
      <w:r w:rsidRPr="00551355">
        <w:rPr>
          <w:rFonts w:ascii="Tahoma" w:hAnsi="Tahoma" w:cs="Tahoma"/>
          <w:sz w:val="20"/>
          <w:szCs w:val="20"/>
        </w:rPr>
        <w:t xml:space="preserve">  </w:t>
      </w:r>
      <w:r w:rsidR="00EE50CE" w:rsidRPr="00551355">
        <w:rPr>
          <w:rFonts w:ascii="Tahoma" w:hAnsi="Tahoma" w:cs="Tahoma"/>
          <w:sz w:val="20"/>
          <w:szCs w:val="20"/>
        </w:rPr>
        <w:t>T</w:t>
      </w:r>
      <w:r w:rsidRPr="00551355">
        <w:rPr>
          <w:rFonts w:ascii="Tahoma" w:hAnsi="Tahoma" w:cs="Tahoma"/>
          <w:sz w:val="20"/>
          <w:szCs w:val="20"/>
        </w:rPr>
        <w:t xml:space="preserve">he IBC </w:t>
      </w:r>
      <w:r w:rsidR="007C055B" w:rsidRPr="00551355">
        <w:rPr>
          <w:rFonts w:ascii="Tahoma" w:hAnsi="Tahoma" w:cs="Tahoma"/>
          <w:sz w:val="20"/>
          <w:szCs w:val="20"/>
        </w:rPr>
        <w:t xml:space="preserve">amends the NEC for </w:t>
      </w:r>
      <w:r w:rsidRPr="00551355">
        <w:rPr>
          <w:rFonts w:ascii="Tahoma" w:hAnsi="Tahoma" w:cs="Tahoma"/>
          <w:sz w:val="20"/>
          <w:szCs w:val="20"/>
        </w:rPr>
        <w:t>emergency systems and egress lighting.</w:t>
      </w:r>
      <w:r w:rsidR="00EE50CE" w:rsidRPr="00551355">
        <w:rPr>
          <w:rFonts w:ascii="Tahoma" w:hAnsi="Tahoma" w:cs="Tahoma"/>
          <w:sz w:val="20"/>
          <w:szCs w:val="20"/>
        </w:rPr>
        <w:t xml:space="preserve">  </w:t>
      </w:r>
      <w:r w:rsidR="00752338" w:rsidRPr="00551355">
        <w:rPr>
          <w:rFonts w:ascii="Tahoma" w:hAnsi="Tahoma" w:cs="Tahoma"/>
          <w:sz w:val="20"/>
          <w:szCs w:val="20"/>
        </w:rPr>
        <w:t>T</w:t>
      </w:r>
      <w:r w:rsidR="00EE50CE" w:rsidRPr="00551355">
        <w:rPr>
          <w:rFonts w:ascii="Tahoma" w:hAnsi="Tahoma" w:cs="Tahoma"/>
          <w:sz w:val="20"/>
          <w:szCs w:val="20"/>
        </w:rPr>
        <w:t xml:space="preserve">he groups above must also </w:t>
      </w:r>
      <w:r w:rsidR="00752338" w:rsidRPr="00551355">
        <w:rPr>
          <w:rFonts w:ascii="Tahoma" w:hAnsi="Tahoma" w:cs="Tahoma"/>
          <w:sz w:val="20"/>
          <w:szCs w:val="20"/>
        </w:rPr>
        <w:t>inspect such systems to the IBC requirements.</w:t>
      </w:r>
    </w:p>
    <w:p w:rsidR="002E352B" w:rsidRPr="00551355" w:rsidRDefault="00752338" w:rsidP="002E352B">
      <w:pPr>
        <w:pStyle w:val="ListParagraph"/>
        <w:numPr>
          <w:ilvl w:val="0"/>
          <w:numId w:val="3"/>
        </w:numPr>
        <w:rPr>
          <w:rFonts w:ascii="Tahoma" w:hAnsi="Tahoma" w:cs="Tahoma"/>
          <w:sz w:val="20"/>
          <w:szCs w:val="20"/>
        </w:rPr>
      </w:pPr>
      <w:r w:rsidRPr="00551355">
        <w:rPr>
          <w:rFonts w:ascii="Tahoma" w:hAnsi="Tahoma" w:cs="Tahoma"/>
          <w:sz w:val="20"/>
          <w:szCs w:val="20"/>
        </w:rPr>
        <w:t>Formal r</w:t>
      </w:r>
      <w:r w:rsidR="002E352B" w:rsidRPr="00551355">
        <w:rPr>
          <w:rFonts w:ascii="Tahoma" w:hAnsi="Tahoma" w:cs="Tahoma"/>
          <w:sz w:val="20"/>
          <w:szCs w:val="20"/>
        </w:rPr>
        <w:t>eceipt inspection</w:t>
      </w:r>
      <w:r w:rsidRPr="00551355">
        <w:rPr>
          <w:rFonts w:ascii="Tahoma" w:hAnsi="Tahoma" w:cs="Tahoma"/>
          <w:sz w:val="20"/>
          <w:szCs w:val="20"/>
        </w:rPr>
        <w:t xml:space="preserve"> is</w:t>
      </w:r>
      <w:r w:rsidR="002E352B" w:rsidRPr="00551355">
        <w:rPr>
          <w:rFonts w:ascii="Tahoma" w:hAnsi="Tahoma" w:cs="Tahoma"/>
          <w:sz w:val="20"/>
          <w:szCs w:val="20"/>
        </w:rPr>
        <w:t xml:space="preserve"> not in the scope of this document</w:t>
      </w:r>
      <w:r w:rsidR="007C055B" w:rsidRPr="00551355">
        <w:rPr>
          <w:rFonts w:ascii="Tahoma" w:hAnsi="Tahoma" w:cs="Tahoma"/>
          <w:sz w:val="20"/>
          <w:szCs w:val="20"/>
        </w:rPr>
        <w:t>.</w:t>
      </w:r>
      <w:r w:rsidRPr="00551355">
        <w:rPr>
          <w:rFonts w:ascii="Tahoma" w:hAnsi="Tahoma" w:cs="Tahoma"/>
          <w:sz w:val="20"/>
          <w:szCs w:val="20"/>
        </w:rPr>
        <w:t xml:space="preserve"> T</w:t>
      </w:r>
      <w:r w:rsidR="00885C96">
        <w:rPr>
          <w:rFonts w:ascii="Tahoma" w:hAnsi="Tahoma" w:cs="Tahoma"/>
          <w:sz w:val="20"/>
          <w:szCs w:val="20"/>
        </w:rPr>
        <w:t xml:space="preserve">his </w:t>
      </w:r>
      <w:proofErr w:type="gramStart"/>
      <w:r w:rsidR="00885C96">
        <w:rPr>
          <w:rFonts w:ascii="Tahoma" w:hAnsi="Tahoma" w:cs="Tahoma"/>
          <w:sz w:val="20"/>
          <w:szCs w:val="20"/>
        </w:rPr>
        <w:t>is addressed</w:t>
      </w:r>
      <w:proofErr w:type="gramEnd"/>
      <w:r w:rsidR="00885C96">
        <w:rPr>
          <w:rFonts w:ascii="Tahoma" w:hAnsi="Tahoma" w:cs="Tahoma"/>
          <w:sz w:val="20"/>
          <w:szCs w:val="20"/>
        </w:rPr>
        <w:t xml:space="preserve"> by LANL’s P840</w:t>
      </w:r>
      <w:r w:rsidR="00885C96">
        <w:rPr>
          <w:rFonts w:ascii="Tahoma" w:hAnsi="Tahoma" w:cs="Tahoma"/>
          <w:sz w:val="20"/>
          <w:szCs w:val="20"/>
        </w:rPr>
        <w:noBreakHyphen/>
      </w:r>
      <w:r w:rsidRPr="00551355">
        <w:rPr>
          <w:rFonts w:ascii="Tahoma" w:hAnsi="Tahoma" w:cs="Tahoma"/>
          <w:sz w:val="20"/>
          <w:szCs w:val="20"/>
        </w:rPr>
        <w:t>1 document.</w:t>
      </w:r>
    </w:p>
    <w:p w:rsidR="002E352B" w:rsidRPr="00551355" w:rsidRDefault="002E352B" w:rsidP="002E352B">
      <w:pPr>
        <w:rPr>
          <w:rFonts w:ascii="Tahoma" w:hAnsi="Tahoma" w:cs="Tahoma"/>
          <w:sz w:val="20"/>
          <w:szCs w:val="20"/>
        </w:rPr>
      </w:pPr>
      <w:r w:rsidRPr="00551355">
        <w:rPr>
          <w:rFonts w:ascii="Tahoma" w:hAnsi="Tahoma" w:cs="Tahoma"/>
          <w:sz w:val="20"/>
          <w:szCs w:val="20"/>
        </w:rPr>
        <w:t xml:space="preserve">The items included in this document </w:t>
      </w:r>
      <w:r w:rsidR="00752338" w:rsidRPr="00551355">
        <w:rPr>
          <w:rFonts w:ascii="Tahoma" w:hAnsi="Tahoma" w:cs="Tahoma"/>
          <w:sz w:val="20"/>
          <w:szCs w:val="20"/>
        </w:rPr>
        <w:t>are</w:t>
      </w:r>
      <w:r w:rsidRPr="00551355">
        <w:rPr>
          <w:rFonts w:ascii="Tahoma" w:hAnsi="Tahoma" w:cs="Tahoma"/>
          <w:sz w:val="20"/>
          <w:szCs w:val="20"/>
        </w:rPr>
        <w:t xml:space="preserve"> organized by specification </w:t>
      </w:r>
      <w:r w:rsidR="007C055B" w:rsidRPr="00551355">
        <w:rPr>
          <w:rFonts w:ascii="Tahoma" w:hAnsi="Tahoma" w:cs="Tahoma"/>
          <w:sz w:val="20"/>
          <w:szCs w:val="20"/>
        </w:rPr>
        <w:t xml:space="preserve">section </w:t>
      </w:r>
      <w:r w:rsidRPr="00551355">
        <w:rPr>
          <w:rFonts w:ascii="Tahoma" w:hAnsi="Tahoma" w:cs="Tahoma"/>
          <w:sz w:val="20"/>
          <w:szCs w:val="20"/>
        </w:rPr>
        <w:t xml:space="preserve">number.  This list can be used to help develop the </w:t>
      </w:r>
      <w:r w:rsidR="007C055B" w:rsidRPr="00551355">
        <w:rPr>
          <w:rFonts w:ascii="Tahoma" w:hAnsi="Tahoma" w:cs="Tahoma"/>
          <w:sz w:val="20"/>
          <w:szCs w:val="20"/>
        </w:rPr>
        <w:t>TIP and/or PMT</w:t>
      </w:r>
      <w:r w:rsidRPr="00551355">
        <w:rPr>
          <w:rFonts w:ascii="Tahoma" w:hAnsi="Tahoma" w:cs="Tahoma"/>
          <w:sz w:val="20"/>
          <w:szCs w:val="20"/>
        </w:rPr>
        <w:t xml:space="preserve">.  Included in this list are hold points for critical </w:t>
      </w:r>
      <w:r w:rsidR="007C055B" w:rsidRPr="00551355">
        <w:rPr>
          <w:rFonts w:ascii="Tahoma" w:hAnsi="Tahoma" w:cs="Tahoma"/>
          <w:sz w:val="20"/>
          <w:szCs w:val="20"/>
        </w:rPr>
        <w:t>inspections</w:t>
      </w:r>
      <w:r w:rsidRPr="00551355">
        <w:rPr>
          <w:rFonts w:ascii="Tahoma" w:hAnsi="Tahoma" w:cs="Tahoma"/>
          <w:sz w:val="20"/>
          <w:szCs w:val="20"/>
        </w:rPr>
        <w:t xml:space="preserve">.  The </w:t>
      </w:r>
      <w:r w:rsidRPr="00551355">
        <w:rPr>
          <w:rFonts w:ascii="Tahoma" w:hAnsi="Tahoma" w:cs="Tahoma"/>
          <w:sz w:val="20"/>
          <w:szCs w:val="20"/>
        </w:rPr>
        <w:lastRenderedPageBreak/>
        <w:t xml:space="preserve">author of the </w:t>
      </w:r>
      <w:r w:rsidR="007C055B" w:rsidRPr="00551355">
        <w:rPr>
          <w:rFonts w:ascii="Tahoma" w:hAnsi="Tahoma" w:cs="Tahoma"/>
          <w:sz w:val="20"/>
          <w:szCs w:val="20"/>
        </w:rPr>
        <w:t>TIP</w:t>
      </w:r>
      <w:r w:rsidRPr="00551355">
        <w:rPr>
          <w:rFonts w:ascii="Tahoma" w:hAnsi="Tahoma" w:cs="Tahoma"/>
          <w:sz w:val="20"/>
          <w:szCs w:val="20"/>
        </w:rPr>
        <w:t xml:space="preserve"> </w:t>
      </w:r>
      <w:r w:rsidR="00752338" w:rsidRPr="00551355">
        <w:rPr>
          <w:rFonts w:ascii="Tahoma" w:hAnsi="Tahoma" w:cs="Tahoma"/>
          <w:sz w:val="20"/>
          <w:szCs w:val="20"/>
        </w:rPr>
        <w:t xml:space="preserve">and the work planners </w:t>
      </w:r>
      <w:r w:rsidRPr="00551355">
        <w:rPr>
          <w:rFonts w:ascii="Tahoma" w:hAnsi="Tahoma" w:cs="Tahoma"/>
          <w:sz w:val="20"/>
          <w:szCs w:val="20"/>
        </w:rPr>
        <w:t xml:space="preserve">can attempt to minimize the </w:t>
      </w:r>
      <w:r w:rsidR="007C055B" w:rsidRPr="00551355">
        <w:rPr>
          <w:rFonts w:ascii="Tahoma" w:hAnsi="Tahoma" w:cs="Tahoma"/>
          <w:sz w:val="20"/>
          <w:szCs w:val="20"/>
        </w:rPr>
        <w:t xml:space="preserve">impact </w:t>
      </w:r>
      <w:r w:rsidRPr="00551355">
        <w:rPr>
          <w:rFonts w:ascii="Tahoma" w:hAnsi="Tahoma" w:cs="Tahoma"/>
          <w:sz w:val="20"/>
          <w:szCs w:val="20"/>
        </w:rPr>
        <w:t>of hold points on a project by scheduling them to be as coincident as possible.</w:t>
      </w:r>
    </w:p>
    <w:p w:rsidR="002E352B" w:rsidRPr="00551355" w:rsidRDefault="002E352B" w:rsidP="002E352B">
      <w:pPr>
        <w:pStyle w:val="Heading1"/>
        <w:spacing w:after="120"/>
        <w:rPr>
          <w:rFonts w:ascii="Tahoma" w:hAnsi="Tahoma" w:cs="Tahoma"/>
          <w:sz w:val="22"/>
          <w:szCs w:val="20"/>
        </w:rPr>
      </w:pPr>
      <w:r w:rsidRPr="00551355">
        <w:rPr>
          <w:rFonts w:ascii="Tahoma" w:hAnsi="Tahoma" w:cs="Tahoma"/>
          <w:sz w:val="22"/>
          <w:szCs w:val="20"/>
        </w:rPr>
        <w:t>Definitions</w:t>
      </w:r>
    </w:p>
    <w:p w:rsidR="002E352B" w:rsidRPr="00551355" w:rsidRDefault="002E352B" w:rsidP="002E352B">
      <w:pPr>
        <w:pStyle w:val="ListParagraph"/>
        <w:numPr>
          <w:ilvl w:val="0"/>
          <w:numId w:val="4"/>
        </w:numPr>
        <w:ind w:hanging="720"/>
        <w:rPr>
          <w:rFonts w:ascii="Tahoma" w:hAnsi="Tahoma" w:cs="Tahoma"/>
          <w:sz w:val="20"/>
          <w:szCs w:val="20"/>
        </w:rPr>
      </w:pPr>
      <w:r w:rsidRPr="00551355">
        <w:rPr>
          <w:rFonts w:ascii="Tahoma" w:hAnsi="Tahoma" w:cs="Tahoma"/>
          <w:sz w:val="20"/>
          <w:szCs w:val="20"/>
        </w:rPr>
        <w:t>Quality Control – work performed by the constructor to ensure the installation meets requirements of the construction package.  This is accomplished through QC sheets that a quality inspector fills out on each applicable item.  For self-performed work, this function is performed by LANL.</w:t>
      </w:r>
    </w:p>
    <w:p w:rsidR="002E352B" w:rsidRPr="00551355" w:rsidRDefault="002E352B" w:rsidP="002E352B">
      <w:pPr>
        <w:pStyle w:val="ListParagraph"/>
        <w:numPr>
          <w:ilvl w:val="0"/>
          <w:numId w:val="4"/>
        </w:numPr>
        <w:ind w:hanging="720"/>
        <w:rPr>
          <w:rFonts w:ascii="Tahoma" w:hAnsi="Tahoma" w:cs="Tahoma"/>
          <w:sz w:val="20"/>
          <w:szCs w:val="20"/>
        </w:rPr>
      </w:pPr>
      <w:r w:rsidRPr="00551355">
        <w:rPr>
          <w:rFonts w:ascii="Tahoma" w:hAnsi="Tahoma" w:cs="Tahoma"/>
          <w:sz w:val="20"/>
          <w:szCs w:val="20"/>
        </w:rPr>
        <w:t xml:space="preserve">Quality Assurance – work performed by LANL.  This includes </w:t>
      </w:r>
      <w:r w:rsidR="007C055B" w:rsidRPr="00551355">
        <w:rPr>
          <w:rFonts w:ascii="Tahoma" w:hAnsi="Tahoma" w:cs="Tahoma"/>
          <w:sz w:val="20"/>
          <w:szCs w:val="20"/>
        </w:rPr>
        <w:t xml:space="preserve">spot checks during field visits and </w:t>
      </w:r>
      <w:r w:rsidRPr="00551355">
        <w:rPr>
          <w:rFonts w:ascii="Tahoma" w:hAnsi="Tahoma" w:cs="Tahoma"/>
          <w:sz w:val="20"/>
          <w:szCs w:val="20"/>
        </w:rPr>
        <w:t xml:space="preserve">a periodic audit of the subcontractor’s QC program, typically on an annual basis. </w:t>
      </w:r>
    </w:p>
    <w:p w:rsidR="002E352B" w:rsidRPr="00551355" w:rsidRDefault="002E352B" w:rsidP="002E352B">
      <w:pPr>
        <w:pStyle w:val="Heading1"/>
        <w:spacing w:after="120"/>
        <w:rPr>
          <w:rFonts w:ascii="Tahoma" w:hAnsi="Tahoma" w:cs="Tahoma"/>
          <w:sz w:val="22"/>
          <w:szCs w:val="20"/>
        </w:rPr>
      </w:pPr>
      <w:r w:rsidRPr="00551355">
        <w:rPr>
          <w:rFonts w:ascii="Tahoma" w:hAnsi="Tahoma" w:cs="Tahoma"/>
          <w:sz w:val="22"/>
          <w:szCs w:val="20"/>
        </w:rPr>
        <w:t>General</w:t>
      </w:r>
    </w:p>
    <w:p w:rsidR="002E352B" w:rsidRPr="00551355" w:rsidRDefault="002E352B" w:rsidP="002E352B">
      <w:pPr>
        <w:pStyle w:val="ListParagraph"/>
        <w:ind w:left="0"/>
        <w:rPr>
          <w:rFonts w:ascii="Tahoma" w:hAnsi="Tahoma" w:cs="Tahoma"/>
          <w:sz w:val="20"/>
          <w:szCs w:val="20"/>
        </w:rPr>
      </w:pPr>
      <w:r w:rsidRPr="00551355">
        <w:rPr>
          <w:rFonts w:ascii="Tahoma" w:hAnsi="Tahoma" w:cs="Tahoma"/>
          <w:sz w:val="20"/>
          <w:szCs w:val="20"/>
          <w:u w:val="single"/>
        </w:rPr>
        <w:t>Torqueing</w:t>
      </w:r>
      <w:r w:rsidRPr="00551355">
        <w:rPr>
          <w:rFonts w:ascii="Tahoma" w:hAnsi="Tahoma" w:cs="Tahoma"/>
          <w:sz w:val="20"/>
          <w:szCs w:val="20"/>
        </w:rPr>
        <w:t xml:space="preserve"> of electrical connections is a general topic that applies to </w:t>
      </w:r>
      <w:r w:rsidR="0088331F">
        <w:rPr>
          <w:rFonts w:ascii="Tahoma" w:hAnsi="Tahoma" w:cs="Tahoma"/>
          <w:sz w:val="20"/>
          <w:szCs w:val="20"/>
        </w:rPr>
        <w:t>many installation tasks</w:t>
      </w:r>
      <w:r w:rsidRPr="00551355">
        <w:rPr>
          <w:rFonts w:ascii="Tahoma" w:hAnsi="Tahoma" w:cs="Tahoma"/>
          <w:sz w:val="20"/>
          <w:szCs w:val="20"/>
        </w:rPr>
        <w:t>.  The subcontractor is responsible for submitting a certified tool and calibration program, as well as documentation for each item where electrical connections were installed with a torque tool.</w:t>
      </w:r>
    </w:p>
    <w:p w:rsidR="002E352B" w:rsidRPr="00551355" w:rsidRDefault="002E352B" w:rsidP="002E352B">
      <w:pPr>
        <w:pStyle w:val="ListParagraph"/>
        <w:ind w:left="0"/>
        <w:rPr>
          <w:rFonts w:ascii="Tahoma" w:hAnsi="Tahoma" w:cs="Tahoma"/>
        </w:rPr>
        <w:sectPr w:rsidR="002E352B" w:rsidRPr="00551355" w:rsidSect="002E352B">
          <w:footerReference w:type="default" r:id="rId10"/>
          <w:pgSz w:w="12240" w:h="15840"/>
          <w:pgMar w:top="1440" w:right="1440" w:bottom="1440" w:left="1440" w:header="720" w:footer="720" w:gutter="0"/>
          <w:cols w:space="720"/>
          <w:docGrid w:linePitch="360"/>
        </w:sectPr>
      </w:pPr>
    </w:p>
    <w:p w:rsidR="002E352B" w:rsidRPr="0088331F" w:rsidRDefault="00317C13" w:rsidP="0088331F">
      <w:pPr>
        <w:pStyle w:val="Heading1"/>
        <w:spacing w:after="120"/>
        <w:rPr>
          <w:rFonts w:ascii="Tahoma" w:hAnsi="Tahoma" w:cs="Tahoma"/>
          <w:sz w:val="20"/>
        </w:rPr>
      </w:pPr>
      <w:r w:rsidRPr="00551355">
        <w:rPr>
          <w:rFonts w:ascii="Tahoma" w:hAnsi="Tahoma" w:cs="Tahoma"/>
          <w:sz w:val="22"/>
        </w:rPr>
        <w:lastRenderedPageBreak/>
        <w:t>Required and Recommended Inspections</w:t>
      </w:r>
    </w:p>
    <w:tbl>
      <w:tblPr>
        <w:tblStyle w:val="TableGrid"/>
        <w:tblW w:w="0" w:type="auto"/>
        <w:tblLook w:val="04A0" w:firstRow="1" w:lastRow="0" w:firstColumn="1" w:lastColumn="0" w:noHBand="0" w:noVBand="1"/>
      </w:tblPr>
      <w:tblGrid>
        <w:gridCol w:w="1132"/>
        <w:gridCol w:w="1861"/>
        <w:gridCol w:w="3142"/>
        <w:gridCol w:w="1766"/>
        <w:gridCol w:w="2845"/>
        <w:gridCol w:w="2204"/>
      </w:tblGrid>
      <w:tr w:rsidR="005070F6" w:rsidRPr="00551355" w:rsidTr="00885C96">
        <w:trPr>
          <w:cantSplit/>
          <w:trHeight w:val="260"/>
          <w:tblHeader/>
        </w:trPr>
        <w:tc>
          <w:tcPr>
            <w:tcW w:w="0" w:type="auto"/>
            <w:vAlign w:val="center"/>
          </w:tcPr>
          <w:p w:rsidR="00367AD7" w:rsidRPr="00551355" w:rsidRDefault="00367AD7" w:rsidP="0088331F">
            <w:pPr>
              <w:spacing w:beforeLines="20" w:before="48" w:afterLines="20" w:after="48"/>
              <w:jc w:val="center"/>
              <w:rPr>
                <w:rFonts w:ascii="Tahoma" w:hAnsi="Tahoma" w:cs="Tahoma"/>
                <w:b/>
                <w:sz w:val="20"/>
                <w:szCs w:val="20"/>
              </w:rPr>
            </w:pPr>
            <w:r w:rsidRPr="00551355">
              <w:rPr>
                <w:rFonts w:ascii="Tahoma" w:hAnsi="Tahoma" w:cs="Tahoma"/>
                <w:b/>
                <w:sz w:val="20"/>
                <w:szCs w:val="20"/>
              </w:rPr>
              <w:t>S</w:t>
            </w:r>
            <w:r w:rsidR="00317C13" w:rsidRPr="00551355">
              <w:rPr>
                <w:rFonts w:ascii="Tahoma" w:hAnsi="Tahoma" w:cs="Tahoma"/>
                <w:b/>
                <w:sz w:val="20"/>
                <w:szCs w:val="20"/>
              </w:rPr>
              <w:t xml:space="preserve">ection </w:t>
            </w:r>
            <w:r w:rsidRPr="00551355">
              <w:rPr>
                <w:rFonts w:ascii="Tahoma" w:hAnsi="Tahoma" w:cs="Tahoma"/>
                <w:b/>
                <w:sz w:val="20"/>
                <w:szCs w:val="20"/>
              </w:rPr>
              <w:t>Number</w:t>
            </w:r>
          </w:p>
        </w:tc>
        <w:tc>
          <w:tcPr>
            <w:tcW w:w="0" w:type="auto"/>
            <w:vAlign w:val="center"/>
          </w:tcPr>
          <w:p w:rsidR="00367AD7" w:rsidRPr="00551355" w:rsidRDefault="00367AD7" w:rsidP="0088331F">
            <w:pPr>
              <w:spacing w:beforeLines="20" w:before="48" w:afterLines="20" w:after="48"/>
              <w:jc w:val="center"/>
              <w:rPr>
                <w:rFonts w:ascii="Tahoma" w:hAnsi="Tahoma" w:cs="Tahoma"/>
                <w:b/>
                <w:sz w:val="20"/>
                <w:szCs w:val="20"/>
              </w:rPr>
            </w:pPr>
            <w:r w:rsidRPr="00551355">
              <w:rPr>
                <w:rFonts w:ascii="Tahoma" w:hAnsi="Tahoma" w:cs="Tahoma"/>
                <w:b/>
                <w:sz w:val="20"/>
                <w:szCs w:val="20"/>
              </w:rPr>
              <w:t>Title</w:t>
            </w:r>
          </w:p>
        </w:tc>
        <w:tc>
          <w:tcPr>
            <w:tcW w:w="0" w:type="auto"/>
            <w:vAlign w:val="center"/>
          </w:tcPr>
          <w:p w:rsidR="00367AD7" w:rsidRPr="00551355" w:rsidRDefault="00367AD7" w:rsidP="0088331F">
            <w:pPr>
              <w:spacing w:beforeLines="20" w:before="48" w:afterLines="20" w:after="48"/>
              <w:jc w:val="center"/>
              <w:rPr>
                <w:rFonts w:ascii="Tahoma" w:hAnsi="Tahoma" w:cs="Tahoma"/>
                <w:b/>
                <w:sz w:val="20"/>
                <w:szCs w:val="20"/>
              </w:rPr>
            </w:pPr>
            <w:r w:rsidRPr="00551355">
              <w:rPr>
                <w:rFonts w:ascii="Tahoma" w:hAnsi="Tahoma" w:cs="Tahoma"/>
                <w:b/>
                <w:sz w:val="20"/>
                <w:szCs w:val="20"/>
              </w:rPr>
              <w:t>Rough-in</w:t>
            </w:r>
            <w:r w:rsidR="005313E7">
              <w:rPr>
                <w:rStyle w:val="FootnoteReference"/>
                <w:rFonts w:ascii="Tahoma" w:hAnsi="Tahoma" w:cs="Tahoma"/>
                <w:b/>
                <w:sz w:val="20"/>
                <w:szCs w:val="20"/>
              </w:rPr>
              <w:footnoteReference w:id="3"/>
            </w:r>
          </w:p>
        </w:tc>
        <w:tc>
          <w:tcPr>
            <w:tcW w:w="0" w:type="auto"/>
            <w:vAlign w:val="center"/>
          </w:tcPr>
          <w:p w:rsidR="00367AD7" w:rsidRPr="00551355" w:rsidRDefault="00367AD7" w:rsidP="0088331F">
            <w:pPr>
              <w:spacing w:beforeLines="20" w:before="48" w:afterLines="20" w:after="48"/>
              <w:jc w:val="center"/>
              <w:rPr>
                <w:rFonts w:ascii="Tahoma" w:hAnsi="Tahoma" w:cs="Tahoma"/>
                <w:b/>
                <w:sz w:val="20"/>
                <w:szCs w:val="20"/>
              </w:rPr>
            </w:pPr>
            <w:r w:rsidRPr="00551355">
              <w:rPr>
                <w:rFonts w:ascii="Tahoma" w:hAnsi="Tahoma" w:cs="Tahoma"/>
                <w:b/>
                <w:sz w:val="20"/>
                <w:szCs w:val="20"/>
              </w:rPr>
              <w:t>Final</w:t>
            </w:r>
            <w:r w:rsidR="005313E7">
              <w:rPr>
                <w:rStyle w:val="FootnoteReference"/>
                <w:rFonts w:ascii="Tahoma" w:hAnsi="Tahoma" w:cs="Tahoma"/>
                <w:b/>
                <w:sz w:val="20"/>
                <w:szCs w:val="20"/>
              </w:rPr>
              <w:footnoteReference w:id="4"/>
            </w:r>
          </w:p>
        </w:tc>
        <w:tc>
          <w:tcPr>
            <w:tcW w:w="0" w:type="auto"/>
            <w:vAlign w:val="center"/>
          </w:tcPr>
          <w:p w:rsidR="00367AD7" w:rsidRPr="00551355" w:rsidRDefault="00367AD7" w:rsidP="0088331F">
            <w:pPr>
              <w:spacing w:beforeLines="20" w:before="48" w:afterLines="20" w:after="48"/>
              <w:jc w:val="center"/>
              <w:rPr>
                <w:rFonts w:ascii="Tahoma" w:hAnsi="Tahoma" w:cs="Tahoma"/>
                <w:b/>
                <w:sz w:val="20"/>
                <w:szCs w:val="20"/>
              </w:rPr>
            </w:pPr>
            <w:r w:rsidRPr="00551355">
              <w:rPr>
                <w:rFonts w:ascii="Tahoma" w:hAnsi="Tahoma" w:cs="Tahoma"/>
                <w:b/>
                <w:sz w:val="20"/>
                <w:szCs w:val="20"/>
              </w:rPr>
              <w:t>Quality Control</w:t>
            </w:r>
            <w:r w:rsidR="00D01D36">
              <w:rPr>
                <w:rStyle w:val="FootnoteReference"/>
                <w:rFonts w:ascii="Tahoma" w:hAnsi="Tahoma" w:cs="Tahoma"/>
                <w:b/>
                <w:sz w:val="20"/>
                <w:szCs w:val="20"/>
              </w:rPr>
              <w:footnoteReference w:id="5"/>
            </w:r>
          </w:p>
        </w:tc>
        <w:tc>
          <w:tcPr>
            <w:tcW w:w="0" w:type="auto"/>
            <w:vAlign w:val="center"/>
          </w:tcPr>
          <w:p w:rsidR="00367AD7" w:rsidRPr="00551355" w:rsidRDefault="00367AD7" w:rsidP="0088331F">
            <w:pPr>
              <w:spacing w:beforeLines="20" w:before="48" w:afterLines="20" w:after="48"/>
              <w:jc w:val="center"/>
              <w:rPr>
                <w:rFonts w:ascii="Tahoma" w:hAnsi="Tahoma" w:cs="Tahoma"/>
                <w:b/>
                <w:sz w:val="20"/>
                <w:szCs w:val="20"/>
              </w:rPr>
            </w:pPr>
            <w:r w:rsidRPr="00551355">
              <w:rPr>
                <w:rFonts w:ascii="Tahoma" w:hAnsi="Tahoma" w:cs="Tahoma"/>
                <w:b/>
                <w:sz w:val="20"/>
                <w:szCs w:val="20"/>
              </w:rPr>
              <w:t>Hold Point</w:t>
            </w:r>
          </w:p>
        </w:tc>
      </w:tr>
      <w:tr w:rsidR="00367AD7" w:rsidRPr="00551355" w:rsidTr="00885C96">
        <w:trPr>
          <w:cantSplit/>
        </w:trPr>
        <w:tc>
          <w:tcPr>
            <w:tcW w:w="0" w:type="auto"/>
          </w:tcPr>
          <w:p w:rsidR="00546705"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546705" w:rsidRPr="00551355">
              <w:rPr>
                <w:rFonts w:ascii="Tahoma" w:hAnsi="Tahoma" w:cs="Tahoma"/>
                <w:sz w:val="20"/>
                <w:szCs w:val="20"/>
              </w:rPr>
              <w:t>0519</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 xml:space="preserve">Low Voltage </w:t>
            </w:r>
            <w:r w:rsidR="00752338" w:rsidRPr="00551355">
              <w:rPr>
                <w:rFonts w:ascii="Tahoma" w:hAnsi="Tahoma" w:cs="Tahoma"/>
                <w:sz w:val="20"/>
                <w:szCs w:val="20"/>
              </w:rPr>
              <w:t>Electrical Power Conductors and Cables</w:t>
            </w:r>
          </w:p>
        </w:tc>
        <w:tc>
          <w:tcPr>
            <w:tcW w:w="0" w:type="auto"/>
          </w:tcPr>
          <w:p w:rsidR="00546705" w:rsidRPr="00551355" w:rsidRDefault="00546705" w:rsidP="0088331F">
            <w:pPr>
              <w:pStyle w:val="ListParagraph"/>
              <w:numPr>
                <w:ilvl w:val="2"/>
                <w:numId w:val="1"/>
              </w:numPr>
              <w:spacing w:beforeLines="20" w:before="48" w:afterLines="20" w:after="48"/>
              <w:ind w:left="376"/>
              <w:rPr>
                <w:rFonts w:ascii="Tahoma" w:hAnsi="Tahoma" w:cs="Tahoma"/>
                <w:sz w:val="20"/>
                <w:szCs w:val="20"/>
              </w:rPr>
            </w:pPr>
            <w:r w:rsidRPr="00551355">
              <w:rPr>
                <w:rFonts w:ascii="Tahoma" w:hAnsi="Tahoma" w:cs="Tahoma"/>
                <w:sz w:val="20"/>
                <w:szCs w:val="20"/>
              </w:rPr>
              <w:t>Visually inspect for damage</w:t>
            </w:r>
          </w:p>
          <w:p w:rsidR="00546705" w:rsidRPr="00D939DE" w:rsidRDefault="00546705" w:rsidP="0088331F">
            <w:pPr>
              <w:pStyle w:val="ListParagraph"/>
              <w:numPr>
                <w:ilvl w:val="2"/>
                <w:numId w:val="1"/>
              </w:numPr>
              <w:spacing w:beforeLines="20" w:before="48" w:afterLines="20" w:after="48"/>
              <w:ind w:left="376"/>
              <w:rPr>
                <w:rFonts w:ascii="Tahoma" w:hAnsi="Tahoma" w:cs="Tahoma"/>
                <w:sz w:val="20"/>
                <w:szCs w:val="20"/>
              </w:rPr>
            </w:pPr>
            <w:r w:rsidRPr="00551355">
              <w:rPr>
                <w:rFonts w:ascii="Tahoma" w:hAnsi="Tahoma" w:cs="Tahoma"/>
                <w:sz w:val="20"/>
                <w:szCs w:val="20"/>
              </w:rPr>
              <w:t>Inspect for Code compliant installation</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n/a</w:t>
            </w:r>
          </w:p>
        </w:tc>
        <w:tc>
          <w:tcPr>
            <w:tcW w:w="0" w:type="auto"/>
          </w:tcPr>
          <w:p w:rsidR="00546705" w:rsidRPr="00D939DE" w:rsidRDefault="00546705" w:rsidP="0088331F">
            <w:pPr>
              <w:pStyle w:val="ListParagraph"/>
              <w:numPr>
                <w:ilvl w:val="2"/>
                <w:numId w:val="1"/>
              </w:numPr>
              <w:spacing w:beforeLines="20" w:before="48" w:afterLines="20" w:after="48"/>
              <w:ind w:left="376"/>
              <w:rPr>
                <w:rFonts w:ascii="Tahoma" w:hAnsi="Tahoma" w:cs="Tahoma"/>
                <w:sz w:val="20"/>
                <w:szCs w:val="20"/>
              </w:rPr>
            </w:pPr>
            <w:r w:rsidRPr="00551355">
              <w:rPr>
                <w:rFonts w:ascii="Tahoma" w:hAnsi="Tahoma" w:cs="Tahoma"/>
                <w:sz w:val="20"/>
                <w:szCs w:val="20"/>
              </w:rPr>
              <w:t>conductors and cables are correct type</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None</w:t>
            </w:r>
          </w:p>
        </w:tc>
      </w:tr>
      <w:tr w:rsidR="00367AD7" w:rsidRPr="00551355" w:rsidTr="00885C96">
        <w:trPr>
          <w:cantSplit/>
        </w:trPr>
        <w:tc>
          <w:tcPr>
            <w:tcW w:w="0" w:type="auto"/>
          </w:tcPr>
          <w:p w:rsidR="00546705"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546705" w:rsidRPr="00551355">
              <w:rPr>
                <w:rFonts w:ascii="Tahoma" w:hAnsi="Tahoma" w:cs="Tahoma"/>
                <w:sz w:val="20"/>
                <w:szCs w:val="20"/>
              </w:rPr>
              <w:t>0526</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 xml:space="preserve">Grounding </w:t>
            </w:r>
            <w:r w:rsidR="00752338" w:rsidRPr="00551355">
              <w:rPr>
                <w:rFonts w:ascii="Tahoma" w:hAnsi="Tahoma" w:cs="Tahoma"/>
                <w:sz w:val="20"/>
                <w:szCs w:val="20"/>
              </w:rPr>
              <w:t>and Bonding for Electrical Systems</w:t>
            </w:r>
          </w:p>
        </w:tc>
        <w:tc>
          <w:tcPr>
            <w:tcW w:w="0" w:type="auto"/>
          </w:tcPr>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Separately Derived systems</w:t>
            </w:r>
          </w:p>
          <w:p w:rsidR="00546705" w:rsidRPr="00551355" w:rsidRDefault="00546705" w:rsidP="0088331F">
            <w:pPr>
              <w:pStyle w:val="ListParagraph"/>
              <w:numPr>
                <w:ilvl w:val="3"/>
                <w:numId w:val="1"/>
              </w:numPr>
              <w:spacing w:beforeLines="20" w:before="48" w:afterLines="20" w:after="48"/>
              <w:ind w:left="706"/>
              <w:rPr>
                <w:rFonts w:ascii="Tahoma" w:hAnsi="Tahoma" w:cs="Tahoma"/>
                <w:sz w:val="20"/>
                <w:szCs w:val="20"/>
              </w:rPr>
            </w:pPr>
            <w:r w:rsidRPr="00551355">
              <w:rPr>
                <w:rFonts w:ascii="Tahoma" w:hAnsi="Tahoma" w:cs="Tahoma"/>
                <w:sz w:val="20"/>
                <w:szCs w:val="20"/>
              </w:rPr>
              <w:t>Ensure only one bonding location</w:t>
            </w:r>
          </w:p>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Services</w:t>
            </w:r>
          </w:p>
          <w:p w:rsidR="00546705" w:rsidRPr="00551355" w:rsidRDefault="00546705" w:rsidP="0088331F">
            <w:pPr>
              <w:pStyle w:val="ListParagraph"/>
              <w:numPr>
                <w:ilvl w:val="3"/>
                <w:numId w:val="1"/>
              </w:numPr>
              <w:spacing w:beforeLines="20" w:before="48" w:afterLines="20" w:after="48"/>
              <w:ind w:left="751"/>
              <w:rPr>
                <w:rFonts w:ascii="Tahoma" w:hAnsi="Tahoma" w:cs="Tahoma"/>
                <w:sz w:val="20"/>
                <w:szCs w:val="20"/>
              </w:rPr>
            </w:pPr>
            <w:r w:rsidRPr="00551355">
              <w:rPr>
                <w:rFonts w:ascii="Tahoma" w:hAnsi="Tahoma" w:cs="Tahoma"/>
                <w:sz w:val="20"/>
                <w:szCs w:val="20"/>
              </w:rPr>
              <w:t>Ensure there is no additional conductive path between the utility transformer and the service disconnect</w:t>
            </w:r>
          </w:p>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Effective ground-fault current paths</w:t>
            </w:r>
          </w:p>
          <w:p w:rsidR="00546705" w:rsidRPr="00551355" w:rsidRDefault="00546705" w:rsidP="0088331F">
            <w:pPr>
              <w:pStyle w:val="ListParagraph"/>
              <w:numPr>
                <w:ilvl w:val="3"/>
                <w:numId w:val="1"/>
              </w:numPr>
              <w:spacing w:beforeLines="20" w:before="48" w:afterLines="20" w:after="48"/>
              <w:ind w:left="661"/>
              <w:rPr>
                <w:rFonts w:ascii="Tahoma" w:hAnsi="Tahoma" w:cs="Tahoma"/>
                <w:sz w:val="20"/>
                <w:szCs w:val="20"/>
              </w:rPr>
            </w:pPr>
            <w:r w:rsidRPr="00551355">
              <w:rPr>
                <w:rFonts w:ascii="Tahoma" w:hAnsi="Tahoma" w:cs="Tahoma"/>
                <w:sz w:val="20"/>
                <w:szCs w:val="20"/>
              </w:rPr>
              <w:t>Visual check for integrity of paths</w:t>
            </w:r>
          </w:p>
        </w:tc>
        <w:tc>
          <w:tcPr>
            <w:tcW w:w="0" w:type="auto"/>
          </w:tcPr>
          <w:p w:rsidR="00546705" w:rsidRPr="00551355" w:rsidRDefault="00546705" w:rsidP="0088331F">
            <w:pPr>
              <w:spacing w:beforeLines="20" w:before="48" w:afterLines="20" w:after="48"/>
              <w:rPr>
                <w:rFonts w:ascii="Tahoma" w:hAnsi="Tahoma" w:cs="Tahoma"/>
                <w:sz w:val="20"/>
                <w:szCs w:val="20"/>
              </w:rPr>
            </w:pPr>
          </w:p>
        </w:tc>
        <w:tc>
          <w:tcPr>
            <w:tcW w:w="0" w:type="auto"/>
          </w:tcPr>
          <w:p w:rsidR="00546705" w:rsidRPr="00551355" w:rsidRDefault="00546705" w:rsidP="0088331F">
            <w:pPr>
              <w:spacing w:beforeLines="20" w:before="48" w:afterLines="20" w:after="48"/>
              <w:rPr>
                <w:rFonts w:ascii="Tahoma" w:hAnsi="Tahoma" w:cs="Tahoma"/>
                <w:sz w:val="20"/>
                <w:szCs w:val="20"/>
              </w:rPr>
            </w:pP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visually inspect grounding electrode system before it is made inaccessible</w:t>
            </w:r>
          </w:p>
          <w:p w:rsidR="00546705" w:rsidRPr="00551355" w:rsidRDefault="00546705" w:rsidP="0088331F">
            <w:pPr>
              <w:spacing w:beforeLines="20" w:before="48" w:afterLines="20" w:after="48"/>
              <w:rPr>
                <w:rFonts w:ascii="Tahoma" w:hAnsi="Tahoma" w:cs="Tahoma"/>
                <w:sz w:val="20"/>
                <w:szCs w:val="20"/>
              </w:rPr>
            </w:pPr>
          </w:p>
        </w:tc>
      </w:tr>
      <w:tr w:rsidR="00367AD7" w:rsidRPr="00551355" w:rsidTr="00885C96">
        <w:trPr>
          <w:cantSplit/>
        </w:trPr>
        <w:tc>
          <w:tcPr>
            <w:tcW w:w="0" w:type="auto"/>
          </w:tcPr>
          <w:p w:rsidR="00546705"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546705" w:rsidRPr="00551355">
              <w:rPr>
                <w:rFonts w:ascii="Tahoma" w:hAnsi="Tahoma" w:cs="Tahoma"/>
                <w:sz w:val="20"/>
                <w:szCs w:val="20"/>
              </w:rPr>
              <w:t>0533</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 xml:space="preserve">Raceway </w:t>
            </w:r>
            <w:r w:rsidR="00752338" w:rsidRPr="00551355">
              <w:rPr>
                <w:rFonts w:ascii="Tahoma" w:hAnsi="Tahoma" w:cs="Tahoma"/>
                <w:sz w:val="20"/>
                <w:szCs w:val="20"/>
              </w:rPr>
              <w:t>and Boxes for Electrical Systems</w:t>
            </w:r>
          </w:p>
        </w:tc>
        <w:tc>
          <w:tcPr>
            <w:tcW w:w="0" w:type="auto"/>
          </w:tcPr>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Inspect boxes for proper size, especially conduit bodies</w:t>
            </w:r>
          </w:p>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Inspect securing and supporting</w:t>
            </w:r>
          </w:p>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Inspect number of bends</w:t>
            </w:r>
          </w:p>
          <w:p w:rsidR="00546705" w:rsidRPr="0088331F"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Inspect bonding of system</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Ensure all boxes have proper covers installed</w:t>
            </w:r>
          </w:p>
          <w:p w:rsidR="00546705" w:rsidRPr="00551355" w:rsidRDefault="00546705" w:rsidP="0088331F">
            <w:pPr>
              <w:spacing w:beforeLines="20" w:before="48" w:afterLines="20" w:after="48"/>
              <w:rPr>
                <w:rFonts w:ascii="Tahoma" w:hAnsi="Tahoma" w:cs="Tahoma"/>
                <w:sz w:val="20"/>
                <w:szCs w:val="20"/>
              </w:rPr>
            </w:pPr>
          </w:p>
        </w:tc>
        <w:tc>
          <w:tcPr>
            <w:tcW w:w="0" w:type="auto"/>
          </w:tcPr>
          <w:p w:rsidR="00546705" w:rsidRPr="00551355" w:rsidRDefault="00546705" w:rsidP="0088331F">
            <w:pPr>
              <w:pStyle w:val="ListParagraph"/>
              <w:numPr>
                <w:ilvl w:val="2"/>
                <w:numId w:val="1"/>
              </w:numPr>
              <w:spacing w:beforeLines="20" w:before="48" w:afterLines="20" w:after="48"/>
              <w:ind w:left="331"/>
              <w:rPr>
                <w:rFonts w:ascii="Tahoma" w:hAnsi="Tahoma" w:cs="Tahoma"/>
                <w:sz w:val="20"/>
                <w:szCs w:val="20"/>
              </w:rPr>
            </w:pPr>
            <w:r w:rsidRPr="00551355">
              <w:rPr>
                <w:rFonts w:ascii="Tahoma" w:hAnsi="Tahoma" w:cs="Tahoma"/>
                <w:sz w:val="20"/>
                <w:szCs w:val="20"/>
              </w:rPr>
              <w:t>Size and type of raceway</w:t>
            </w:r>
          </w:p>
          <w:p w:rsidR="00546705" w:rsidRPr="00551355" w:rsidRDefault="00546705" w:rsidP="0088331F">
            <w:pPr>
              <w:pStyle w:val="ListParagraph"/>
              <w:numPr>
                <w:ilvl w:val="2"/>
                <w:numId w:val="1"/>
              </w:numPr>
              <w:spacing w:beforeLines="20" w:before="48" w:afterLines="20" w:after="48"/>
              <w:ind w:left="331"/>
              <w:rPr>
                <w:rFonts w:ascii="Tahoma" w:hAnsi="Tahoma" w:cs="Tahoma"/>
                <w:sz w:val="20"/>
                <w:szCs w:val="20"/>
              </w:rPr>
            </w:pPr>
            <w:r w:rsidRPr="00551355">
              <w:rPr>
                <w:rFonts w:ascii="Tahoma" w:hAnsi="Tahoma" w:cs="Tahoma"/>
                <w:sz w:val="20"/>
                <w:szCs w:val="20"/>
              </w:rPr>
              <w:t>Number of bends</w:t>
            </w:r>
          </w:p>
          <w:p w:rsidR="00546705" w:rsidRPr="00551355" w:rsidRDefault="00546705" w:rsidP="0088331F">
            <w:pPr>
              <w:pStyle w:val="ListParagraph"/>
              <w:numPr>
                <w:ilvl w:val="2"/>
                <w:numId w:val="1"/>
              </w:numPr>
              <w:spacing w:beforeLines="20" w:before="48" w:afterLines="20" w:after="48"/>
              <w:ind w:left="331"/>
              <w:rPr>
                <w:rFonts w:ascii="Tahoma" w:hAnsi="Tahoma" w:cs="Tahoma"/>
                <w:sz w:val="20"/>
                <w:szCs w:val="20"/>
              </w:rPr>
            </w:pPr>
            <w:r w:rsidRPr="00551355">
              <w:rPr>
                <w:rFonts w:ascii="Tahoma" w:hAnsi="Tahoma" w:cs="Tahoma"/>
                <w:sz w:val="20"/>
                <w:szCs w:val="20"/>
              </w:rPr>
              <w:t>Box sizing</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Installation of expansion joints based on temperature on day of installation</w:t>
            </w:r>
          </w:p>
        </w:tc>
      </w:tr>
      <w:tr w:rsidR="00367AD7" w:rsidRPr="00551355" w:rsidTr="00885C96">
        <w:trPr>
          <w:cantSplit/>
        </w:trPr>
        <w:tc>
          <w:tcPr>
            <w:tcW w:w="0" w:type="auto"/>
          </w:tcPr>
          <w:p w:rsidR="00546705"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lastRenderedPageBreak/>
              <w:t xml:space="preserve">26 </w:t>
            </w:r>
            <w:r w:rsidR="00546705" w:rsidRPr="00551355">
              <w:rPr>
                <w:rFonts w:ascii="Tahoma" w:hAnsi="Tahoma" w:cs="Tahoma"/>
                <w:sz w:val="20"/>
                <w:szCs w:val="20"/>
              </w:rPr>
              <w:t>0536</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 xml:space="preserve">Cable </w:t>
            </w:r>
            <w:r w:rsidR="00752338" w:rsidRPr="00551355">
              <w:rPr>
                <w:rFonts w:ascii="Tahoma" w:hAnsi="Tahoma" w:cs="Tahoma"/>
                <w:sz w:val="20"/>
                <w:szCs w:val="20"/>
              </w:rPr>
              <w:t>Trays for Electrical Systems</w:t>
            </w:r>
          </w:p>
        </w:tc>
        <w:tc>
          <w:tcPr>
            <w:tcW w:w="0" w:type="auto"/>
          </w:tcPr>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Support</w:t>
            </w:r>
          </w:p>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Cable/Conductor fill</w:t>
            </w:r>
          </w:p>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Presence of expansion joints, if necessary</w:t>
            </w:r>
          </w:p>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Bonding</w:t>
            </w:r>
          </w:p>
          <w:p w:rsidR="00546705" w:rsidRPr="00551355"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Securing of cable in tray</w:t>
            </w:r>
          </w:p>
          <w:p w:rsidR="00546705" w:rsidRPr="0088331F" w:rsidRDefault="00546705"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Proper partitions based on voltage classes</w:t>
            </w:r>
          </w:p>
        </w:tc>
        <w:tc>
          <w:tcPr>
            <w:tcW w:w="0" w:type="auto"/>
          </w:tcPr>
          <w:p w:rsidR="00546705" w:rsidRPr="00551355" w:rsidRDefault="00546705" w:rsidP="0088331F">
            <w:pPr>
              <w:spacing w:beforeLines="20" w:before="48" w:afterLines="20" w:after="48"/>
              <w:rPr>
                <w:rFonts w:ascii="Tahoma" w:hAnsi="Tahoma" w:cs="Tahoma"/>
                <w:sz w:val="20"/>
                <w:szCs w:val="20"/>
              </w:rPr>
            </w:pP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Size and type of cable tray</w:t>
            </w:r>
          </w:p>
        </w:tc>
        <w:tc>
          <w:tcPr>
            <w:tcW w:w="0" w:type="auto"/>
          </w:tcPr>
          <w:p w:rsidR="00546705" w:rsidRPr="00551355" w:rsidRDefault="00546705" w:rsidP="0088331F">
            <w:pPr>
              <w:spacing w:beforeLines="20" w:before="48" w:afterLines="20" w:after="48"/>
              <w:rPr>
                <w:rFonts w:ascii="Tahoma" w:hAnsi="Tahoma" w:cs="Tahoma"/>
                <w:sz w:val="20"/>
                <w:szCs w:val="20"/>
              </w:rPr>
            </w:pPr>
            <w:r w:rsidRPr="00551355">
              <w:rPr>
                <w:rFonts w:ascii="Tahoma" w:hAnsi="Tahoma" w:cs="Tahoma"/>
                <w:sz w:val="20"/>
                <w:szCs w:val="20"/>
              </w:rPr>
              <w:t>Installation of expansion joints based on temperature on day of installation</w:t>
            </w:r>
          </w:p>
          <w:p w:rsidR="00546705" w:rsidRPr="00551355" w:rsidRDefault="00546705" w:rsidP="0088331F">
            <w:pPr>
              <w:spacing w:beforeLines="20" w:before="48" w:afterLines="20" w:after="48"/>
              <w:rPr>
                <w:rFonts w:ascii="Tahoma" w:hAnsi="Tahoma" w:cs="Tahoma"/>
                <w:sz w:val="20"/>
                <w:szCs w:val="20"/>
              </w:rPr>
            </w:pPr>
          </w:p>
        </w:tc>
      </w:tr>
      <w:tr w:rsidR="00367AD7" w:rsidRPr="00551355" w:rsidTr="00885C96">
        <w:trPr>
          <w:cantSplit/>
        </w:trPr>
        <w:tc>
          <w:tcPr>
            <w:tcW w:w="0" w:type="auto"/>
          </w:tcPr>
          <w:p w:rsidR="00546705"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367AD7" w:rsidRPr="00551355">
              <w:rPr>
                <w:rFonts w:ascii="Tahoma" w:hAnsi="Tahoma" w:cs="Tahoma"/>
                <w:sz w:val="20"/>
                <w:szCs w:val="20"/>
              </w:rPr>
              <w:t>0553</w:t>
            </w:r>
          </w:p>
        </w:tc>
        <w:tc>
          <w:tcPr>
            <w:tcW w:w="0" w:type="auto"/>
          </w:tcPr>
          <w:p w:rsidR="00546705" w:rsidRPr="00551355" w:rsidRDefault="00367AD7" w:rsidP="0088331F">
            <w:pPr>
              <w:spacing w:beforeLines="20" w:before="48" w:afterLines="20" w:after="48"/>
              <w:rPr>
                <w:rFonts w:ascii="Tahoma" w:hAnsi="Tahoma" w:cs="Tahoma"/>
                <w:sz w:val="20"/>
                <w:szCs w:val="20"/>
              </w:rPr>
            </w:pPr>
            <w:r w:rsidRPr="00551355">
              <w:rPr>
                <w:rFonts w:ascii="Tahoma" w:hAnsi="Tahoma" w:cs="Tahoma"/>
                <w:sz w:val="20"/>
                <w:szCs w:val="20"/>
              </w:rPr>
              <w:t xml:space="preserve">Identification </w:t>
            </w:r>
            <w:r w:rsidR="00752338" w:rsidRPr="00551355">
              <w:rPr>
                <w:rFonts w:ascii="Tahoma" w:hAnsi="Tahoma" w:cs="Tahoma"/>
                <w:sz w:val="20"/>
                <w:szCs w:val="20"/>
              </w:rPr>
              <w:t>for Electrical Systems</w:t>
            </w:r>
          </w:p>
        </w:tc>
        <w:tc>
          <w:tcPr>
            <w:tcW w:w="0" w:type="auto"/>
          </w:tcPr>
          <w:p w:rsidR="00546705" w:rsidRPr="00551355" w:rsidRDefault="00546705" w:rsidP="0088331F">
            <w:pPr>
              <w:spacing w:beforeLines="20" w:before="48" w:afterLines="20" w:after="48"/>
              <w:rPr>
                <w:rFonts w:ascii="Tahoma" w:hAnsi="Tahoma" w:cs="Tahoma"/>
                <w:sz w:val="20"/>
                <w:szCs w:val="20"/>
              </w:rPr>
            </w:pPr>
          </w:p>
        </w:tc>
        <w:tc>
          <w:tcPr>
            <w:tcW w:w="0" w:type="auto"/>
          </w:tcPr>
          <w:p w:rsidR="00546705" w:rsidRPr="00551355" w:rsidRDefault="00367AD7" w:rsidP="0088331F">
            <w:pPr>
              <w:spacing w:beforeLines="20" w:before="48" w:afterLines="20" w:after="48"/>
              <w:rPr>
                <w:rFonts w:ascii="Tahoma" w:hAnsi="Tahoma" w:cs="Tahoma"/>
                <w:sz w:val="20"/>
                <w:szCs w:val="20"/>
              </w:rPr>
            </w:pPr>
            <w:r w:rsidRPr="00551355">
              <w:rPr>
                <w:rFonts w:ascii="Tahoma" w:hAnsi="Tahoma" w:cs="Tahoma"/>
                <w:sz w:val="20"/>
                <w:szCs w:val="20"/>
              </w:rPr>
              <w:t>Presence of labels on equipment</w:t>
            </w:r>
          </w:p>
        </w:tc>
        <w:tc>
          <w:tcPr>
            <w:tcW w:w="0" w:type="auto"/>
          </w:tcPr>
          <w:p w:rsidR="00546705" w:rsidRPr="00551355" w:rsidRDefault="00367AD7" w:rsidP="0088331F">
            <w:pPr>
              <w:spacing w:beforeLines="20" w:before="48" w:afterLines="20" w:after="48"/>
              <w:rPr>
                <w:rFonts w:ascii="Tahoma" w:hAnsi="Tahoma" w:cs="Tahoma"/>
                <w:sz w:val="20"/>
                <w:szCs w:val="20"/>
              </w:rPr>
            </w:pPr>
            <w:r w:rsidRPr="00551355">
              <w:rPr>
                <w:rFonts w:ascii="Tahoma" w:hAnsi="Tahoma" w:cs="Tahoma"/>
                <w:sz w:val="20"/>
                <w:szCs w:val="20"/>
              </w:rPr>
              <w:t>Labels meet requirements of construction package</w:t>
            </w:r>
          </w:p>
        </w:tc>
        <w:tc>
          <w:tcPr>
            <w:tcW w:w="0" w:type="auto"/>
          </w:tcPr>
          <w:p w:rsidR="00546705" w:rsidRPr="00551355" w:rsidRDefault="00546705" w:rsidP="0088331F">
            <w:pPr>
              <w:spacing w:beforeLines="20" w:before="48" w:afterLines="20" w:after="48"/>
              <w:rPr>
                <w:rFonts w:ascii="Tahoma" w:hAnsi="Tahoma" w:cs="Tahoma"/>
                <w:sz w:val="20"/>
                <w:szCs w:val="20"/>
              </w:rPr>
            </w:pPr>
          </w:p>
        </w:tc>
      </w:tr>
      <w:tr w:rsidR="00367AD7" w:rsidRPr="00551355" w:rsidTr="00885C96">
        <w:trPr>
          <w:cantSplit/>
        </w:trPr>
        <w:tc>
          <w:tcPr>
            <w:tcW w:w="0" w:type="auto"/>
          </w:tcPr>
          <w:p w:rsidR="00367AD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367AD7" w:rsidRPr="00551355">
              <w:rPr>
                <w:rFonts w:ascii="Tahoma" w:hAnsi="Tahoma" w:cs="Tahoma"/>
                <w:sz w:val="20"/>
                <w:szCs w:val="20"/>
              </w:rPr>
              <w:t>0700</w:t>
            </w:r>
          </w:p>
        </w:tc>
        <w:tc>
          <w:tcPr>
            <w:tcW w:w="0" w:type="auto"/>
          </w:tcPr>
          <w:p w:rsidR="00367AD7" w:rsidRPr="00551355" w:rsidRDefault="00367AD7" w:rsidP="0088331F">
            <w:pPr>
              <w:spacing w:beforeLines="20" w:before="48" w:afterLines="20" w:after="48"/>
              <w:rPr>
                <w:rFonts w:ascii="Tahoma" w:hAnsi="Tahoma" w:cs="Tahoma"/>
                <w:sz w:val="20"/>
                <w:szCs w:val="20"/>
              </w:rPr>
            </w:pPr>
            <w:r w:rsidRPr="00551355">
              <w:rPr>
                <w:rFonts w:ascii="Tahoma" w:hAnsi="Tahoma" w:cs="Tahoma"/>
                <w:sz w:val="20"/>
                <w:szCs w:val="20"/>
              </w:rPr>
              <w:t xml:space="preserve">Induction </w:t>
            </w:r>
            <w:r w:rsidR="00752338" w:rsidRPr="00551355">
              <w:rPr>
                <w:rFonts w:ascii="Tahoma" w:hAnsi="Tahoma" w:cs="Tahoma"/>
                <w:sz w:val="20"/>
                <w:szCs w:val="20"/>
              </w:rPr>
              <w:t>Motors</w:t>
            </w:r>
            <w:r w:rsidR="00ED798C">
              <w:rPr>
                <w:rStyle w:val="FootnoteReference"/>
                <w:rFonts w:ascii="Tahoma" w:hAnsi="Tahoma" w:cs="Tahoma"/>
                <w:sz w:val="20"/>
                <w:szCs w:val="20"/>
              </w:rPr>
              <w:footnoteReference w:id="6"/>
            </w:r>
          </w:p>
        </w:tc>
        <w:tc>
          <w:tcPr>
            <w:tcW w:w="0" w:type="auto"/>
          </w:tcPr>
          <w:p w:rsidR="00367AD7" w:rsidRPr="00551355" w:rsidRDefault="004A4297" w:rsidP="0088331F">
            <w:pPr>
              <w:spacing w:beforeLines="20" w:before="48" w:afterLines="20" w:after="48"/>
              <w:rPr>
                <w:rFonts w:ascii="Tahoma" w:hAnsi="Tahoma" w:cs="Tahoma"/>
                <w:sz w:val="20"/>
                <w:szCs w:val="20"/>
              </w:rPr>
            </w:pPr>
            <w:r w:rsidRPr="00551355">
              <w:rPr>
                <w:rFonts w:ascii="Tahoma" w:hAnsi="Tahoma" w:cs="Tahoma"/>
                <w:sz w:val="20"/>
                <w:szCs w:val="20"/>
              </w:rPr>
              <w:t>Inspect for Code compliant installation</w:t>
            </w:r>
          </w:p>
        </w:tc>
        <w:tc>
          <w:tcPr>
            <w:tcW w:w="0" w:type="auto"/>
          </w:tcPr>
          <w:p w:rsidR="00367AD7" w:rsidRPr="00551355" w:rsidRDefault="00367AD7" w:rsidP="0088331F">
            <w:pPr>
              <w:spacing w:beforeLines="20" w:before="48" w:afterLines="20" w:after="48"/>
              <w:rPr>
                <w:rFonts w:ascii="Tahoma" w:hAnsi="Tahoma" w:cs="Tahoma"/>
                <w:sz w:val="20"/>
                <w:szCs w:val="20"/>
              </w:rPr>
            </w:pPr>
          </w:p>
        </w:tc>
        <w:tc>
          <w:tcPr>
            <w:tcW w:w="0" w:type="auto"/>
          </w:tcPr>
          <w:p w:rsidR="00367AD7" w:rsidRPr="00551355" w:rsidRDefault="004666C8"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Individual motors will not be purchased without a specification</w:t>
            </w:r>
          </w:p>
        </w:tc>
        <w:tc>
          <w:tcPr>
            <w:tcW w:w="0" w:type="auto"/>
          </w:tcPr>
          <w:p w:rsidR="00367AD7" w:rsidRPr="00551355" w:rsidRDefault="00367AD7" w:rsidP="0088331F">
            <w:pPr>
              <w:spacing w:beforeLines="20" w:before="48" w:afterLines="20" w:after="48"/>
              <w:rPr>
                <w:rFonts w:ascii="Tahoma" w:hAnsi="Tahoma" w:cs="Tahoma"/>
                <w:sz w:val="20"/>
                <w:szCs w:val="20"/>
              </w:rPr>
            </w:pPr>
          </w:p>
        </w:tc>
      </w:tr>
      <w:tr w:rsidR="00752338" w:rsidRPr="00551355" w:rsidTr="00885C96">
        <w:trPr>
          <w:cantSplit/>
        </w:trPr>
        <w:tc>
          <w:tcPr>
            <w:tcW w:w="0" w:type="auto"/>
          </w:tcPr>
          <w:p w:rsidR="00752338"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752338" w:rsidRPr="00551355">
              <w:rPr>
                <w:rFonts w:ascii="Tahoma" w:hAnsi="Tahoma" w:cs="Tahoma"/>
                <w:sz w:val="20"/>
                <w:szCs w:val="20"/>
              </w:rPr>
              <w:t>0813</w:t>
            </w:r>
          </w:p>
        </w:tc>
        <w:tc>
          <w:tcPr>
            <w:tcW w:w="0" w:type="auto"/>
          </w:tcPr>
          <w:p w:rsidR="00752338" w:rsidRPr="00551355" w:rsidRDefault="00752338" w:rsidP="0088331F">
            <w:pPr>
              <w:spacing w:beforeLines="20" w:before="48" w:afterLines="20" w:after="48"/>
              <w:rPr>
                <w:rFonts w:ascii="Tahoma" w:hAnsi="Tahoma" w:cs="Tahoma"/>
                <w:sz w:val="20"/>
                <w:szCs w:val="20"/>
              </w:rPr>
            </w:pPr>
            <w:r w:rsidRPr="00551355">
              <w:rPr>
                <w:rFonts w:ascii="Tahoma" w:hAnsi="Tahoma" w:cs="Tahoma"/>
                <w:sz w:val="20"/>
                <w:szCs w:val="20"/>
                <w:shd w:val="clear" w:color="auto" w:fill="FFFFFF" w:themeFill="background1"/>
              </w:rPr>
              <w:t>Electrical Acceptance Testing</w:t>
            </w:r>
          </w:p>
        </w:tc>
        <w:tc>
          <w:tcPr>
            <w:tcW w:w="0" w:type="auto"/>
            <w:gridSpan w:val="4"/>
            <w:vAlign w:val="center"/>
          </w:tcPr>
          <w:p w:rsidR="00752338" w:rsidRPr="00551355" w:rsidRDefault="00752338" w:rsidP="0088331F">
            <w:pPr>
              <w:spacing w:beforeLines="20" w:before="48" w:afterLines="20" w:after="48"/>
              <w:jc w:val="center"/>
              <w:rPr>
                <w:rFonts w:ascii="Tahoma" w:hAnsi="Tahoma" w:cs="Tahoma"/>
                <w:sz w:val="20"/>
                <w:szCs w:val="20"/>
                <w:highlight w:val="darkGray"/>
              </w:rPr>
            </w:pPr>
            <w:r w:rsidRPr="00551355">
              <w:rPr>
                <w:rFonts w:ascii="Tahoma" w:hAnsi="Tahoma" w:cs="Tahoma"/>
                <w:sz w:val="20"/>
                <w:szCs w:val="20"/>
                <w:shd w:val="clear" w:color="auto" w:fill="FFFFFF" w:themeFill="background1"/>
              </w:rPr>
              <w:t>Not</w:t>
            </w:r>
            <w:r w:rsidRPr="00551355">
              <w:rPr>
                <w:rFonts w:ascii="Tahoma" w:hAnsi="Tahoma" w:cs="Tahoma"/>
                <w:sz w:val="20"/>
                <w:szCs w:val="20"/>
              </w:rPr>
              <w:t xml:space="preserve"> an item to be inspected</w:t>
            </w:r>
          </w:p>
        </w:tc>
      </w:tr>
      <w:tr w:rsidR="00367AD7" w:rsidRPr="00551355" w:rsidTr="00885C96">
        <w:trPr>
          <w:cantSplit/>
        </w:trPr>
        <w:tc>
          <w:tcPr>
            <w:tcW w:w="0" w:type="auto"/>
          </w:tcPr>
          <w:p w:rsidR="00367AD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367AD7" w:rsidRPr="00551355">
              <w:rPr>
                <w:rFonts w:ascii="Tahoma" w:hAnsi="Tahoma" w:cs="Tahoma"/>
                <w:sz w:val="20"/>
                <w:szCs w:val="20"/>
              </w:rPr>
              <w:t>2213</w:t>
            </w:r>
          </w:p>
        </w:tc>
        <w:tc>
          <w:tcPr>
            <w:tcW w:w="0" w:type="auto"/>
          </w:tcPr>
          <w:p w:rsidR="00367AD7" w:rsidRPr="00551355" w:rsidRDefault="00367AD7" w:rsidP="0088331F">
            <w:pPr>
              <w:spacing w:beforeLines="20" w:before="48" w:afterLines="20" w:after="48"/>
              <w:rPr>
                <w:rFonts w:ascii="Tahoma" w:hAnsi="Tahoma" w:cs="Tahoma"/>
                <w:sz w:val="20"/>
                <w:szCs w:val="20"/>
                <w:highlight w:val="darkGray"/>
              </w:rPr>
            </w:pPr>
            <w:r w:rsidRPr="00551355">
              <w:rPr>
                <w:rFonts w:ascii="Tahoma" w:hAnsi="Tahoma" w:cs="Tahoma"/>
                <w:sz w:val="20"/>
                <w:szCs w:val="20"/>
              </w:rPr>
              <w:t xml:space="preserve">Low </w:t>
            </w:r>
            <w:r w:rsidR="00752338" w:rsidRPr="00551355">
              <w:rPr>
                <w:rFonts w:ascii="Tahoma" w:hAnsi="Tahoma" w:cs="Tahoma"/>
                <w:sz w:val="20"/>
                <w:szCs w:val="20"/>
              </w:rPr>
              <w:t>Voltage Distribution Transformers</w:t>
            </w:r>
          </w:p>
        </w:tc>
        <w:tc>
          <w:tcPr>
            <w:tcW w:w="0" w:type="auto"/>
          </w:tcPr>
          <w:p w:rsidR="00367AD7" w:rsidRPr="00551355" w:rsidRDefault="00367AD7" w:rsidP="0088331F">
            <w:pPr>
              <w:pStyle w:val="ListParagraph"/>
              <w:numPr>
                <w:ilvl w:val="2"/>
                <w:numId w:val="1"/>
              </w:numPr>
              <w:spacing w:beforeLines="20" w:before="48" w:afterLines="20" w:after="48"/>
              <w:ind w:left="316"/>
              <w:rPr>
                <w:rFonts w:ascii="Tahoma" w:hAnsi="Tahoma" w:cs="Tahoma"/>
                <w:sz w:val="20"/>
                <w:szCs w:val="20"/>
              </w:rPr>
            </w:pPr>
            <w:r w:rsidRPr="00551355">
              <w:rPr>
                <w:rFonts w:ascii="Tahoma" w:hAnsi="Tahoma" w:cs="Tahoma"/>
                <w:sz w:val="20"/>
                <w:szCs w:val="20"/>
              </w:rPr>
              <w:t>Clearances have been met (working space and ventilation)</w:t>
            </w:r>
          </w:p>
          <w:p w:rsidR="00367AD7" w:rsidRPr="00551355" w:rsidRDefault="00367AD7" w:rsidP="0088331F">
            <w:pPr>
              <w:pStyle w:val="ListParagraph"/>
              <w:numPr>
                <w:ilvl w:val="2"/>
                <w:numId w:val="1"/>
              </w:numPr>
              <w:spacing w:beforeLines="20" w:before="48" w:afterLines="20" w:after="48"/>
              <w:ind w:left="316"/>
              <w:rPr>
                <w:rFonts w:ascii="Tahoma" w:hAnsi="Tahoma" w:cs="Tahoma"/>
                <w:sz w:val="20"/>
                <w:szCs w:val="20"/>
              </w:rPr>
            </w:pPr>
            <w:r w:rsidRPr="00551355">
              <w:rPr>
                <w:rFonts w:ascii="Tahoma" w:hAnsi="Tahoma" w:cs="Tahoma"/>
                <w:sz w:val="20"/>
                <w:szCs w:val="20"/>
              </w:rPr>
              <w:t>Bonding is tied together in single location</w:t>
            </w:r>
          </w:p>
          <w:p w:rsidR="00367AD7" w:rsidRPr="00551355" w:rsidRDefault="00367AD7" w:rsidP="0088331F">
            <w:pPr>
              <w:pStyle w:val="ListParagraph"/>
              <w:numPr>
                <w:ilvl w:val="3"/>
                <w:numId w:val="1"/>
              </w:numPr>
              <w:spacing w:beforeLines="20" w:before="48" w:afterLines="20" w:after="48"/>
              <w:ind w:left="706"/>
              <w:rPr>
                <w:rFonts w:ascii="Tahoma" w:hAnsi="Tahoma" w:cs="Tahoma"/>
                <w:sz w:val="20"/>
                <w:szCs w:val="20"/>
              </w:rPr>
            </w:pPr>
            <w:r w:rsidRPr="00551355">
              <w:rPr>
                <w:rFonts w:ascii="Tahoma" w:hAnsi="Tahoma" w:cs="Tahoma"/>
                <w:sz w:val="20"/>
                <w:szCs w:val="20"/>
              </w:rPr>
              <w:t>EGC from primary</w:t>
            </w:r>
          </w:p>
          <w:p w:rsidR="00367AD7" w:rsidRPr="00551355" w:rsidRDefault="00367AD7" w:rsidP="0088331F">
            <w:pPr>
              <w:pStyle w:val="ListParagraph"/>
              <w:numPr>
                <w:ilvl w:val="3"/>
                <w:numId w:val="1"/>
              </w:numPr>
              <w:spacing w:beforeLines="20" w:before="48" w:afterLines="20" w:after="48"/>
              <w:ind w:left="706"/>
              <w:rPr>
                <w:rFonts w:ascii="Tahoma" w:hAnsi="Tahoma" w:cs="Tahoma"/>
                <w:sz w:val="20"/>
                <w:szCs w:val="20"/>
              </w:rPr>
            </w:pPr>
            <w:r w:rsidRPr="00551355">
              <w:rPr>
                <w:rFonts w:ascii="Tahoma" w:hAnsi="Tahoma" w:cs="Tahoma"/>
                <w:sz w:val="20"/>
                <w:szCs w:val="20"/>
              </w:rPr>
              <w:t>SSBJ to Secondary panel</w:t>
            </w:r>
          </w:p>
          <w:p w:rsidR="00367AD7" w:rsidRPr="00551355" w:rsidRDefault="00367AD7" w:rsidP="0088331F">
            <w:pPr>
              <w:pStyle w:val="ListParagraph"/>
              <w:numPr>
                <w:ilvl w:val="3"/>
                <w:numId w:val="1"/>
              </w:numPr>
              <w:spacing w:beforeLines="20" w:before="48" w:afterLines="20" w:after="48"/>
              <w:ind w:left="706"/>
              <w:rPr>
                <w:rFonts w:ascii="Tahoma" w:hAnsi="Tahoma" w:cs="Tahoma"/>
                <w:sz w:val="20"/>
                <w:szCs w:val="20"/>
              </w:rPr>
            </w:pPr>
            <w:r w:rsidRPr="00551355">
              <w:rPr>
                <w:rFonts w:ascii="Tahoma" w:hAnsi="Tahoma" w:cs="Tahoma"/>
                <w:sz w:val="20"/>
                <w:szCs w:val="20"/>
              </w:rPr>
              <w:t>SBJ, if in transformer</w:t>
            </w:r>
          </w:p>
          <w:p w:rsidR="00367AD7" w:rsidRPr="00551355" w:rsidRDefault="00367AD7" w:rsidP="0088331F">
            <w:pPr>
              <w:pStyle w:val="ListParagraph"/>
              <w:numPr>
                <w:ilvl w:val="3"/>
                <w:numId w:val="1"/>
              </w:numPr>
              <w:spacing w:beforeLines="20" w:before="48" w:afterLines="20" w:after="48"/>
              <w:ind w:left="706"/>
              <w:rPr>
                <w:rFonts w:ascii="Tahoma" w:hAnsi="Tahoma" w:cs="Tahoma"/>
                <w:sz w:val="20"/>
                <w:szCs w:val="20"/>
              </w:rPr>
            </w:pPr>
            <w:r w:rsidRPr="00551355">
              <w:rPr>
                <w:rFonts w:ascii="Tahoma" w:hAnsi="Tahoma" w:cs="Tahoma"/>
                <w:sz w:val="20"/>
                <w:szCs w:val="20"/>
              </w:rPr>
              <w:t>GEC, if SBJ is in transformer</w:t>
            </w:r>
          </w:p>
        </w:tc>
        <w:tc>
          <w:tcPr>
            <w:tcW w:w="0" w:type="auto"/>
          </w:tcPr>
          <w:p w:rsidR="00367AD7" w:rsidRPr="00551355" w:rsidRDefault="00367AD7" w:rsidP="0088331F">
            <w:pPr>
              <w:spacing w:beforeLines="20" w:before="48" w:afterLines="20" w:after="48"/>
              <w:rPr>
                <w:rFonts w:ascii="Tahoma" w:hAnsi="Tahoma" w:cs="Tahoma"/>
                <w:sz w:val="20"/>
                <w:szCs w:val="20"/>
              </w:rPr>
            </w:pPr>
          </w:p>
        </w:tc>
        <w:tc>
          <w:tcPr>
            <w:tcW w:w="0" w:type="auto"/>
          </w:tcPr>
          <w:p w:rsidR="00367AD7" w:rsidRPr="00551355" w:rsidRDefault="00367AD7" w:rsidP="0088331F">
            <w:pPr>
              <w:pStyle w:val="ListParagraph"/>
              <w:numPr>
                <w:ilvl w:val="2"/>
                <w:numId w:val="1"/>
              </w:numPr>
              <w:spacing w:beforeLines="20" w:before="48" w:afterLines="20" w:after="48"/>
              <w:ind w:left="331"/>
              <w:rPr>
                <w:rFonts w:ascii="Tahoma" w:hAnsi="Tahoma" w:cs="Tahoma"/>
                <w:sz w:val="20"/>
                <w:szCs w:val="20"/>
              </w:rPr>
            </w:pPr>
            <w:r w:rsidRPr="00551355">
              <w:rPr>
                <w:rFonts w:ascii="Tahoma" w:hAnsi="Tahoma" w:cs="Tahoma"/>
                <w:sz w:val="20"/>
                <w:szCs w:val="20"/>
              </w:rPr>
              <w:t>Correct size and ratings</w:t>
            </w:r>
          </w:p>
          <w:p w:rsidR="00367AD7" w:rsidRPr="00551355" w:rsidRDefault="00367AD7" w:rsidP="0088331F">
            <w:pPr>
              <w:pStyle w:val="ListParagraph"/>
              <w:numPr>
                <w:ilvl w:val="2"/>
                <w:numId w:val="1"/>
              </w:numPr>
              <w:spacing w:beforeLines="20" w:before="48" w:afterLines="20" w:after="48"/>
              <w:ind w:left="331"/>
              <w:rPr>
                <w:rFonts w:ascii="Tahoma" w:hAnsi="Tahoma" w:cs="Tahoma"/>
                <w:sz w:val="20"/>
                <w:szCs w:val="20"/>
              </w:rPr>
            </w:pPr>
            <w:r w:rsidRPr="00551355">
              <w:rPr>
                <w:rFonts w:ascii="Tahoma" w:hAnsi="Tahoma" w:cs="Tahoma"/>
                <w:sz w:val="20"/>
                <w:szCs w:val="20"/>
              </w:rPr>
              <w:t>Provisions for shipping have been removed</w:t>
            </w:r>
          </w:p>
          <w:p w:rsidR="00367AD7" w:rsidRPr="00551355" w:rsidRDefault="00367AD7" w:rsidP="0088331F">
            <w:pPr>
              <w:spacing w:beforeLines="20" w:before="48" w:afterLines="20" w:after="48"/>
              <w:rPr>
                <w:rFonts w:ascii="Tahoma" w:hAnsi="Tahoma" w:cs="Tahoma"/>
                <w:sz w:val="20"/>
                <w:szCs w:val="20"/>
              </w:rPr>
            </w:pPr>
          </w:p>
        </w:tc>
        <w:tc>
          <w:tcPr>
            <w:tcW w:w="0" w:type="auto"/>
          </w:tcPr>
          <w:p w:rsidR="00367AD7" w:rsidRPr="00551355" w:rsidRDefault="00367AD7" w:rsidP="0088331F">
            <w:pPr>
              <w:spacing w:beforeLines="20" w:before="48" w:afterLines="20" w:after="48"/>
              <w:rPr>
                <w:rFonts w:ascii="Tahoma" w:hAnsi="Tahoma" w:cs="Tahoma"/>
                <w:sz w:val="20"/>
                <w:szCs w:val="20"/>
              </w:rPr>
            </w:pPr>
          </w:p>
        </w:tc>
      </w:tr>
      <w:tr w:rsidR="00367AD7" w:rsidRPr="00551355" w:rsidTr="00885C96">
        <w:trPr>
          <w:cantSplit/>
          <w:trHeight w:val="1340"/>
        </w:trPr>
        <w:tc>
          <w:tcPr>
            <w:tcW w:w="0" w:type="auto"/>
          </w:tcPr>
          <w:p w:rsidR="00367AD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lastRenderedPageBreak/>
              <w:t xml:space="preserve">26 </w:t>
            </w:r>
            <w:r w:rsidR="00367AD7" w:rsidRPr="00551355">
              <w:rPr>
                <w:rFonts w:ascii="Tahoma" w:hAnsi="Tahoma" w:cs="Tahoma"/>
                <w:sz w:val="20"/>
                <w:szCs w:val="20"/>
              </w:rPr>
              <w:t>2300</w:t>
            </w:r>
          </w:p>
        </w:tc>
        <w:tc>
          <w:tcPr>
            <w:tcW w:w="0" w:type="auto"/>
          </w:tcPr>
          <w:p w:rsidR="00367AD7" w:rsidRPr="00551355" w:rsidRDefault="00367AD7" w:rsidP="0088331F">
            <w:pPr>
              <w:spacing w:beforeLines="20" w:before="48" w:afterLines="20" w:after="48"/>
              <w:rPr>
                <w:rFonts w:ascii="Tahoma" w:hAnsi="Tahoma" w:cs="Tahoma"/>
                <w:sz w:val="20"/>
                <w:szCs w:val="20"/>
              </w:rPr>
            </w:pPr>
            <w:r w:rsidRPr="00551355">
              <w:rPr>
                <w:rFonts w:ascii="Tahoma" w:hAnsi="Tahoma" w:cs="Tahoma"/>
                <w:sz w:val="20"/>
                <w:szCs w:val="20"/>
              </w:rPr>
              <w:t xml:space="preserve">Low </w:t>
            </w:r>
            <w:r w:rsidR="00752338" w:rsidRPr="00551355">
              <w:rPr>
                <w:rFonts w:ascii="Tahoma" w:hAnsi="Tahoma" w:cs="Tahoma"/>
                <w:sz w:val="20"/>
                <w:szCs w:val="20"/>
              </w:rPr>
              <w:t>Voltage Switchgear</w:t>
            </w:r>
          </w:p>
        </w:tc>
        <w:tc>
          <w:tcPr>
            <w:tcW w:w="0" w:type="auto"/>
          </w:tcPr>
          <w:p w:rsidR="00367AD7" w:rsidRPr="00551355" w:rsidRDefault="00367AD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Highest handle is within 6’</w:t>
            </w:r>
            <w:r w:rsidR="00885C96">
              <w:rPr>
                <w:rFonts w:ascii="Tahoma" w:hAnsi="Tahoma" w:cs="Tahoma"/>
                <w:sz w:val="20"/>
                <w:szCs w:val="20"/>
              </w:rPr>
              <w:t xml:space="preserve"> </w:t>
            </w:r>
            <w:r w:rsidRPr="00551355">
              <w:rPr>
                <w:rFonts w:ascii="Tahoma" w:hAnsi="Tahoma" w:cs="Tahoma"/>
                <w:sz w:val="20"/>
                <w:szCs w:val="20"/>
              </w:rPr>
              <w:t>7” requirement</w:t>
            </w:r>
          </w:p>
          <w:p w:rsidR="00367AD7" w:rsidRPr="00551355" w:rsidRDefault="00367AD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Curb extends no more than 6” in front of switchgear</w:t>
            </w:r>
          </w:p>
          <w:p w:rsidR="00367AD7" w:rsidRPr="00551355" w:rsidRDefault="00367AD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Working clearances have been met</w:t>
            </w:r>
          </w:p>
        </w:tc>
        <w:tc>
          <w:tcPr>
            <w:tcW w:w="0" w:type="auto"/>
          </w:tcPr>
          <w:p w:rsidR="00367AD7" w:rsidRPr="00551355" w:rsidRDefault="00367AD7" w:rsidP="0088331F">
            <w:pPr>
              <w:spacing w:beforeLines="20" w:before="48" w:afterLines="20" w:after="48"/>
              <w:rPr>
                <w:rFonts w:ascii="Tahoma" w:hAnsi="Tahoma" w:cs="Tahoma"/>
                <w:sz w:val="20"/>
                <w:szCs w:val="20"/>
              </w:rPr>
            </w:pPr>
          </w:p>
        </w:tc>
        <w:tc>
          <w:tcPr>
            <w:tcW w:w="0" w:type="auto"/>
          </w:tcPr>
          <w:p w:rsidR="00367AD7" w:rsidRPr="00551355" w:rsidRDefault="00367AD7" w:rsidP="0088331F">
            <w:pPr>
              <w:spacing w:beforeLines="20" w:before="48" w:afterLines="20" w:after="48"/>
              <w:rPr>
                <w:rFonts w:ascii="Tahoma" w:hAnsi="Tahoma" w:cs="Tahoma"/>
                <w:sz w:val="20"/>
                <w:szCs w:val="20"/>
              </w:rPr>
            </w:pPr>
            <w:r w:rsidRPr="00551355">
              <w:rPr>
                <w:rFonts w:ascii="Tahoma" w:hAnsi="Tahoma" w:cs="Tahoma"/>
                <w:sz w:val="20"/>
                <w:szCs w:val="20"/>
              </w:rPr>
              <w:t>Submit settings of all adjustable circuit breakers</w:t>
            </w:r>
          </w:p>
        </w:tc>
        <w:tc>
          <w:tcPr>
            <w:tcW w:w="0" w:type="auto"/>
          </w:tcPr>
          <w:p w:rsidR="00367AD7" w:rsidRPr="00551355" w:rsidRDefault="00367AD7" w:rsidP="0088331F">
            <w:pPr>
              <w:spacing w:beforeLines="20" w:before="48" w:afterLines="20" w:after="48"/>
              <w:rPr>
                <w:rFonts w:ascii="Tahoma" w:hAnsi="Tahoma" w:cs="Tahoma"/>
                <w:sz w:val="20"/>
                <w:szCs w:val="20"/>
              </w:rPr>
            </w:pPr>
            <w:r w:rsidRPr="00551355">
              <w:rPr>
                <w:rFonts w:ascii="Tahoma" w:hAnsi="Tahoma" w:cs="Tahoma"/>
                <w:sz w:val="20"/>
                <w:szCs w:val="20"/>
              </w:rPr>
              <w:t>If switchgear was sent in multiple sections, torqueing of bus must be witnessed</w:t>
            </w:r>
          </w:p>
        </w:tc>
      </w:tr>
      <w:tr w:rsidR="00367AD7" w:rsidRPr="00551355" w:rsidTr="00885C96">
        <w:trPr>
          <w:cantSplit/>
        </w:trPr>
        <w:tc>
          <w:tcPr>
            <w:tcW w:w="0" w:type="auto"/>
          </w:tcPr>
          <w:p w:rsidR="00367AD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367AD7" w:rsidRPr="00551355">
              <w:rPr>
                <w:rFonts w:ascii="Tahoma" w:hAnsi="Tahoma" w:cs="Tahoma"/>
                <w:sz w:val="20"/>
                <w:szCs w:val="20"/>
              </w:rPr>
              <w:t>2413</w:t>
            </w:r>
          </w:p>
        </w:tc>
        <w:tc>
          <w:tcPr>
            <w:tcW w:w="0" w:type="auto"/>
          </w:tcPr>
          <w:p w:rsidR="00367AD7" w:rsidRPr="00551355" w:rsidRDefault="00367AD7" w:rsidP="0088331F">
            <w:pPr>
              <w:spacing w:beforeLines="20" w:before="48" w:afterLines="20" w:after="48"/>
              <w:rPr>
                <w:rFonts w:ascii="Tahoma" w:hAnsi="Tahoma" w:cs="Tahoma"/>
                <w:sz w:val="20"/>
                <w:szCs w:val="20"/>
              </w:rPr>
            </w:pPr>
            <w:r w:rsidRPr="00551355">
              <w:rPr>
                <w:rFonts w:ascii="Tahoma" w:hAnsi="Tahoma" w:cs="Tahoma"/>
                <w:sz w:val="20"/>
                <w:szCs w:val="20"/>
              </w:rPr>
              <w:t>Switchboards</w:t>
            </w:r>
          </w:p>
        </w:tc>
        <w:tc>
          <w:tcPr>
            <w:tcW w:w="0" w:type="auto"/>
          </w:tcPr>
          <w:p w:rsidR="005070F6" w:rsidRPr="00551355" w:rsidRDefault="005070F6"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Highest handle is within 6’7” requirement</w:t>
            </w:r>
          </w:p>
          <w:p w:rsidR="005070F6" w:rsidRPr="00551355" w:rsidRDefault="005070F6"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Curb extends no more than 6” in front of switchgear</w:t>
            </w:r>
          </w:p>
          <w:p w:rsidR="00367AD7" w:rsidRPr="00551355" w:rsidRDefault="005070F6"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Working clearances have been met</w:t>
            </w:r>
          </w:p>
        </w:tc>
        <w:tc>
          <w:tcPr>
            <w:tcW w:w="0" w:type="auto"/>
          </w:tcPr>
          <w:p w:rsidR="00367AD7" w:rsidRPr="00551355" w:rsidRDefault="00367AD7" w:rsidP="0088331F">
            <w:pPr>
              <w:spacing w:beforeLines="20" w:before="48" w:afterLines="20" w:after="48"/>
              <w:rPr>
                <w:rFonts w:ascii="Tahoma" w:hAnsi="Tahoma" w:cs="Tahoma"/>
                <w:sz w:val="20"/>
                <w:szCs w:val="20"/>
              </w:rPr>
            </w:pPr>
          </w:p>
        </w:tc>
        <w:tc>
          <w:tcPr>
            <w:tcW w:w="0" w:type="auto"/>
          </w:tcPr>
          <w:p w:rsidR="005070F6" w:rsidRPr="00551355" w:rsidRDefault="005070F6" w:rsidP="0088331F">
            <w:pPr>
              <w:spacing w:beforeLines="20" w:before="48" w:afterLines="20" w:after="48"/>
              <w:rPr>
                <w:rFonts w:ascii="Tahoma" w:hAnsi="Tahoma" w:cs="Tahoma"/>
                <w:sz w:val="20"/>
                <w:szCs w:val="20"/>
              </w:rPr>
            </w:pPr>
            <w:r w:rsidRPr="00551355">
              <w:rPr>
                <w:rFonts w:ascii="Tahoma" w:hAnsi="Tahoma" w:cs="Tahoma"/>
                <w:sz w:val="20"/>
                <w:szCs w:val="20"/>
              </w:rPr>
              <w:t>Submit settings of all adjustable circuit breakers</w:t>
            </w:r>
          </w:p>
          <w:p w:rsidR="00367AD7" w:rsidRPr="00551355" w:rsidRDefault="00367AD7" w:rsidP="0088331F">
            <w:pPr>
              <w:spacing w:beforeLines="20" w:before="48" w:afterLines="20" w:after="48"/>
              <w:rPr>
                <w:rFonts w:ascii="Tahoma" w:hAnsi="Tahoma" w:cs="Tahoma"/>
                <w:sz w:val="20"/>
                <w:szCs w:val="20"/>
              </w:rPr>
            </w:pPr>
          </w:p>
        </w:tc>
        <w:tc>
          <w:tcPr>
            <w:tcW w:w="0" w:type="auto"/>
          </w:tcPr>
          <w:p w:rsidR="00367AD7" w:rsidRPr="00551355" w:rsidRDefault="005070F6" w:rsidP="0088331F">
            <w:pPr>
              <w:spacing w:beforeLines="20" w:before="48" w:afterLines="20" w:after="48"/>
              <w:rPr>
                <w:rFonts w:ascii="Tahoma" w:hAnsi="Tahoma" w:cs="Tahoma"/>
                <w:sz w:val="20"/>
                <w:szCs w:val="20"/>
              </w:rPr>
            </w:pPr>
            <w:r w:rsidRPr="00551355">
              <w:rPr>
                <w:rFonts w:ascii="Tahoma" w:hAnsi="Tahoma" w:cs="Tahoma"/>
                <w:sz w:val="20"/>
                <w:szCs w:val="20"/>
              </w:rPr>
              <w:t>If switchboard was sent in multiple sections, torqueing of bus must be witnessed</w:t>
            </w:r>
          </w:p>
        </w:tc>
      </w:tr>
      <w:tr w:rsidR="005070F6" w:rsidRPr="00551355" w:rsidTr="00885C96">
        <w:trPr>
          <w:cantSplit/>
        </w:trPr>
        <w:tc>
          <w:tcPr>
            <w:tcW w:w="0" w:type="auto"/>
          </w:tcPr>
          <w:p w:rsidR="005070F6"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2416</w:t>
            </w:r>
          </w:p>
        </w:tc>
        <w:tc>
          <w:tcPr>
            <w:tcW w:w="0" w:type="auto"/>
          </w:tcPr>
          <w:p w:rsidR="005070F6"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Panelboards</w:t>
            </w:r>
          </w:p>
        </w:tc>
        <w:tc>
          <w:tcPr>
            <w:tcW w:w="0" w:type="auto"/>
          </w:tcPr>
          <w:p w:rsidR="002E6D17" w:rsidRPr="00551355" w:rsidRDefault="002E6D1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Highest handle is within 6’</w:t>
            </w:r>
            <w:r w:rsidR="00885C96">
              <w:rPr>
                <w:rFonts w:ascii="Tahoma" w:hAnsi="Tahoma" w:cs="Tahoma"/>
                <w:sz w:val="20"/>
                <w:szCs w:val="20"/>
              </w:rPr>
              <w:t xml:space="preserve"> </w:t>
            </w:r>
            <w:r w:rsidRPr="00551355">
              <w:rPr>
                <w:rFonts w:ascii="Tahoma" w:hAnsi="Tahoma" w:cs="Tahoma"/>
                <w:sz w:val="20"/>
                <w:szCs w:val="20"/>
              </w:rPr>
              <w:t>7” requirement</w:t>
            </w:r>
          </w:p>
          <w:p w:rsidR="005070F6" w:rsidRPr="00551355" w:rsidRDefault="002E6D1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Clearances have been met</w:t>
            </w:r>
          </w:p>
        </w:tc>
        <w:tc>
          <w:tcPr>
            <w:tcW w:w="0" w:type="auto"/>
          </w:tcPr>
          <w:p w:rsidR="005070F6" w:rsidRPr="00551355" w:rsidRDefault="005070F6" w:rsidP="0088331F">
            <w:pPr>
              <w:spacing w:beforeLines="20" w:before="48" w:afterLines="20" w:after="48"/>
              <w:rPr>
                <w:rFonts w:ascii="Tahoma" w:hAnsi="Tahoma" w:cs="Tahoma"/>
                <w:sz w:val="20"/>
                <w:szCs w:val="20"/>
              </w:rPr>
            </w:pPr>
          </w:p>
        </w:tc>
        <w:tc>
          <w:tcPr>
            <w:tcW w:w="0" w:type="auto"/>
          </w:tcPr>
          <w:p w:rsidR="005070F6"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Submit settings of all adjustable circuit breakers</w:t>
            </w:r>
          </w:p>
        </w:tc>
        <w:tc>
          <w:tcPr>
            <w:tcW w:w="0" w:type="auto"/>
          </w:tcPr>
          <w:p w:rsidR="005070F6" w:rsidRPr="00551355" w:rsidRDefault="005070F6" w:rsidP="0088331F">
            <w:pPr>
              <w:spacing w:beforeLines="20" w:before="48" w:afterLines="20" w:after="48"/>
              <w:rPr>
                <w:rFonts w:ascii="Tahoma" w:hAnsi="Tahoma" w:cs="Tahoma"/>
                <w:sz w:val="20"/>
                <w:szCs w:val="20"/>
              </w:rPr>
            </w:pPr>
          </w:p>
        </w:tc>
      </w:tr>
      <w:tr w:rsidR="00F15471" w:rsidRPr="00551355" w:rsidTr="00885C96">
        <w:trPr>
          <w:cantSplit/>
        </w:trPr>
        <w:tc>
          <w:tcPr>
            <w:tcW w:w="0" w:type="auto"/>
          </w:tcPr>
          <w:p w:rsidR="00F15471"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2419</w:t>
            </w:r>
          </w:p>
        </w:tc>
        <w:tc>
          <w:tcPr>
            <w:tcW w:w="0" w:type="auto"/>
          </w:tcPr>
          <w:p w:rsidR="00F15471"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Motor </w:t>
            </w:r>
            <w:r w:rsidR="00752338" w:rsidRPr="00551355">
              <w:rPr>
                <w:rFonts w:ascii="Tahoma" w:hAnsi="Tahoma" w:cs="Tahoma"/>
                <w:sz w:val="20"/>
                <w:szCs w:val="20"/>
              </w:rPr>
              <w:t>Control Centers</w:t>
            </w:r>
          </w:p>
        </w:tc>
        <w:tc>
          <w:tcPr>
            <w:tcW w:w="0" w:type="auto"/>
          </w:tcPr>
          <w:p w:rsidR="002E6D17" w:rsidRPr="00551355" w:rsidRDefault="002E6D1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Highest handle is within 6’</w:t>
            </w:r>
            <w:r w:rsidR="00885C96">
              <w:rPr>
                <w:rFonts w:ascii="Tahoma" w:hAnsi="Tahoma" w:cs="Tahoma"/>
                <w:sz w:val="20"/>
                <w:szCs w:val="20"/>
              </w:rPr>
              <w:t xml:space="preserve"> </w:t>
            </w:r>
            <w:r w:rsidRPr="00551355">
              <w:rPr>
                <w:rFonts w:ascii="Tahoma" w:hAnsi="Tahoma" w:cs="Tahoma"/>
                <w:sz w:val="20"/>
                <w:szCs w:val="20"/>
              </w:rPr>
              <w:t>7” requirement</w:t>
            </w:r>
          </w:p>
          <w:p w:rsidR="002E6D17" w:rsidRPr="00551355" w:rsidRDefault="002E6D1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Curb extends no more than 6” in front of switchgear</w:t>
            </w:r>
          </w:p>
          <w:p w:rsidR="00F15471" w:rsidRPr="00551355" w:rsidRDefault="002E6D1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Working clearances have been met</w:t>
            </w:r>
          </w:p>
        </w:tc>
        <w:tc>
          <w:tcPr>
            <w:tcW w:w="0" w:type="auto"/>
          </w:tcPr>
          <w:p w:rsidR="00F15471" w:rsidRPr="00551355" w:rsidRDefault="00F15471"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Submit settings of all adjustable circuit breakers</w:t>
            </w:r>
          </w:p>
          <w:p w:rsidR="00F15471" w:rsidRPr="00551355" w:rsidRDefault="00F15471" w:rsidP="0088331F">
            <w:pPr>
              <w:spacing w:beforeLines="20" w:before="48" w:afterLines="20" w:after="48"/>
              <w:rPr>
                <w:rFonts w:ascii="Tahoma" w:hAnsi="Tahoma" w:cs="Tahoma"/>
                <w:sz w:val="20"/>
                <w:szCs w:val="20"/>
              </w:rPr>
            </w:pPr>
          </w:p>
        </w:tc>
        <w:tc>
          <w:tcPr>
            <w:tcW w:w="0" w:type="auto"/>
          </w:tcPr>
          <w:p w:rsidR="00F15471" w:rsidRPr="00551355" w:rsidRDefault="00F15471" w:rsidP="0088331F">
            <w:pPr>
              <w:spacing w:beforeLines="20" w:before="48" w:afterLines="20" w:after="48"/>
              <w:rPr>
                <w:rFonts w:ascii="Tahoma" w:hAnsi="Tahoma" w:cs="Tahoma"/>
                <w:sz w:val="20"/>
                <w:szCs w:val="20"/>
              </w:rPr>
            </w:pPr>
          </w:p>
        </w:tc>
      </w:tr>
      <w:tr w:rsidR="00F15471" w:rsidRPr="00551355" w:rsidTr="00885C96">
        <w:trPr>
          <w:cantSplit/>
        </w:trPr>
        <w:tc>
          <w:tcPr>
            <w:tcW w:w="0" w:type="auto"/>
          </w:tcPr>
          <w:p w:rsidR="00F15471"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2500</w:t>
            </w:r>
          </w:p>
        </w:tc>
        <w:tc>
          <w:tcPr>
            <w:tcW w:w="0" w:type="auto"/>
          </w:tcPr>
          <w:p w:rsidR="00F15471"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Enclosed </w:t>
            </w:r>
            <w:r w:rsidR="00752338" w:rsidRPr="00551355">
              <w:rPr>
                <w:rFonts w:ascii="Tahoma" w:hAnsi="Tahoma" w:cs="Tahoma"/>
                <w:sz w:val="20"/>
                <w:szCs w:val="20"/>
              </w:rPr>
              <w:t>Bus Assemblies</w:t>
            </w:r>
          </w:p>
        </w:tc>
        <w:tc>
          <w:tcPr>
            <w:tcW w:w="0" w:type="auto"/>
          </w:tcPr>
          <w:p w:rsidR="00F15471" w:rsidRPr="00551355" w:rsidRDefault="002E6D17" w:rsidP="0088331F">
            <w:pPr>
              <w:pStyle w:val="ListParagraph"/>
              <w:numPr>
                <w:ilvl w:val="2"/>
                <w:numId w:val="1"/>
              </w:numPr>
              <w:spacing w:beforeLines="20" w:before="48" w:afterLines="20" w:after="48"/>
              <w:ind w:left="346"/>
              <w:rPr>
                <w:rFonts w:ascii="Tahoma" w:hAnsi="Tahoma" w:cs="Tahoma"/>
                <w:sz w:val="20"/>
                <w:szCs w:val="20"/>
              </w:rPr>
            </w:pPr>
            <w:r w:rsidRPr="00551355">
              <w:rPr>
                <w:rFonts w:ascii="Tahoma" w:hAnsi="Tahoma" w:cs="Tahoma"/>
                <w:sz w:val="20"/>
                <w:szCs w:val="20"/>
              </w:rPr>
              <w:t>Supported properly</w:t>
            </w:r>
          </w:p>
        </w:tc>
        <w:tc>
          <w:tcPr>
            <w:tcW w:w="0" w:type="auto"/>
          </w:tcPr>
          <w:p w:rsidR="00F15471"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Working Clearances are met</w:t>
            </w:r>
          </w:p>
        </w:tc>
        <w:tc>
          <w:tcPr>
            <w:tcW w:w="0" w:type="auto"/>
          </w:tcPr>
          <w:p w:rsidR="00F15471" w:rsidRPr="00551355" w:rsidRDefault="004A4297"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w:t>
            </w:r>
            <w:r w:rsidR="005313E7">
              <w:rPr>
                <w:rFonts w:ascii="Tahoma" w:hAnsi="Tahoma" w:cs="Tahoma"/>
                <w:sz w:val="20"/>
                <w:szCs w:val="20"/>
              </w:rPr>
              <w:t>Bus Assemblies</w:t>
            </w:r>
            <w:r>
              <w:rPr>
                <w:rFonts w:ascii="Tahoma" w:hAnsi="Tahoma" w:cs="Tahoma"/>
                <w:sz w:val="20"/>
                <w:szCs w:val="20"/>
              </w:rPr>
              <w:t xml:space="preserve"> will not be purchased without a specification</w:t>
            </w:r>
            <w:r w:rsidR="00885C96">
              <w:rPr>
                <w:rFonts w:ascii="Tahoma" w:hAnsi="Tahoma" w:cs="Tahoma"/>
                <w:sz w:val="20"/>
                <w:szCs w:val="20"/>
              </w:rPr>
              <w:t>.</w:t>
            </w:r>
          </w:p>
        </w:tc>
        <w:tc>
          <w:tcPr>
            <w:tcW w:w="0" w:type="auto"/>
          </w:tcPr>
          <w:p w:rsidR="00F15471" w:rsidRPr="00551355" w:rsidRDefault="004A4297" w:rsidP="0088331F">
            <w:pPr>
              <w:spacing w:beforeLines="20" w:before="48" w:afterLines="20" w:after="48"/>
              <w:rPr>
                <w:rFonts w:ascii="Tahoma" w:hAnsi="Tahoma" w:cs="Tahoma"/>
                <w:sz w:val="20"/>
                <w:szCs w:val="20"/>
              </w:rPr>
            </w:pPr>
            <w:r>
              <w:rPr>
                <w:rFonts w:ascii="Tahoma" w:hAnsi="Tahoma" w:cs="Tahoma"/>
                <w:sz w:val="20"/>
                <w:szCs w:val="20"/>
              </w:rPr>
              <w:t>Joints that are assembled with torqued fasteners must be witnessed during installation</w:t>
            </w: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2713</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Electrical </w:t>
            </w:r>
            <w:r w:rsidR="00752338" w:rsidRPr="00551355">
              <w:rPr>
                <w:rFonts w:ascii="Tahoma" w:hAnsi="Tahoma" w:cs="Tahoma"/>
                <w:sz w:val="20"/>
                <w:szCs w:val="20"/>
              </w:rPr>
              <w:t>Metering</w:t>
            </w:r>
          </w:p>
        </w:tc>
        <w:tc>
          <w:tcPr>
            <w:tcW w:w="0" w:type="auto"/>
            <w:vAlign w:val="center"/>
          </w:tcPr>
          <w:p w:rsidR="002E6D17" w:rsidRPr="00551355" w:rsidRDefault="002E6D17" w:rsidP="0088331F">
            <w:pPr>
              <w:spacing w:beforeLines="20" w:before="48" w:afterLines="20" w:after="48"/>
              <w:jc w:val="center"/>
              <w:rPr>
                <w:rFonts w:ascii="Tahoma" w:hAnsi="Tahoma" w:cs="Tahoma"/>
                <w:sz w:val="20"/>
                <w:szCs w:val="20"/>
              </w:rPr>
            </w:pPr>
          </w:p>
        </w:tc>
        <w:tc>
          <w:tcPr>
            <w:tcW w:w="0" w:type="auto"/>
            <w:vAlign w:val="center"/>
          </w:tcPr>
          <w:p w:rsidR="002E6D17" w:rsidRPr="00551355" w:rsidRDefault="0088331F" w:rsidP="0088331F">
            <w:pPr>
              <w:spacing w:beforeLines="20" w:before="48" w:afterLines="20" w:after="48"/>
              <w:rPr>
                <w:rFonts w:ascii="Tahoma" w:hAnsi="Tahoma" w:cs="Tahoma"/>
                <w:sz w:val="20"/>
                <w:szCs w:val="20"/>
              </w:rPr>
            </w:pPr>
            <w:r>
              <w:rPr>
                <w:rFonts w:ascii="Tahoma" w:hAnsi="Tahoma" w:cs="Tahoma"/>
                <w:sz w:val="20"/>
                <w:szCs w:val="20"/>
              </w:rPr>
              <w:t>Inspection</w:t>
            </w:r>
            <w:r w:rsidR="00752338" w:rsidRPr="00551355">
              <w:rPr>
                <w:rFonts w:ascii="Tahoma" w:hAnsi="Tahoma" w:cs="Tahoma"/>
                <w:sz w:val="20"/>
                <w:szCs w:val="20"/>
              </w:rPr>
              <w:t xml:space="preserve"> by UI</w:t>
            </w:r>
          </w:p>
        </w:tc>
        <w:tc>
          <w:tcPr>
            <w:tcW w:w="0" w:type="auto"/>
            <w:vAlign w:val="center"/>
          </w:tcPr>
          <w:p w:rsidR="002E6D17" w:rsidRPr="00551355" w:rsidRDefault="000C6C19"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Metering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vAlign w:val="center"/>
          </w:tcPr>
          <w:p w:rsidR="002E6D17" w:rsidRPr="00551355" w:rsidRDefault="004666C8" w:rsidP="004666C8">
            <w:pPr>
              <w:spacing w:beforeLines="20" w:before="48" w:afterLines="20" w:after="48"/>
              <w:rPr>
                <w:rFonts w:ascii="Tahoma" w:hAnsi="Tahoma" w:cs="Tahoma"/>
                <w:sz w:val="20"/>
                <w:szCs w:val="20"/>
              </w:rPr>
            </w:pPr>
            <w:r>
              <w:rPr>
                <w:rFonts w:ascii="Tahoma" w:hAnsi="Tahoma" w:cs="Tahoma"/>
                <w:sz w:val="20"/>
                <w:szCs w:val="20"/>
              </w:rPr>
              <w:t>May be necessary to install meter if a power outage is required</w:t>
            </w: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2726</w:t>
            </w:r>
          </w:p>
        </w:tc>
        <w:tc>
          <w:tcPr>
            <w:tcW w:w="0" w:type="auto"/>
          </w:tcPr>
          <w:p w:rsidR="002E6D17" w:rsidRPr="00551355" w:rsidRDefault="00752338" w:rsidP="0088331F">
            <w:pPr>
              <w:spacing w:beforeLines="20" w:before="48" w:afterLines="20" w:after="48"/>
              <w:rPr>
                <w:rFonts w:ascii="Tahoma" w:hAnsi="Tahoma" w:cs="Tahoma"/>
                <w:sz w:val="20"/>
                <w:szCs w:val="20"/>
              </w:rPr>
            </w:pPr>
            <w:r w:rsidRPr="00551355">
              <w:rPr>
                <w:rFonts w:ascii="Tahoma" w:hAnsi="Tahoma" w:cs="Tahoma"/>
                <w:sz w:val="20"/>
                <w:szCs w:val="20"/>
              </w:rPr>
              <w:t>Wiring Devices</w:t>
            </w:r>
          </w:p>
        </w:tc>
        <w:tc>
          <w:tcPr>
            <w:tcW w:w="0" w:type="auto"/>
          </w:tcPr>
          <w:p w:rsidR="002E6D17" w:rsidRPr="00551355" w:rsidRDefault="002E6D17" w:rsidP="0088331F">
            <w:pPr>
              <w:pStyle w:val="ListParagraph"/>
              <w:numPr>
                <w:ilvl w:val="2"/>
                <w:numId w:val="1"/>
              </w:numPr>
              <w:spacing w:beforeLines="20" w:before="48" w:afterLines="20" w:after="48"/>
              <w:ind w:left="361"/>
              <w:rPr>
                <w:rFonts w:ascii="Tahoma" w:hAnsi="Tahoma" w:cs="Tahoma"/>
                <w:sz w:val="20"/>
                <w:szCs w:val="20"/>
              </w:rPr>
            </w:pPr>
            <w:r w:rsidRPr="00551355">
              <w:rPr>
                <w:rFonts w:ascii="Tahoma" w:hAnsi="Tahoma" w:cs="Tahoma"/>
                <w:sz w:val="20"/>
                <w:szCs w:val="20"/>
              </w:rPr>
              <w:t>Proper height</w:t>
            </w:r>
          </w:p>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lastRenderedPageBreak/>
              <w:t xml:space="preserve">26 </w:t>
            </w:r>
            <w:r w:rsidR="002E6D17" w:rsidRPr="00551355">
              <w:rPr>
                <w:rFonts w:ascii="Tahoma" w:hAnsi="Tahoma" w:cs="Tahoma"/>
                <w:sz w:val="20"/>
                <w:szCs w:val="20"/>
              </w:rPr>
              <w:t>2816</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Enclosed </w:t>
            </w:r>
            <w:r w:rsidR="00752338" w:rsidRPr="00551355">
              <w:rPr>
                <w:rFonts w:ascii="Tahoma" w:hAnsi="Tahoma" w:cs="Tahoma"/>
                <w:sz w:val="20"/>
                <w:szCs w:val="20"/>
              </w:rPr>
              <w:t>Switches And Circuit Breakers</w:t>
            </w:r>
          </w:p>
        </w:tc>
        <w:tc>
          <w:tcPr>
            <w:tcW w:w="0" w:type="auto"/>
          </w:tcPr>
          <w:p w:rsidR="002E6D17" w:rsidRPr="00551355" w:rsidRDefault="002E6D17" w:rsidP="0088331F">
            <w:pPr>
              <w:pStyle w:val="ListParagraph"/>
              <w:numPr>
                <w:ilvl w:val="2"/>
                <w:numId w:val="1"/>
              </w:numPr>
              <w:spacing w:beforeLines="20" w:before="48" w:afterLines="20" w:after="48"/>
              <w:ind w:left="376"/>
              <w:rPr>
                <w:rFonts w:ascii="Tahoma" w:hAnsi="Tahoma" w:cs="Tahoma"/>
                <w:sz w:val="20"/>
                <w:szCs w:val="20"/>
              </w:rPr>
            </w:pPr>
            <w:r w:rsidRPr="00551355">
              <w:rPr>
                <w:rFonts w:ascii="Tahoma" w:hAnsi="Tahoma" w:cs="Tahoma"/>
                <w:sz w:val="20"/>
                <w:szCs w:val="20"/>
              </w:rPr>
              <w:t>Meets working clearance requirements</w:t>
            </w:r>
          </w:p>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2913</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Enclosed </w:t>
            </w:r>
            <w:r w:rsidR="00752338" w:rsidRPr="00551355">
              <w:rPr>
                <w:rFonts w:ascii="Tahoma" w:hAnsi="Tahoma" w:cs="Tahoma"/>
                <w:sz w:val="20"/>
                <w:szCs w:val="20"/>
              </w:rPr>
              <w:t>Controllers</w:t>
            </w:r>
          </w:p>
        </w:tc>
        <w:tc>
          <w:tcPr>
            <w:tcW w:w="0" w:type="auto"/>
          </w:tcPr>
          <w:p w:rsidR="002E6D17" w:rsidRPr="00551355" w:rsidRDefault="002E6D17" w:rsidP="0088331F">
            <w:pPr>
              <w:pStyle w:val="ListParagraph"/>
              <w:numPr>
                <w:ilvl w:val="2"/>
                <w:numId w:val="1"/>
              </w:numPr>
              <w:spacing w:beforeLines="20" w:before="48" w:afterLines="20" w:after="48"/>
              <w:ind w:left="376"/>
              <w:rPr>
                <w:rFonts w:ascii="Tahoma" w:hAnsi="Tahoma" w:cs="Tahoma"/>
                <w:sz w:val="20"/>
                <w:szCs w:val="20"/>
              </w:rPr>
            </w:pPr>
            <w:r w:rsidRPr="00551355">
              <w:rPr>
                <w:rFonts w:ascii="Tahoma" w:hAnsi="Tahoma" w:cs="Tahoma"/>
                <w:sz w:val="20"/>
                <w:szCs w:val="20"/>
              </w:rPr>
              <w:t>Meets working clearance requirements</w:t>
            </w:r>
          </w:p>
          <w:p w:rsidR="002E6D17" w:rsidRPr="00551355" w:rsidRDefault="002E6D17" w:rsidP="0088331F">
            <w:pPr>
              <w:spacing w:beforeLines="20" w:before="48" w:afterLines="20" w:after="48"/>
              <w:ind w:firstLine="720"/>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2923</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Variable </w:t>
            </w:r>
            <w:r w:rsidR="00752338" w:rsidRPr="00551355">
              <w:rPr>
                <w:rFonts w:ascii="Tahoma" w:hAnsi="Tahoma" w:cs="Tahoma"/>
                <w:sz w:val="20"/>
                <w:szCs w:val="20"/>
              </w:rPr>
              <w:t>Frequency Motor Controller</w:t>
            </w:r>
            <w:r w:rsidR="009C5586">
              <w:rPr>
                <w:rStyle w:val="FootnoteReference"/>
                <w:rFonts w:ascii="Tahoma" w:hAnsi="Tahoma" w:cs="Tahoma"/>
                <w:sz w:val="20"/>
                <w:szCs w:val="20"/>
              </w:rPr>
              <w:footnoteReference w:id="7"/>
            </w: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Meets working clearance requirements</w:t>
            </w:r>
          </w:p>
        </w:tc>
        <w:tc>
          <w:tcPr>
            <w:tcW w:w="0" w:type="auto"/>
          </w:tcPr>
          <w:p w:rsidR="002E6D17" w:rsidRPr="00551355" w:rsidRDefault="009C5586"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VFDs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3334</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Stored </w:t>
            </w:r>
            <w:r w:rsidR="00752338" w:rsidRPr="00551355">
              <w:rPr>
                <w:rFonts w:ascii="Tahoma" w:hAnsi="Tahoma" w:cs="Tahoma"/>
                <w:sz w:val="20"/>
                <w:szCs w:val="20"/>
              </w:rPr>
              <w:t>Emergency Power Supply System</w:t>
            </w: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5313E7"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These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3353</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Static UPS</w:t>
            </w: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5313E7"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Uninterruptible Power supply systems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4100</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Facility </w:t>
            </w:r>
            <w:r w:rsidR="00752338" w:rsidRPr="00551355">
              <w:rPr>
                <w:rFonts w:ascii="Tahoma" w:hAnsi="Tahoma" w:cs="Tahoma"/>
                <w:sz w:val="20"/>
                <w:szCs w:val="20"/>
              </w:rPr>
              <w:t>Lightning Protection</w:t>
            </w: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0C6C19"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Lightning Protection systems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4115</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Lightning </w:t>
            </w:r>
            <w:r w:rsidR="00752338" w:rsidRPr="00551355">
              <w:rPr>
                <w:rFonts w:ascii="Tahoma" w:hAnsi="Tahoma" w:cs="Tahoma"/>
                <w:sz w:val="20"/>
                <w:szCs w:val="20"/>
              </w:rPr>
              <w:t xml:space="preserve">Protection </w:t>
            </w:r>
            <w:r w:rsidR="00317C13" w:rsidRPr="00551355">
              <w:rPr>
                <w:rFonts w:ascii="Tahoma" w:hAnsi="Tahoma" w:cs="Tahoma"/>
                <w:sz w:val="20"/>
                <w:szCs w:val="20"/>
              </w:rPr>
              <w:t>f</w:t>
            </w:r>
            <w:r w:rsidR="00752338" w:rsidRPr="00551355">
              <w:rPr>
                <w:rFonts w:ascii="Tahoma" w:hAnsi="Tahoma" w:cs="Tahoma"/>
                <w:sz w:val="20"/>
                <w:szCs w:val="20"/>
              </w:rPr>
              <w:t>or Explosive Facilities</w:t>
            </w: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0C6C19"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Lightning Protection systems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752338" w:rsidRPr="00551355" w:rsidTr="00885C96">
        <w:trPr>
          <w:cantSplit/>
        </w:trPr>
        <w:tc>
          <w:tcPr>
            <w:tcW w:w="0" w:type="auto"/>
          </w:tcPr>
          <w:p w:rsidR="00752338"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lastRenderedPageBreak/>
              <w:t xml:space="preserve">26 </w:t>
            </w:r>
            <w:r w:rsidR="00752338" w:rsidRPr="00551355">
              <w:rPr>
                <w:rFonts w:ascii="Tahoma" w:hAnsi="Tahoma" w:cs="Tahoma"/>
                <w:sz w:val="20"/>
                <w:szCs w:val="20"/>
              </w:rPr>
              <w:t>4300</w:t>
            </w:r>
          </w:p>
        </w:tc>
        <w:tc>
          <w:tcPr>
            <w:tcW w:w="0" w:type="auto"/>
          </w:tcPr>
          <w:p w:rsidR="00752338" w:rsidRPr="00551355" w:rsidRDefault="00752338" w:rsidP="0088331F">
            <w:pPr>
              <w:spacing w:beforeLines="20" w:before="48" w:afterLines="20" w:after="48"/>
              <w:rPr>
                <w:rFonts w:ascii="Tahoma" w:hAnsi="Tahoma" w:cs="Tahoma"/>
                <w:sz w:val="20"/>
                <w:szCs w:val="20"/>
              </w:rPr>
            </w:pPr>
            <w:r w:rsidRPr="00551355">
              <w:rPr>
                <w:rFonts w:ascii="Tahoma" w:hAnsi="Tahoma" w:cs="Tahoma"/>
                <w:sz w:val="20"/>
                <w:szCs w:val="20"/>
              </w:rPr>
              <w:t>Surge Protective Devices</w:t>
            </w:r>
            <w:r w:rsidR="00876A11">
              <w:rPr>
                <w:rStyle w:val="FootnoteReference"/>
                <w:rFonts w:ascii="Tahoma" w:hAnsi="Tahoma" w:cs="Tahoma"/>
                <w:sz w:val="20"/>
                <w:szCs w:val="20"/>
              </w:rPr>
              <w:footnoteReference w:id="8"/>
            </w:r>
          </w:p>
        </w:tc>
        <w:tc>
          <w:tcPr>
            <w:tcW w:w="0" w:type="auto"/>
            <w:gridSpan w:val="4"/>
            <w:vAlign w:val="center"/>
          </w:tcPr>
          <w:p w:rsidR="00752338" w:rsidRPr="00551355" w:rsidRDefault="00752338" w:rsidP="0088331F">
            <w:pPr>
              <w:spacing w:beforeLines="20" w:before="48" w:afterLines="20" w:after="48"/>
              <w:jc w:val="center"/>
              <w:rPr>
                <w:rFonts w:ascii="Tahoma" w:hAnsi="Tahoma" w:cs="Tahoma"/>
                <w:sz w:val="20"/>
                <w:szCs w:val="20"/>
              </w:rPr>
            </w:pPr>
            <w:r w:rsidRPr="00551355">
              <w:rPr>
                <w:rFonts w:ascii="Tahoma" w:hAnsi="Tahoma" w:cs="Tahoma"/>
                <w:sz w:val="20"/>
                <w:szCs w:val="20"/>
              </w:rPr>
              <w:t>N/A -- these are part of other equipment</w:t>
            </w: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5100</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Interior </w:t>
            </w:r>
            <w:r w:rsidR="00752338" w:rsidRPr="00551355">
              <w:rPr>
                <w:rFonts w:ascii="Tahoma" w:hAnsi="Tahoma" w:cs="Tahoma"/>
                <w:sz w:val="20"/>
                <w:szCs w:val="20"/>
              </w:rPr>
              <w:t>Lighting</w:t>
            </w: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5313E7"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Interior Lighting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5200</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Safety </w:t>
            </w:r>
            <w:r w:rsidR="00752338" w:rsidRPr="00551355">
              <w:rPr>
                <w:rFonts w:ascii="Tahoma" w:hAnsi="Tahoma" w:cs="Tahoma"/>
                <w:sz w:val="20"/>
                <w:szCs w:val="20"/>
              </w:rPr>
              <w:t>Lighting</w:t>
            </w: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5313E7"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Safety Lighting (egress lighting)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tcPr>
          <w:p w:rsidR="002E6D17" w:rsidRPr="00551355" w:rsidRDefault="002E6D17" w:rsidP="0088331F">
            <w:pPr>
              <w:spacing w:beforeLines="20" w:before="48" w:afterLines="20" w:after="48"/>
              <w:rPr>
                <w:rFonts w:ascii="Tahoma" w:hAnsi="Tahoma" w:cs="Tahoma"/>
                <w:sz w:val="20"/>
                <w:szCs w:val="20"/>
              </w:rPr>
            </w:pPr>
          </w:p>
        </w:tc>
      </w:tr>
      <w:tr w:rsidR="002E6D17" w:rsidRPr="00551355" w:rsidTr="00885C96">
        <w:trPr>
          <w:cantSplit/>
        </w:trPr>
        <w:tc>
          <w:tcPr>
            <w:tcW w:w="0" w:type="auto"/>
          </w:tcPr>
          <w:p w:rsidR="002E6D17" w:rsidRPr="00551355" w:rsidRDefault="00551355" w:rsidP="0088331F">
            <w:pPr>
              <w:spacing w:beforeLines="20" w:before="48" w:afterLines="20" w:after="48"/>
              <w:rPr>
                <w:rFonts w:ascii="Tahoma" w:hAnsi="Tahoma" w:cs="Tahoma"/>
                <w:sz w:val="20"/>
                <w:szCs w:val="20"/>
              </w:rPr>
            </w:pPr>
            <w:r>
              <w:rPr>
                <w:rFonts w:ascii="Tahoma" w:hAnsi="Tahoma" w:cs="Tahoma"/>
                <w:sz w:val="20"/>
                <w:szCs w:val="20"/>
              </w:rPr>
              <w:t xml:space="preserve">26 </w:t>
            </w:r>
            <w:r w:rsidR="002E6D17" w:rsidRPr="00551355">
              <w:rPr>
                <w:rFonts w:ascii="Tahoma" w:hAnsi="Tahoma" w:cs="Tahoma"/>
                <w:sz w:val="20"/>
                <w:szCs w:val="20"/>
              </w:rPr>
              <w:t>5600</w:t>
            </w:r>
          </w:p>
        </w:tc>
        <w:tc>
          <w:tcPr>
            <w:tcW w:w="0" w:type="auto"/>
          </w:tcPr>
          <w:p w:rsidR="002E6D17" w:rsidRPr="00551355" w:rsidRDefault="002E6D17" w:rsidP="0088331F">
            <w:pPr>
              <w:spacing w:beforeLines="20" w:before="48" w:afterLines="20" w:after="48"/>
              <w:rPr>
                <w:rFonts w:ascii="Tahoma" w:hAnsi="Tahoma" w:cs="Tahoma"/>
                <w:sz w:val="20"/>
                <w:szCs w:val="20"/>
              </w:rPr>
            </w:pPr>
            <w:r w:rsidRPr="00551355">
              <w:rPr>
                <w:rFonts w:ascii="Tahoma" w:hAnsi="Tahoma" w:cs="Tahoma"/>
                <w:sz w:val="20"/>
                <w:szCs w:val="20"/>
              </w:rPr>
              <w:t xml:space="preserve">Exterior </w:t>
            </w:r>
            <w:r w:rsidR="00752338" w:rsidRPr="00551355">
              <w:rPr>
                <w:rFonts w:ascii="Tahoma" w:hAnsi="Tahoma" w:cs="Tahoma"/>
                <w:sz w:val="20"/>
                <w:szCs w:val="20"/>
              </w:rPr>
              <w:t>Lighting</w:t>
            </w:r>
          </w:p>
        </w:tc>
        <w:tc>
          <w:tcPr>
            <w:tcW w:w="0" w:type="auto"/>
          </w:tcPr>
          <w:p w:rsidR="002E6D17" w:rsidRPr="00551355" w:rsidRDefault="002E6D17" w:rsidP="0088331F">
            <w:pPr>
              <w:spacing w:beforeLines="20" w:before="48" w:afterLines="20" w:after="48"/>
              <w:rPr>
                <w:rFonts w:ascii="Tahoma" w:hAnsi="Tahoma" w:cs="Tahoma"/>
                <w:sz w:val="20"/>
                <w:szCs w:val="20"/>
              </w:rPr>
            </w:pPr>
          </w:p>
        </w:tc>
        <w:tc>
          <w:tcPr>
            <w:tcW w:w="0" w:type="auto"/>
          </w:tcPr>
          <w:p w:rsidR="002E6D17" w:rsidRPr="00551355" w:rsidRDefault="002E6D17" w:rsidP="0088331F">
            <w:pPr>
              <w:pStyle w:val="ListParagraph"/>
              <w:spacing w:beforeLines="20" w:before="48" w:afterLines="20" w:after="48"/>
              <w:ind w:left="316"/>
              <w:rPr>
                <w:rFonts w:ascii="Tahoma" w:hAnsi="Tahoma" w:cs="Tahoma"/>
                <w:sz w:val="20"/>
                <w:szCs w:val="20"/>
              </w:rPr>
            </w:pPr>
          </w:p>
        </w:tc>
        <w:tc>
          <w:tcPr>
            <w:tcW w:w="0" w:type="auto"/>
          </w:tcPr>
          <w:p w:rsidR="002E6D17" w:rsidRPr="00551355" w:rsidRDefault="005313E7" w:rsidP="00885C96">
            <w:pPr>
              <w:spacing w:beforeLines="20" w:before="48" w:afterLines="20" w:after="48"/>
              <w:rPr>
                <w:rFonts w:ascii="Tahoma" w:hAnsi="Tahoma" w:cs="Tahoma"/>
                <w:sz w:val="20"/>
                <w:szCs w:val="20"/>
              </w:rPr>
            </w:pPr>
            <w:r>
              <w:rPr>
                <w:rFonts w:ascii="Tahoma" w:hAnsi="Tahoma" w:cs="Tahoma"/>
                <w:sz w:val="20"/>
                <w:szCs w:val="20"/>
              </w:rPr>
              <w:t xml:space="preserve">Follow Part </w:t>
            </w:r>
            <w:r w:rsidR="00885C96">
              <w:rPr>
                <w:rFonts w:ascii="Tahoma" w:hAnsi="Tahoma" w:cs="Tahoma"/>
                <w:sz w:val="20"/>
                <w:szCs w:val="20"/>
              </w:rPr>
              <w:t>3</w:t>
            </w:r>
            <w:r>
              <w:rPr>
                <w:rFonts w:ascii="Tahoma" w:hAnsi="Tahoma" w:cs="Tahoma"/>
                <w:sz w:val="20"/>
                <w:szCs w:val="20"/>
              </w:rPr>
              <w:t xml:space="preserve"> of project specification.  Bus Assemblies </w:t>
            </w:r>
            <w:proofErr w:type="gramStart"/>
            <w:r>
              <w:rPr>
                <w:rFonts w:ascii="Tahoma" w:hAnsi="Tahoma" w:cs="Tahoma"/>
                <w:sz w:val="20"/>
                <w:szCs w:val="20"/>
              </w:rPr>
              <w:t>will not be purchased</w:t>
            </w:r>
            <w:proofErr w:type="gramEnd"/>
            <w:r>
              <w:rPr>
                <w:rFonts w:ascii="Tahoma" w:hAnsi="Tahoma" w:cs="Tahoma"/>
                <w:sz w:val="20"/>
                <w:szCs w:val="20"/>
              </w:rPr>
              <w:t xml:space="preserve"> without a specification</w:t>
            </w:r>
            <w:r w:rsidR="00885C96">
              <w:rPr>
                <w:rFonts w:ascii="Tahoma" w:hAnsi="Tahoma" w:cs="Tahoma"/>
                <w:sz w:val="20"/>
                <w:szCs w:val="20"/>
              </w:rPr>
              <w:t>.</w:t>
            </w:r>
          </w:p>
        </w:tc>
        <w:tc>
          <w:tcPr>
            <w:tcW w:w="0" w:type="auto"/>
          </w:tcPr>
          <w:p w:rsidR="002E6D17" w:rsidRPr="00551355" w:rsidRDefault="002E6D17" w:rsidP="0088331F">
            <w:pPr>
              <w:spacing w:beforeLines="20" w:before="48" w:afterLines="20" w:after="48"/>
              <w:rPr>
                <w:rFonts w:ascii="Tahoma" w:hAnsi="Tahoma" w:cs="Tahoma"/>
                <w:sz w:val="20"/>
                <w:szCs w:val="20"/>
              </w:rPr>
            </w:pPr>
          </w:p>
        </w:tc>
      </w:tr>
    </w:tbl>
    <w:p w:rsidR="00C87DB1" w:rsidRPr="00551355" w:rsidRDefault="00C87DB1">
      <w:pPr>
        <w:rPr>
          <w:rFonts w:ascii="Tahoma" w:hAnsi="Tahoma" w:cs="Tahoma"/>
          <w:sz w:val="20"/>
          <w:szCs w:val="20"/>
        </w:rPr>
      </w:pPr>
    </w:p>
    <w:sectPr w:rsidR="00C87DB1" w:rsidRPr="00551355" w:rsidSect="0054670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C5" w:rsidRDefault="004704C5" w:rsidP="002E352B">
      <w:pPr>
        <w:spacing w:after="0" w:line="240" w:lineRule="auto"/>
      </w:pPr>
      <w:r>
        <w:separator/>
      </w:r>
    </w:p>
  </w:endnote>
  <w:endnote w:type="continuationSeparator" w:id="0">
    <w:p w:rsidR="004704C5" w:rsidRDefault="004704C5" w:rsidP="002E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2B" w:rsidRPr="002E352B" w:rsidRDefault="00551355" w:rsidP="0088331F">
    <w:pPr>
      <w:pStyle w:val="Footer"/>
      <w:tabs>
        <w:tab w:val="clear" w:pos="4680"/>
        <w:tab w:val="center" w:pos="180"/>
      </w:tabs>
      <w:jc w:val="center"/>
    </w:pPr>
    <w:r>
      <w:tab/>
    </w:r>
    <w:r w:rsidR="002E352B" w:rsidRPr="002E352B">
      <w:t xml:space="preserve">Page </w:t>
    </w:r>
    <w:r w:rsidR="002E352B" w:rsidRPr="002E352B">
      <w:rPr>
        <w:bCs/>
      </w:rPr>
      <w:fldChar w:fldCharType="begin"/>
    </w:r>
    <w:r w:rsidR="002E352B" w:rsidRPr="002E352B">
      <w:rPr>
        <w:bCs/>
      </w:rPr>
      <w:instrText xml:space="preserve"> PAGE  \* Arabic  \* MERGEFORMAT </w:instrText>
    </w:r>
    <w:r w:rsidR="002E352B" w:rsidRPr="002E352B">
      <w:rPr>
        <w:bCs/>
      </w:rPr>
      <w:fldChar w:fldCharType="separate"/>
    </w:r>
    <w:r w:rsidR="00D676C9">
      <w:rPr>
        <w:bCs/>
        <w:noProof/>
      </w:rPr>
      <w:t>7</w:t>
    </w:r>
    <w:r w:rsidR="002E352B" w:rsidRPr="002E352B">
      <w:rPr>
        <w:bCs/>
      </w:rPr>
      <w:fldChar w:fldCharType="end"/>
    </w:r>
    <w:r w:rsidR="002E352B" w:rsidRPr="002E352B">
      <w:t xml:space="preserve"> of </w:t>
    </w:r>
    <w:r w:rsidR="002E352B" w:rsidRPr="002E352B">
      <w:rPr>
        <w:bCs/>
      </w:rPr>
      <w:fldChar w:fldCharType="begin"/>
    </w:r>
    <w:r w:rsidR="002E352B" w:rsidRPr="002E352B">
      <w:rPr>
        <w:bCs/>
      </w:rPr>
      <w:instrText xml:space="preserve"> NUMPAGES  \* Arabic  \* MERGEFORMAT </w:instrText>
    </w:r>
    <w:r w:rsidR="002E352B" w:rsidRPr="002E352B">
      <w:rPr>
        <w:bCs/>
      </w:rPr>
      <w:fldChar w:fldCharType="separate"/>
    </w:r>
    <w:r w:rsidR="00D676C9">
      <w:rPr>
        <w:bCs/>
        <w:noProof/>
      </w:rPr>
      <w:t>7</w:t>
    </w:r>
    <w:r w:rsidR="002E352B" w:rsidRPr="002E352B">
      <w:rPr>
        <w:bCs/>
      </w:rPr>
      <w:fldChar w:fldCharType="end"/>
    </w:r>
    <w:r w:rsidR="0088331F">
      <w:rPr>
        <w:bCs/>
      </w:rPr>
      <w:tab/>
    </w:r>
    <w:r w:rsidR="0088331F">
      <w:t>Rev. 0, 2/</w:t>
    </w:r>
    <w:r w:rsidR="002C77E6">
      <w:t>25</w:t>
    </w:r>
    <w:r w:rsidR="0088331F">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C5" w:rsidRDefault="004704C5" w:rsidP="002E352B">
      <w:pPr>
        <w:spacing w:after="0" w:line="240" w:lineRule="auto"/>
      </w:pPr>
      <w:r>
        <w:separator/>
      </w:r>
    </w:p>
  </w:footnote>
  <w:footnote w:type="continuationSeparator" w:id="0">
    <w:p w:rsidR="004704C5" w:rsidRDefault="004704C5" w:rsidP="002E352B">
      <w:pPr>
        <w:spacing w:after="0" w:line="240" w:lineRule="auto"/>
      </w:pPr>
      <w:r>
        <w:continuationSeparator/>
      </w:r>
    </w:p>
  </w:footnote>
  <w:footnote w:id="1">
    <w:p w:rsidR="0088331F" w:rsidRDefault="0088331F">
      <w:pPr>
        <w:pStyle w:val="FootnoteText"/>
      </w:pPr>
      <w:r>
        <w:rPr>
          <w:rStyle w:val="FootnoteReference"/>
        </w:rPr>
        <w:footnoteRef/>
      </w:r>
      <w:r>
        <w:t xml:space="preserve"> ESM Chapter 1 Section Z10 </w:t>
      </w:r>
      <w:proofErr w:type="spellStart"/>
      <w:r>
        <w:t>Att</w:t>
      </w:r>
      <w:proofErr w:type="spellEnd"/>
      <w:r>
        <w:t xml:space="preserve"> F, Specifications</w:t>
      </w:r>
    </w:p>
  </w:footnote>
  <w:footnote w:id="2">
    <w:p w:rsidR="0088331F" w:rsidRDefault="0088331F">
      <w:pPr>
        <w:pStyle w:val="FootnoteText"/>
      </w:pPr>
      <w:r>
        <w:rPr>
          <w:rStyle w:val="FootnoteReference"/>
        </w:rPr>
        <w:footnoteRef/>
      </w:r>
      <w:r>
        <w:t xml:space="preserve"> </w:t>
      </w:r>
      <w:hyperlink r:id="rId1" w:history="1">
        <w:r w:rsidRPr="0088331F">
          <w:rPr>
            <w:rStyle w:val="Hyperlink"/>
          </w:rPr>
          <w:t>P101-13</w:t>
        </w:r>
      </w:hyperlink>
      <w:r>
        <w:t>, Electrical Safety Program</w:t>
      </w:r>
    </w:p>
  </w:footnote>
  <w:footnote w:id="3">
    <w:p w:rsidR="005313E7" w:rsidRDefault="005313E7">
      <w:pPr>
        <w:pStyle w:val="FootnoteText"/>
      </w:pPr>
      <w:r>
        <w:rPr>
          <w:rStyle w:val="FootnoteReference"/>
        </w:rPr>
        <w:footnoteRef/>
      </w:r>
      <w:r>
        <w:t xml:space="preserve"> “Inspect for Code compliant installation” could be inserted in every one of the cells below.  Instead, it is footnoted here as a general requirement.  Code compliancy is determined by LANL’s Chief Electrical Inspector.</w:t>
      </w:r>
    </w:p>
  </w:footnote>
  <w:footnote w:id="4">
    <w:p w:rsidR="005313E7" w:rsidRDefault="005313E7">
      <w:pPr>
        <w:pStyle w:val="FootnoteText"/>
      </w:pPr>
      <w:r>
        <w:rPr>
          <w:rStyle w:val="FootnoteReference"/>
        </w:rPr>
        <w:footnoteRef/>
      </w:r>
      <w:r>
        <w:t xml:space="preserve"> Same footnote as above</w:t>
      </w:r>
    </w:p>
  </w:footnote>
  <w:footnote w:id="5">
    <w:p w:rsidR="00D01D36" w:rsidRDefault="00D01D36">
      <w:pPr>
        <w:pStyle w:val="FootnoteText"/>
      </w:pPr>
      <w:r>
        <w:rPr>
          <w:rStyle w:val="FootnoteReference"/>
        </w:rPr>
        <w:footnoteRef/>
      </w:r>
      <w:r>
        <w:t xml:space="preserve"> The primary function of Quality Control is to ensure that what is installed in the field matches what is on the drawings.  If a cell below is blank, there are no additional requirements for Quality Control other than that which is indicated in the construction package.</w:t>
      </w:r>
    </w:p>
  </w:footnote>
  <w:footnote w:id="6">
    <w:p w:rsidR="00ED798C" w:rsidRDefault="00ED798C">
      <w:pPr>
        <w:pStyle w:val="FootnoteText"/>
      </w:pPr>
      <w:r>
        <w:rPr>
          <w:rStyle w:val="FootnoteReference"/>
        </w:rPr>
        <w:footnoteRef/>
      </w:r>
      <w:r>
        <w:t xml:space="preserve"> It is very rare that LANL would ever purchase an individual motor.  </w:t>
      </w:r>
      <w:r w:rsidR="004666C8">
        <w:t>Usually, motors are purchased as part of mechanical packages.</w:t>
      </w:r>
    </w:p>
  </w:footnote>
  <w:footnote w:id="7">
    <w:p w:rsidR="009C5586" w:rsidRDefault="009C5586">
      <w:pPr>
        <w:pStyle w:val="FootnoteText"/>
      </w:pPr>
      <w:r>
        <w:rPr>
          <w:rStyle w:val="FootnoteReference"/>
        </w:rPr>
        <w:footnoteRef/>
      </w:r>
      <w:r>
        <w:t xml:space="preserve"> VFDs have become common in</w:t>
      </w:r>
      <w:r w:rsidR="00885C96">
        <w:t xml:space="preserve"> some mechanical packaged units</w:t>
      </w:r>
      <w:r>
        <w:t xml:space="preserve"> such as refriger</w:t>
      </w:r>
      <w:r w:rsidR="00885C96">
        <w:t xml:space="preserve">ation systems.  This document </w:t>
      </w:r>
      <w:proofErr w:type="gramStart"/>
      <w:r w:rsidR="00885C96">
        <w:t>may</w:t>
      </w:r>
      <w:r>
        <w:t xml:space="preserve"> be expanded</w:t>
      </w:r>
      <w:proofErr w:type="gramEnd"/>
      <w:r>
        <w:t xml:space="preserve"> to include inspection points for </w:t>
      </w:r>
      <w:r w:rsidR="00885C96">
        <w:t>such</w:t>
      </w:r>
      <w:r>
        <w:t>.</w:t>
      </w:r>
    </w:p>
  </w:footnote>
  <w:footnote w:id="8">
    <w:p w:rsidR="00876A11" w:rsidRDefault="00876A11">
      <w:pPr>
        <w:pStyle w:val="FootnoteText"/>
      </w:pPr>
      <w:r>
        <w:rPr>
          <w:rStyle w:val="FootnoteReference"/>
        </w:rPr>
        <w:footnoteRef/>
      </w:r>
      <w:r>
        <w:t xml:space="preserve"> When SPDs </w:t>
      </w:r>
      <w:proofErr w:type="gramStart"/>
      <w:r>
        <w:t>are purchased separately, to be installed</w:t>
      </w:r>
      <w:proofErr w:type="gramEnd"/>
      <w:r>
        <w:t xml:space="preserve"> in existing systems, they will be purchased with a project specification and will be inspected per the requirements of Part </w:t>
      </w:r>
      <w:r w:rsidR="00885C96">
        <w:t>3</w:t>
      </w:r>
      <w:r>
        <w:t xml:space="preserve"> of the specification.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4A5C"/>
    <w:multiLevelType w:val="hybridMultilevel"/>
    <w:tmpl w:val="D55C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A7BF3"/>
    <w:multiLevelType w:val="hybridMultilevel"/>
    <w:tmpl w:val="F89E6544"/>
    <w:lvl w:ilvl="0" w:tplc="77846412">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B4277"/>
    <w:multiLevelType w:val="hybridMultilevel"/>
    <w:tmpl w:val="4644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F35"/>
    <w:multiLevelType w:val="hybridMultilevel"/>
    <w:tmpl w:val="EE468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05"/>
    <w:rsid w:val="00037615"/>
    <w:rsid w:val="000C6C19"/>
    <w:rsid w:val="002C77E6"/>
    <w:rsid w:val="002E352B"/>
    <w:rsid w:val="002E6D17"/>
    <w:rsid w:val="00317C13"/>
    <w:rsid w:val="00367AD7"/>
    <w:rsid w:val="003F4997"/>
    <w:rsid w:val="004138FF"/>
    <w:rsid w:val="004666C8"/>
    <w:rsid w:val="004704C5"/>
    <w:rsid w:val="004A4297"/>
    <w:rsid w:val="005070F6"/>
    <w:rsid w:val="005313E7"/>
    <w:rsid w:val="00531EAD"/>
    <w:rsid w:val="00546705"/>
    <w:rsid w:val="00551355"/>
    <w:rsid w:val="00752338"/>
    <w:rsid w:val="0077640C"/>
    <w:rsid w:val="007C055B"/>
    <w:rsid w:val="00876A11"/>
    <w:rsid w:val="0088331F"/>
    <w:rsid w:val="00885C96"/>
    <w:rsid w:val="008E5159"/>
    <w:rsid w:val="009C5586"/>
    <w:rsid w:val="00C87DB1"/>
    <w:rsid w:val="00C959A7"/>
    <w:rsid w:val="00D01D36"/>
    <w:rsid w:val="00D676C9"/>
    <w:rsid w:val="00D939DE"/>
    <w:rsid w:val="00E62C0E"/>
    <w:rsid w:val="00ED798C"/>
    <w:rsid w:val="00EE50CE"/>
    <w:rsid w:val="00F1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479D0C"/>
  <w15:chartTrackingRefBased/>
  <w15:docId w15:val="{671678D8-5DDF-4526-8A67-3877C95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52B"/>
    <w:pPr>
      <w:keepNext/>
      <w:keepLines/>
      <w:numPr>
        <w:numId w:val="2"/>
      </w:numPr>
      <w:spacing w:before="240" w:after="0"/>
      <w:ind w:hanging="720"/>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6705"/>
    <w:pPr>
      <w:ind w:left="720"/>
      <w:contextualSpacing/>
    </w:pPr>
  </w:style>
  <w:style w:type="character" w:customStyle="1" w:styleId="Heading1Char">
    <w:name w:val="Heading 1 Char"/>
    <w:basedOn w:val="DefaultParagraphFont"/>
    <w:link w:val="Heading1"/>
    <w:uiPriority w:val="9"/>
    <w:rsid w:val="002E352B"/>
    <w:rPr>
      <w:rFonts w:ascii="Arial" w:eastAsiaTheme="majorEastAsia" w:hAnsi="Arial" w:cstheme="majorBidi"/>
      <w:b/>
      <w:color w:val="000000" w:themeColor="text1"/>
      <w:sz w:val="24"/>
      <w:szCs w:val="32"/>
    </w:rPr>
  </w:style>
  <w:style w:type="paragraph" w:styleId="Header">
    <w:name w:val="header"/>
    <w:basedOn w:val="Normal"/>
    <w:link w:val="HeaderChar"/>
    <w:uiPriority w:val="99"/>
    <w:unhideWhenUsed/>
    <w:rsid w:val="002E3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52B"/>
  </w:style>
  <w:style w:type="paragraph" w:styleId="Footer">
    <w:name w:val="footer"/>
    <w:basedOn w:val="Normal"/>
    <w:link w:val="FooterChar"/>
    <w:uiPriority w:val="99"/>
    <w:unhideWhenUsed/>
    <w:rsid w:val="002E3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52B"/>
  </w:style>
  <w:style w:type="character" w:styleId="Hyperlink">
    <w:name w:val="Hyperlink"/>
    <w:basedOn w:val="DefaultParagraphFont"/>
    <w:uiPriority w:val="99"/>
    <w:unhideWhenUsed/>
    <w:rsid w:val="003F4997"/>
    <w:rPr>
      <w:color w:val="0563C1" w:themeColor="hyperlink"/>
      <w:u w:val="single"/>
    </w:rPr>
  </w:style>
  <w:style w:type="paragraph" w:styleId="BalloonText">
    <w:name w:val="Balloon Text"/>
    <w:basedOn w:val="Normal"/>
    <w:link w:val="BalloonTextChar"/>
    <w:uiPriority w:val="99"/>
    <w:semiHidden/>
    <w:unhideWhenUsed/>
    <w:rsid w:val="003F4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97"/>
    <w:rPr>
      <w:rFonts w:ascii="Segoe UI" w:hAnsi="Segoe UI" w:cs="Segoe UI"/>
      <w:sz w:val="18"/>
      <w:szCs w:val="18"/>
    </w:rPr>
  </w:style>
  <w:style w:type="paragraph" w:styleId="FootnoteText">
    <w:name w:val="footnote text"/>
    <w:basedOn w:val="Normal"/>
    <w:link w:val="FootnoteTextChar"/>
    <w:uiPriority w:val="99"/>
    <w:semiHidden/>
    <w:unhideWhenUsed/>
    <w:rsid w:val="0088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31F"/>
    <w:rPr>
      <w:sz w:val="20"/>
      <w:szCs w:val="20"/>
    </w:rPr>
  </w:style>
  <w:style w:type="character" w:styleId="FootnoteReference">
    <w:name w:val="footnote reference"/>
    <w:basedOn w:val="DefaultParagraphFont"/>
    <w:uiPriority w:val="99"/>
    <w:semiHidden/>
    <w:unhideWhenUsed/>
    <w:rsid w:val="00883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l.gov/orgs/eng/engstandards/ESM_Chapter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e.lanl.gov/APs/defaul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nt.lanl.gov/policy/safet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E25B-3580-4ED2-9904-0E1E88AC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LANL DCS-CSD</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Salazar-Barnes, Christina L</dc:creator>
  <cp:keywords/>
  <dc:description/>
  <cp:lastModifiedBy>Salazar-Barnes, Christina L</cp:lastModifiedBy>
  <cp:revision>20</cp:revision>
  <cp:lastPrinted>2020-02-25T22:54:00Z</cp:lastPrinted>
  <dcterms:created xsi:type="dcterms:W3CDTF">2020-02-05T22:22:00Z</dcterms:created>
  <dcterms:modified xsi:type="dcterms:W3CDTF">2020-02-25T22:56:00Z</dcterms:modified>
</cp:coreProperties>
</file>