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A755C" w14:textId="77777777" w:rsidR="00604EEF" w:rsidRPr="00915F81" w:rsidRDefault="00233E46" w:rsidP="00604EEF">
      <w:pPr>
        <w:pStyle w:val="CSITitleI"/>
        <w:rPr>
          <w:rFonts w:ascii="Arial" w:hAnsi="Arial" w:cs="Arial"/>
          <w:szCs w:val="22"/>
        </w:rPr>
      </w:pPr>
      <w:r w:rsidRPr="00915F81">
        <w:rPr>
          <w:rFonts w:ascii="Arial" w:hAnsi="Arial" w:cs="Arial"/>
          <w:szCs w:val="22"/>
        </w:rPr>
        <w:t>SECTION 26 0813</w:t>
      </w:r>
    </w:p>
    <w:p w14:paraId="28A52FCD" w14:textId="77777777" w:rsidR="00604EEF" w:rsidRPr="00915F81" w:rsidRDefault="004860BA" w:rsidP="00604EEF">
      <w:pPr>
        <w:pStyle w:val="CSITitleI"/>
        <w:spacing w:after="240"/>
        <w:rPr>
          <w:rFonts w:ascii="Arial" w:hAnsi="Arial" w:cs="Arial"/>
          <w:szCs w:val="22"/>
        </w:rPr>
      </w:pPr>
      <w:r w:rsidRPr="00915F81">
        <w:rPr>
          <w:rFonts w:ascii="Arial" w:hAnsi="Arial" w:cs="Arial"/>
          <w:szCs w:val="22"/>
        </w:rPr>
        <w:t xml:space="preserve">Electrical </w:t>
      </w:r>
      <w:r w:rsidR="004F437A" w:rsidRPr="00915F81">
        <w:rPr>
          <w:rFonts w:ascii="Arial" w:hAnsi="Arial" w:cs="Arial"/>
          <w:szCs w:val="22"/>
        </w:rPr>
        <w:t>Acceptance Testing</w:t>
      </w:r>
      <w:r w:rsidR="0001511A" w:rsidRPr="00915F81">
        <w:rPr>
          <w:rFonts w:ascii="Arial" w:hAnsi="Arial" w:cs="Arial"/>
          <w:szCs w:val="22"/>
        </w:rPr>
        <w:t xml:space="preserve"> </w:t>
      </w:r>
    </w:p>
    <w:p w14:paraId="64279C18" w14:textId="77777777" w:rsidR="00BC675C" w:rsidRPr="00915F81" w:rsidRDefault="00BC675C" w:rsidP="00BC675C">
      <w:pPr>
        <w:rPr>
          <w:b/>
          <w:sz w:val="22"/>
          <w:szCs w:val="22"/>
        </w:rPr>
      </w:pPr>
      <w:r w:rsidRPr="00915F81">
        <w:rPr>
          <w:b/>
          <w:sz w:val="22"/>
          <w:szCs w:val="22"/>
        </w:rPr>
        <w:t>******************************************************************************************</w:t>
      </w:r>
      <w:r w:rsidR="00875F10" w:rsidRPr="00915F81">
        <w:rPr>
          <w:b/>
          <w:sz w:val="22"/>
          <w:szCs w:val="22"/>
        </w:rPr>
        <w:t>****</w:t>
      </w:r>
      <w:r w:rsidRPr="00915F81">
        <w:rPr>
          <w:b/>
          <w:sz w:val="22"/>
          <w:szCs w:val="22"/>
        </w:rPr>
        <w:t>*************</w:t>
      </w:r>
    </w:p>
    <w:p w14:paraId="5E9C2FA4" w14:textId="77777777" w:rsidR="00BC675C" w:rsidRDefault="00BC675C" w:rsidP="00BC675C">
      <w:pPr>
        <w:tabs>
          <w:tab w:val="left" w:pos="90"/>
          <w:tab w:val="left" w:pos="180"/>
        </w:tabs>
        <w:spacing w:after="60"/>
        <w:jc w:val="center"/>
        <w:rPr>
          <w:sz w:val="22"/>
          <w:szCs w:val="22"/>
        </w:rPr>
      </w:pPr>
      <w:r w:rsidRPr="00915F81">
        <w:rPr>
          <w:sz w:val="22"/>
          <w:szCs w:val="22"/>
        </w:rPr>
        <w:t>LANL MASTER SPECIFICATION</w:t>
      </w:r>
      <w:r w:rsidR="00B92768">
        <w:rPr>
          <w:sz w:val="22"/>
          <w:szCs w:val="22"/>
        </w:rPr>
        <w:t xml:space="preserve"> SECTION</w:t>
      </w:r>
    </w:p>
    <w:p w14:paraId="28DC8823" w14:textId="77777777" w:rsidR="009A41BC" w:rsidRDefault="009A41BC" w:rsidP="009A41BC">
      <w:pPr>
        <w:tabs>
          <w:tab w:val="left" w:pos="90"/>
          <w:tab w:val="left" w:pos="180"/>
        </w:tabs>
        <w:spacing w:before="120" w:after="120"/>
        <w:rPr>
          <w:sz w:val="22"/>
          <w:szCs w:val="22"/>
        </w:rPr>
      </w:pPr>
      <w:r w:rsidRPr="009A41BC">
        <w:rPr>
          <w:sz w:val="22"/>
          <w:szCs w:val="22"/>
        </w:rPr>
        <w:t xml:space="preserve">Word file at </w:t>
      </w:r>
      <w:hyperlink r:id="rId8" w:history="1">
        <w:r w:rsidRPr="009A41BC">
          <w:rPr>
            <w:rStyle w:val="Hyperlink"/>
            <w:sz w:val="22"/>
            <w:szCs w:val="22"/>
          </w:rPr>
          <w:t>https://engstandards.lanl.gov</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9A41BC" w:rsidRPr="0046392A" w14:paraId="16B49A94" w14:textId="77777777" w:rsidTr="0046392A">
        <w:tc>
          <w:tcPr>
            <w:tcW w:w="9018" w:type="dxa"/>
            <w:shd w:val="clear" w:color="auto" w:fill="auto"/>
          </w:tcPr>
          <w:p w14:paraId="2F5F6D39" w14:textId="6DF2179C" w:rsidR="009A41BC" w:rsidRPr="0046392A" w:rsidRDefault="009A41BC" w:rsidP="00B92768">
            <w:pPr>
              <w:tabs>
                <w:tab w:val="left" w:pos="-1440"/>
                <w:tab w:val="left" w:pos="-720"/>
                <w:tab w:val="left" w:pos="864"/>
                <w:tab w:val="left" w:pos="1440"/>
                <w:tab w:val="left" w:pos="2016"/>
                <w:tab w:val="left" w:pos="2592"/>
                <w:tab w:val="left" w:pos="3168"/>
                <w:tab w:val="left" w:pos="8064"/>
              </w:tabs>
              <w:spacing w:after="120"/>
              <w:rPr>
                <w:szCs w:val="22"/>
              </w:rPr>
            </w:pPr>
            <w:r w:rsidRPr="0046392A">
              <w:rPr>
                <w:szCs w:val="22"/>
              </w:rPr>
              <w:t xml:space="preserve">Rev. </w:t>
            </w:r>
            <w:r w:rsidR="00B7606B">
              <w:rPr>
                <w:szCs w:val="22"/>
              </w:rPr>
              <w:t>4</w:t>
            </w:r>
            <w:r w:rsidRPr="0046392A">
              <w:rPr>
                <w:szCs w:val="22"/>
              </w:rPr>
              <w:t xml:space="preserve"> Summary of Changes</w:t>
            </w:r>
          </w:p>
          <w:p w14:paraId="7AEDFA9F" w14:textId="18540037" w:rsidR="00934CF7" w:rsidRPr="0046392A" w:rsidRDefault="00B7606B" w:rsidP="005756E7">
            <w:pPr>
              <w:tabs>
                <w:tab w:val="left" w:pos="-1440"/>
                <w:tab w:val="left" w:pos="-720"/>
                <w:tab w:val="left" w:pos="864"/>
                <w:tab w:val="left" w:pos="1440"/>
                <w:tab w:val="left" w:pos="2016"/>
                <w:tab w:val="left" w:pos="2592"/>
                <w:tab w:val="left" w:pos="3168"/>
                <w:tab w:val="left" w:pos="8064"/>
              </w:tabs>
              <w:rPr>
                <w:szCs w:val="22"/>
              </w:rPr>
            </w:pPr>
            <w:r>
              <w:rPr>
                <w:szCs w:val="22"/>
              </w:rPr>
              <w:t xml:space="preserve">Deleted </w:t>
            </w:r>
            <w:r w:rsidR="00934CF7">
              <w:rPr>
                <w:szCs w:val="22"/>
              </w:rPr>
              <w:t>LANL’s startup and Commissioning Group (STUPCOMM) as an option for testing</w:t>
            </w:r>
            <w:r w:rsidR="005756E7">
              <w:rPr>
                <w:szCs w:val="22"/>
              </w:rPr>
              <w:t xml:space="preserve"> pending resumption of capacity for same.  </w:t>
            </w:r>
            <w:r w:rsidR="00934CF7">
              <w:rPr>
                <w:szCs w:val="22"/>
              </w:rPr>
              <w:t>Deleted insulation and continuity test requirements for electrical conductors</w:t>
            </w:r>
            <w:r w:rsidR="005756E7">
              <w:rPr>
                <w:szCs w:val="22"/>
              </w:rPr>
              <w:t xml:space="preserve">.  </w:t>
            </w:r>
            <w:r w:rsidR="00934CF7">
              <w:rPr>
                <w:szCs w:val="22"/>
              </w:rPr>
              <w:t>Added notes that optional standby systems do not have a NFPA level</w:t>
            </w:r>
            <w:r w:rsidR="005756E7">
              <w:rPr>
                <w:szCs w:val="22"/>
              </w:rPr>
              <w:t>.</w:t>
            </w:r>
          </w:p>
        </w:tc>
      </w:tr>
    </w:tbl>
    <w:p w14:paraId="299ADA23" w14:textId="77777777" w:rsidR="009A41BC" w:rsidRDefault="009A41BC" w:rsidP="001A605E">
      <w:pPr>
        <w:tabs>
          <w:tab w:val="left" w:pos="-1440"/>
          <w:tab w:val="left" w:pos="-720"/>
          <w:tab w:val="left" w:pos="864"/>
          <w:tab w:val="left" w:pos="1440"/>
          <w:tab w:val="left" w:pos="2016"/>
          <w:tab w:val="left" w:pos="2592"/>
          <w:tab w:val="left" w:pos="3168"/>
          <w:tab w:val="left" w:pos="8064"/>
        </w:tabs>
        <w:rPr>
          <w:sz w:val="22"/>
          <w:szCs w:val="22"/>
        </w:rPr>
      </w:pPr>
    </w:p>
    <w:p w14:paraId="34AF374C" w14:textId="61084F50" w:rsidR="00146E53" w:rsidRDefault="00BC675C" w:rsidP="00875F10">
      <w:pPr>
        <w:tabs>
          <w:tab w:val="left" w:pos="-1440"/>
          <w:tab w:val="left" w:pos="-720"/>
          <w:tab w:val="left" w:pos="864"/>
          <w:tab w:val="left" w:pos="1440"/>
          <w:tab w:val="left" w:pos="2016"/>
          <w:tab w:val="left" w:pos="2592"/>
          <w:tab w:val="left" w:pos="3168"/>
          <w:tab w:val="left" w:pos="8064"/>
        </w:tabs>
        <w:rPr>
          <w:sz w:val="22"/>
          <w:szCs w:val="22"/>
        </w:rPr>
      </w:pPr>
      <w:r w:rsidRPr="00915F81">
        <w:rPr>
          <w:sz w:val="22"/>
          <w:szCs w:val="22"/>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w:t>
      </w:r>
      <w:r w:rsidRPr="00146E53">
        <w:rPr>
          <w:sz w:val="22"/>
          <w:szCs w:val="22"/>
        </w:rPr>
        <w:t xml:space="preserve">ckets.  </w:t>
      </w:r>
      <w:r w:rsidR="00D973A5">
        <w:rPr>
          <w:sz w:val="22"/>
          <w:szCs w:val="22"/>
        </w:rPr>
        <w:t xml:space="preserve">This </w:t>
      </w:r>
      <w:r w:rsidR="00B92768">
        <w:rPr>
          <w:sz w:val="22"/>
          <w:szCs w:val="22"/>
        </w:rPr>
        <w:t>Document</w:t>
      </w:r>
      <w:r w:rsidRPr="00146E53">
        <w:rPr>
          <w:sz w:val="22"/>
          <w:szCs w:val="22"/>
        </w:rPr>
        <w:t xml:space="preserve"> must also be edited to delete specification requirements for processes, items, or designs that are not included in the project -- and specifier’s notes such as these.  </w:t>
      </w:r>
      <w:r w:rsidR="00146E53" w:rsidRPr="00146E53">
        <w:rPr>
          <w:sz w:val="22"/>
          <w:szCs w:val="22"/>
        </w:rPr>
        <w:t xml:space="preserve">Additional tailoring requirements are contained in ESM </w:t>
      </w:r>
      <w:hyperlink r:id="rId9" w:anchor="esm1" w:history="1">
        <w:r w:rsidR="00146E53" w:rsidRPr="00146E53">
          <w:rPr>
            <w:rStyle w:val="Hyperlink"/>
            <w:sz w:val="22"/>
            <w:szCs w:val="22"/>
          </w:rPr>
          <w:t>Chapter 1</w:t>
        </w:r>
      </w:hyperlink>
      <w:r w:rsidR="00146E53" w:rsidRPr="00146E53">
        <w:rPr>
          <w:sz w:val="22"/>
          <w:szCs w:val="22"/>
        </w:rPr>
        <w:t xml:space="preserve"> Section Z10 Att. F, Specifications.</w:t>
      </w:r>
    </w:p>
    <w:p w14:paraId="40E93C7F" w14:textId="66F76766" w:rsidR="00875F10" w:rsidRPr="00915F81" w:rsidRDefault="00BC675C" w:rsidP="00875F10">
      <w:pPr>
        <w:tabs>
          <w:tab w:val="left" w:pos="-1440"/>
          <w:tab w:val="left" w:pos="-720"/>
          <w:tab w:val="left" w:pos="864"/>
          <w:tab w:val="left" w:pos="1440"/>
          <w:tab w:val="left" w:pos="2016"/>
          <w:tab w:val="left" w:pos="2592"/>
          <w:tab w:val="left" w:pos="3168"/>
          <w:tab w:val="left" w:pos="8064"/>
        </w:tabs>
        <w:rPr>
          <w:bCs/>
          <w:sz w:val="22"/>
          <w:szCs w:val="22"/>
        </w:rPr>
      </w:pPr>
      <w:r w:rsidRPr="00915F81">
        <w:rPr>
          <w:sz w:val="22"/>
          <w:szCs w:val="22"/>
        </w:rPr>
        <w:t>To seek a variance from requirements in the specifications that are applicable, contact the Engineering Standards Manual Electrical</w:t>
      </w:r>
      <w:r w:rsidRPr="00915F81">
        <w:rPr>
          <w:b/>
          <w:bCs/>
          <w:color w:val="FF0000"/>
          <w:sz w:val="22"/>
          <w:szCs w:val="22"/>
        </w:rPr>
        <w:t xml:space="preserve"> </w:t>
      </w:r>
      <w:hyperlink r:id="rId10" w:history="1">
        <w:r w:rsidRPr="00915F81">
          <w:rPr>
            <w:rStyle w:val="Hyperlink"/>
            <w:sz w:val="22"/>
            <w:szCs w:val="22"/>
          </w:rPr>
          <w:t>POC</w:t>
        </w:r>
      </w:hyperlink>
      <w:r w:rsidRPr="00915F81">
        <w:rPr>
          <w:sz w:val="22"/>
          <w:szCs w:val="22"/>
        </w:rPr>
        <w:t>. Please contact POC with suggestions for improvement as well.</w:t>
      </w:r>
      <w:r w:rsidRPr="00915F81">
        <w:rPr>
          <w:sz w:val="22"/>
          <w:szCs w:val="22"/>
        </w:rPr>
        <w:br/>
      </w:r>
      <w:r w:rsidRPr="00915F81">
        <w:rPr>
          <w:sz w:val="22"/>
          <w:szCs w:val="22"/>
        </w:rPr>
        <w:br/>
        <w:t xml:space="preserve">When assembling a specification package, include applicable </w:t>
      </w:r>
      <w:r w:rsidR="00B92768">
        <w:rPr>
          <w:sz w:val="22"/>
          <w:szCs w:val="22"/>
        </w:rPr>
        <w:t>Sec</w:t>
      </w:r>
      <w:r w:rsidRPr="00915F81">
        <w:rPr>
          <w:sz w:val="22"/>
          <w:szCs w:val="22"/>
        </w:rPr>
        <w:t>tions from all Divisions, especially Division 1, General requirements.</w:t>
      </w:r>
      <w:r w:rsidRPr="00915F81">
        <w:rPr>
          <w:sz w:val="22"/>
          <w:szCs w:val="22"/>
        </w:rPr>
        <w:br/>
      </w:r>
      <w:r w:rsidRPr="00915F81">
        <w:rPr>
          <w:sz w:val="22"/>
          <w:szCs w:val="22"/>
        </w:rPr>
        <w:br/>
      </w:r>
      <w:r w:rsidR="00B92768">
        <w:rPr>
          <w:sz w:val="22"/>
          <w:szCs w:val="22"/>
        </w:rPr>
        <w:t>Sectio</w:t>
      </w:r>
      <w:r w:rsidRPr="00915F81">
        <w:rPr>
          <w:sz w:val="22"/>
          <w:szCs w:val="22"/>
        </w:rPr>
        <w:t>n developed for ML-4 projects.  For ML-1, 2, and 3 applications, additional requirements and independent reviews should be added if increased confidence in procurement or execution is desired; see ESM Chapter 1 Section Z10 Specifications and Quality Sections.</w:t>
      </w:r>
      <w:r w:rsidRPr="00915F81">
        <w:rPr>
          <w:sz w:val="22"/>
          <w:szCs w:val="22"/>
        </w:rPr>
        <w:br/>
      </w:r>
      <w:r w:rsidR="00875F10" w:rsidRPr="00915F81">
        <w:rPr>
          <w:bCs/>
          <w:sz w:val="22"/>
          <w:szCs w:val="22"/>
        </w:rPr>
        <w:t>*************************************************************************************************************</w:t>
      </w:r>
    </w:p>
    <w:p w14:paraId="4EC29E77" w14:textId="77777777" w:rsidR="00875F10" w:rsidRPr="00915F81" w:rsidRDefault="00875F10" w:rsidP="002A7D7F">
      <w:pPr>
        <w:tabs>
          <w:tab w:val="left" w:pos="-1440"/>
          <w:tab w:val="left" w:pos="-720"/>
          <w:tab w:val="left" w:pos="864"/>
          <w:tab w:val="left" w:pos="1440"/>
          <w:tab w:val="left" w:pos="2016"/>
          <w:tab w:val="left" w:pos="2592"/>
          <w:tab w:val="left" w:pos="3168"/>
          <w:tab w:val="left" w:pos="8064"/>
        </w:tabs>
        <w:rPr>
          <w:bCs/>
          <w:sz w:val="22"/>
          <w:szCs w:val="22"/>
        </w:rPr>
      </w:pPr>
    </w:p>
    <w:p w14:paraId="1B461C44" w14:textId="77777777" w:rsidR="002A7D7F" w:rsidRPr="00915F81" w:rsidRDefault="002A7D7F" w:rsidP="002A7D7F">
      <w:pPr>
        <w:tabs>
          <w:tab w:val="left" w:pos="-1440"/>
          <w:tab w:val="left" w:pos="-720"/>
          <w:tab w:val="left" w:pos="864"/>
          <w:tab w:val="left" w:pos="1440"/>
          <w:tab w:val="left" w:pos="2016"/>
          <w:tab w:val="left" w:pos="2592"/>
          <w:tab w:val="left" w:pos="3168"/>
          <w:tab w:val="left" w:pos="8064"/>
        </w:tabs>
        <w:rPr>
          <w:bCs/>
          <w:sz w:val="22"/>
          <w:szCs w:val="22"/>
        </w:rPr>
      </w:pPr>
      <w:r w:rsidRPr="00915F81">
        <w:rPr>
          <w:bCs/>
          <w:sz w:val="22"/>
          <w:szCs w:val="22"/>
        </w:rPr>
        <w:t>*************************************************************************************************************</w:t>
      </w:r>
    </w:p>
    <w:p w14:paraId="6BB718CB" w14:textId="3C468F18" w:rsidR="002A7D7F" w:rsidRPr="00915F81" w:rsidRDefault="002A7D7F" w:rsidP="002A7D7F">
      <w:pPr>
        <w:pStyle w:val="BodyText"/>
        <w:tabs>
          <w:tab w:val="left" w:pos="90"/>
          <w:tab w:val="left" w:pos="180"/>
        </w:tabs>
        <w:spacing w:before="60" w:after="60"/>
        <w:rPr>
          <w:rFonts w:cs="Arial"/>
          <w:sz w:val="22"/>
          <w:szCs w:val="22"/>
        </w:rPr>
      </w:pPr>
      <w:r w:rsidRPr="00915F81">
        <w:rPr>
          <w:rFonts w:cs="Arial"/>
          <w:sz w:val="22"/>
          <w:szCs w:val="22"/>
        </w:rPr>
        <w:t xml:space="preserve">Use the graded approach outlined in the following table </w:t>
      </w:r>
      <w:r w:rsidR="00524754">
        <w:rPr>
          <w:rFonts w:cs="Arial"/>
          <w:sz w:val="22"/>
          <w:szCs w:val="22"/>
        </w:rPr>
        <w:t xml:space="preserve">(based on ESM Ch. 7, D5000 on Acceptance Testing) </w:t>
      </w:r>
      <w:r w:rsidRPr="00915F81">
        <w:rPr>
          <w:rFonts w:cs="Arial"/>
          <w:sz w:val="22"/>
          <w:szCs w:val="22"/>
        </w:rPr>
        <w:t xml:space="preserve">to determine if formal </w:t>
      </w:r>
      <w:r w:rsidR="00CD1F0F" w:rsidRPr="00915F81">
        <w:rPr>
          <w:rFonts w:cs="Arial"/>
          <w:sz w:val="22"/>
          <w:szCs w:val="22"/>
        </w:rPr>
        <w:t xml:space="preserve">electrical </w:t>
      </w:r>
      <w:r w:rsidRPr="00915F81">
        <w:rPr>
          <w:rFonts w:cs="Arial"/>
          <w:sz w:val="22"/>
          <w:szCs w:val="22"/>
        </w:rPr>
        <w:t xml:space="preserve">acceptance testing as described in this Section is required for </w:t>
      </w:r>
      <w:r w:rsidR="00B92768">
        <w:rPr>
          <w:rFonts w:cs="Arial"/>
          <w:sz w:val="22"/>
          <w:szCs w:val="22"/>
        </w:rPr>
        <w:t>specific</w:t>
      </w:r>
      <w:r w:rsidRPr="00915F81">
        <w:rPr>
          <w:rFonts w:cs="Arial"/>
          <w:sz w:val="22"/>
          <w:szCs w:val="22"/>
        </w:rPr>
        <w:t xml:space="preserve"> electrical systems or components. </w:t>
      </w:r>
    </w:p>
    <w:p w14:paraId="6A3F1782" w14:textId="6ACDABBF" w:rsidR="002A7D7F" w:rsidRPr="00915F81" w:rsidRDefault="002A7D7F" w:rsidP="001A605E">
      <w:pPr>
        <w:pStyle w:val="ListNumber"/>
        <w:widowControl/>
        <w:numPr>
          <w:ilvl w:val="0"/>
          <w:numId w:val="8"/>
        </w:numPr>
        <w:tabs>
          <w:tab w:val="clear" w:pos="360"/>
          <w:tab w:val="num" w:pos="720"/>
        </w:tabs>
        <w:autoSpaceDE/>
        <w:autoSpaceDN/>
        <w:spacing w:before="60" w:after="60"/>
        <w:ind w:left="720" w:hanging="720"/>
        <w:rPr>
          <w:sz w:val="22"/>
          <w:szCs w:val="22"/>
        </w:rPr>
      </w:pPr>
      <w:r w:rsidRPr="00915F81">
        <w:rPr>
          <w:sz w:val="22"/>
          <w:szCs w:val="22"/>
        </w:rPr>
        <w:t>If the indicated threshold is not exceeded for a system</w:t>
      </w:r>
      <w:r w:rsidR="005115B8" w:rsidRPr="00915F81">
        <w:rPr>
          <w:sz w:val="22"/>
          <w:szCs w:val="22"/>
        </w:rPr>
        <w:t xml:space="preserve"> or component type</w:t>
      </w:r>
      <w:r w:rsidRPr="00915F81">
        <w:rPr>
          <w:sz w:val="22"/>
          <w:szCs w:val="22"/>
        </w:rPr>
        <w:t xml:space="preserve">, then </w:t>
      </w:r>
      <w:r w:rsidR="00CD1F0F" w:rsidRPr="00915F81">
        <w:rPr>
          <w:sz w:val="22"/>
          <w:szCs w:val="22"/>
        </w:rPr>
        <w:t xml:space="preserve">formal electrical acceptance testing as described in this Section is not required for the </w:t>
      </w:r>
      <w:r w:rsidR="00B92768">
        <w:rPr>
          <w:sz w:val="22"/>
          <w:szCs w:val="22"/>
        </w:rPr>
        <w:t>specific</w:t>
      </w:r>
      <w:r w:rsidR="00CD1F0F" w:rsidRPr="00915F81">
        <w:rPr>
          <w:sz w:val="22"/>
          <w:szCs w:val="22"/>
        </w:rPr>
        <w:t xml:space="preserve"> electrical system or component. Still required would be the </w:t>
      </w:r>
      <w:r w:rsidR="00146E53">
        <w:rPr>
          <w:sz w:val="22"/>
          <w:szCs w:val="22"/>
        </w:rPr>
        <w:t>S</w:t>
      </w:r>
      <w:r w:rsidR="00CD1F0F" w:rsidRPr="00915F81">
        <w:rPr>
          <w:sz w:val="22"/>
          <w:szCs w:val="22"/>
        </w:rPr>
        <w:t>ubcontractor</w:t>
      </w:r>
      <w:r w:rsidRPr="00915F81">
        <w:rPr>
          <w:sz w:val="22"/>
          <w:szCs w:val="22"/>
        </w:rPr>
        <w:t xml:space="preserve">- or equipment manufacturer-performed field inspections and tests described in the </w:t>
      </w:r>
      <w:r w:rsidR="00B92768">
        <w:rPr>
          <w:sz w:val="22"/>
          <w:szCs w:val="22"/>
        </w:rPr>
        <w:t>S</w:t>
      </w:r>
      <w:r w:rsidRPr="00915F81">
        <w:rPr>
          <w:sz w:val="22"/>
          <w:szCs w:val="22"/>
        </w:rPr>
        <w:t xml:space="preserve">ection </w:t>
      </w:r>
      <w:r w:rsidR="00B92768">
        <w:rPr>
          <w:sz w:val="22"/>
          <w:szCs w:val="22"/>
        </w:rPr>
        <w:t>specific to</w:t>
      </w:r>
      <w:r w:rsidRPr="00915F81">
        <w:rPr>
          <w:sz w:val="22"/>
          <w:szCs w:val="22"/>
        </w:rPr>
        <w:t xml:space="preserve"> that system or equipment. </w:t>
      </w:r>
    </w:p>
    <w:p w14:paraId="1175C87F" w14:textId="77777777" w:rsidR="002A7D7F" w:rsidRPr="00915F81" w:rsidRDefault="002A7D7F" w:rsidP="001A605E">
      <w:pPr>
        <w:pStyle w:val="ListNumber"/>
        <w:widowControl/>
        <w:numPr>
          <w:ilvl w:val="0"/>
          <w:numId w:val="8"/>
        </w:numPr>
        <w:tabs>
          <w:tab w:val="clear" w:pos="360"/>
          <w:tab w:val="num" w:pos="720"/>
        </w:tabs>
        <w:autoSpaceDE/>
        <w:autoSpaceDN/>
        <w:spacing w:before="60" w:after="60"/>
        <w:ind w:left="720" w:hanging="720"/>
        <w:rPr>
          <w:sz w:val="22"/>
          <w:szCs w:val="22"/>
        </w:rPr>
      </w:pPr>
      <w:r w:rsidRPr="00915F81">
        <w:rPr>
          <w:sz w:val="22"/>
          <w:szCs w:val="22"/>
        </w:rPr>
        <w:t>If the indicated threshold is exceeded for a system</w:t>
      </w:r>
      <w:r w:rsidR="005115B8" w:rsidRPr="00915F81">
        <w:rPr>
          <w:sz w:val="22"/>
          <w:szCs w:val="22"/>
        </w:rPr>
        <w:t xml:space="preserve"> or component type</w:t>
      </w:r>
      <w:r w:rsidRPr="00915F81">
        <w:rPr>
          <w:sz w:val="22"/>
          <w:szCs w:val="22"/>
        </w:rPr>
        <w:t>, then that system must receive formal electrical acceptance testing and inspections in accordance with this Section using the current edition of NETA ATS–</w:t>
      </w:r>
      <w:r w:rsidRPr="00915F81">
        <w:rPr>
          <w:i/>
          <w:sz w:val="22"/>
          <w:szCs w:val="22"/>
        </w:rPr>
        <w:t>Acceptance Testing Specification</w:t>
      </w:r>
      <w:r w:rsidRPr="00915F81">
        <w:rPr>
          <w:sz w:val="22"/>
          <w:szCs w:val="22"/>
        </w:rPr>
        <w:t xml:space="preserve">. </w:t>
      </w:r>
    </w:p>
    <w:p w14:paraId="6E9963AF" w14:textId="0634F647" w:rsidR="007834F3" w:rsidRPr="00915F81" w:rsidRDefault="00761A4B" w:rsidP="001A605E">
      <w:pPr>
        <w:pStyle w:val="ListNumber"/>
        <w:widowControl/>
        <w:numPr>
          <w:ilvl w:val="0"/>
          <w:numId w:val="8"/>
        </w:numPr>
        <w:tabs>
          <w:tab w:val="clear" w:pos="360"/>
          <w:tab w:val="num" w:pos="720"/>
        </w:tabs>
        <w:autoSpaceDE/>
        <w:autoSpaceDN/>
        <w:spacing w:before="60" w:after="60"/>
        <w:ind w:left="720" w:hanging="720"/>
        <w:rPr>
          <w:sz w:val="22"/>
          <w:szCs w:val="22"/>
        </w:rPr>
      </w:pPr>
      <w:r>
        <w:rPr>
          <w:sz w:val="22"/>
          <w:szCs w:val="22"/>
        </w:rPr>
        <w:t xml:space="preserve">ESM </w:t>
      </w:r>
      <w:r w:rsidR="007834F3" w:rsidRPr="00915F81">
        <w:rPr>
          <w:sz w:val="22"/>
          <w:szCs w:val="22"/>
        </w:rPr>
        <w:t xml:space="preserve">Chapter 15 </w:t>
      </w:r>
      <w:r w:rsidR="000B1BC4">
        <w:rPr>
          <w:sz w:val="22"/>
          <w:szCs w:val="22"/>
        </w:rPr>
        <w:t xml:space="preserve">Commissioning </w:t>
      </w:r>
      <w:r w:rsidR="007834F3" w:rsidRPr="00915F81">
        <w:rPr>
          <w:sz w:val="22"/>
          <w:szCs w:val="22"/>
        </w:rPr>
        <w:t xml:space="preserve">and </w:t>
      </w:r>
      <w:r w:rsidR="00AB20F9">
        <w:rPr>
          <w:sz w:val="22"/>
          <w:szCs w:val="22"/>
        </w:rPr>
        <w:t xml:space="preserve">Chapter </w:t>
      </w:r>
      <w:r w:rsidR="007834F3" w:rsidRPr="00915F81">
        <w:rPr>
          <w:sz w:val="22"/>
          <w:szCs w:val="22"/>
        </w:rPr>
        <w:t xml:space="preserve">16 </w:t>
      </w:r>
      <w:r w:rsidR="000B1BC4">
        <w:rPr>
          <w:sz w:val="22"/>
          <w:szCs w:val="22"/>
        </w:rPr>
        <w:t xml:space="preserve">IBC </w:t>
      </w:r>
      <w:r w:rsidR="009F6521">
        <w:rPr>
          <w:sz w:val="22"/>
          <w:szCs w:val="22"/>
        </w:rPr>
        <w:t>Program</w:t>
      </w:r>
      <w:r w:rsidR="00AB20F9">
        <w:rPr>
          <w:sz w:val="22"/>
          <w:szCs w:val="22"/>
        </w:rPr>
        <w:t>,</w:t>
      </w:r>
      <w:r w:rsidR="009F6521">
        <w:rPr>
          <w:sz w:val="22"/>
          <w:szCs w:val="22"/>
        </w:rPr>
        <w:t xml:space="preserve"> </w:t>
      </w:r>
      <w:r w:rsidR="007834F3" w:rsidRPr="00915F81">
        <w:rPr>
          <w:sz w:val="22"/>
          <w:szCs w:val="22"/>
        </w:rPr>
        <w:t>or other Specification Sections</w:t>
      </w:r>
      <w:r w:rsidR="00AB20F9">
        <w:rPr>
          <w:sz w:val="22"/>
          <w:szCs w:val="22"/>
        </w:rPr>
        <w:t>,</w:t>
      </w:r>
      <w:r w:rsidR="007834F3" w:rsidRPr="00915F81">
        <w:rPr>
          <w:sz w:val="22"/>
          <w:szCs w:val="22"/>
        </w:rPr>
        <w:t xml:space="preserve"> may require additional test and inspections that are beyond the scope of this Section; coordinate the tests required in this Section with any Test and Inspection Plan </w:t>
      </w:r>
      <w:r>
        <w:rPr>
          <w:sz w:val="22"/>
          <w:szCs w:val="22"/>
        </w:rPr>
        <w:t xml:space="preserve">(TIP) </w:t>
      </w:r>
      <w:r w:rsidR="007834F3" w:rsidRPr="00915F81">
        <w:rPr>
          <w:sz w:val="22"/>
          <w:szCs w:val="22"/>
        </w:rPr>
        <w:t>that may be developed for the Project.</w:t>
      </w:r>
    </w:p>
    <w:p w14:paraId="0D922F95" w14:textId="7067F3CA" w:rsidR="000924D9" w:rsidRPr="005756E7" w:rsidRDefault="007834F3" w:rsidP="001A605E">
      <w:pPr>
        <w:pStyle w:val="ListNumber"/>
        <w:widowControl/>
        <w:numPr>
          <w:ilvl w:val="0"/>
          <w:numId w:val="8"/>
        </w:numPr>
        <w:tabs>
          <w:tab w:val="clear" w:pos="360"/>
          <w:tab w:val="num" w:pos="720"/>
        </w:tabs>
        <w:autoSpaceDE/>
        <w:autoSpaceDN/>
        <w:spacing w:before="60" w:after="60"/>
        <w:ind w:left="720" w:hanging="720"/>
        <w:rPr>
          <w:sz w:val="22"/>
          <w:szCs w:val="22"/>
        </w:rPr>
      </w:pPr>
      <w:bookmarkStart w:id="0" w:name="_Hlk105826333"/>
      <w:r w:rsidRPr="00F6373F">
        <w:rPr>
          <w:sz w:val="22"/>
          <w:szCs w:val="22"/>
        </w:rPr>
        <w:lastRenderedPageBreak/>
        <w:t xml:space="preserve">Select the </w:t>
      </w:r>
      <w:r w:rsidR="00BC675C" w:rsidRPr="00F6373F">
        <w:rPr>
          <w:sz w:val="22"/>
          <w:szCs w:val="22"/>
        </w:rPr>
        <w:t>appropriate</w:t>
      </w:r>
      <w:r w:rsidRPr="00F6373F">
        <w:rPr>
          <w:sz w:val="22"/>
          <w:szCs w:val="22"/>
        </w:rPr>
        <w:t xml:space="preserve"> entity to serve as the Electrical Testing Agency</w:t>
      </w:r>
      <w:r w:rsidR="00761A4B">
        <w:rPr>
          <w:sz w:val="22"/>
          <w:szCs w:val="22"/>
        </w:rPr>
        <w:t xml:space="preserve"> (ETA)</w:t>
      </w:r>
      <w:r w:rsidRPr="00F6373F">
        <w:rPr>
          <w:sz w:val="22"/>
          <w:szCs w:val="22"/>
        </w:rPr>
        <w:t>.</w:t>
      </w:r>
      <w:r w:rsidR="006272C3">
        <w:rPr>
          <w:sz w:val="22"/>
          <w:szCs w:val="22"/>
        </w:rPr>
        <w:t xml:space="preserve"> </w:t>
      </w:r>
      <w:r w:rsidR="00A66D7B">
        <w:rPr>
          <w:bCs/>
          <w:sz w:val="22"/>
          <w:szCs w:val="22"/>
        </w:rPr>
        <w:t xml:space="preserve">On </w:t>
      </w:r>
      <w:r w:rsidRPr="00F6373F">
        <w:rPr>
          <w:bCs/>
          <w:sz w:val="22"/>
          <w:szCs w:val="22"/>
        </w:rPr>
        <w:t>large</w:t>
      </w:r>
      <w:r w:rsidR="00A66D7B">
        <w:rPr>
          <w:bCs/>
          <w:sz w:val="22"/>
          <w:szCs w:val="22"/>
        </w:rPr>
        <w:t>r</w:t>
      </w:r>
      <w:r w:rsidRPr="00F6373F">
        <w:rPr>
          <w:bCs/>
          <w:sz w:val="22"/>
          <w:szCs w:val="22"/>
        </w:rPr>
        <w:t xml:space="preserve"> or complex projects</w:t>
      </w:r>
      <w:r w:rsidR="00B92768">
        <w:rPr>
          <w:bCs/>
          <w:sz w:val="22"/>
          <w:szCs w:val="22"/>
        </w:rPr>
        <w:t>,</w:t>
      </w:r>
      <w:r w:rsidRPr="00F6373F">
        <w:rPr>
          <w:bCs/>
          <w:sz w:val="22"/>
          <w:szCs w:val="22"/>
        </w:rPr>
        <w:t xml:space="preserve"> the services of </w:t>
      </w:r>
      <w:r w:rsidR="00DD4C00">
        <w:rPr>
          <w:bCs/>
          <w:sz w:val="22"/>
          <w:szCs w:val="22"/>
        </w:rPr>
        <w:t xml:space="preserve">a LANL-procured (independent of constructor), </w:t>
      </w:r>
      <w:r w:rsidRPr="00F6373F">
        <w:rPr>
          <w:bCs/>
          <w:sz w:val="22"/>
          <w:szCs w:val="22"/>
        </w:rPr>
        <w:t xml:space="preserve">qualified electrical testing firm </w:t>
      </w:r>
      <w:r w:rsidR="00A66D7B">
        <w:rPr>
          <w:bCs/>
          <w:sz w:val="22"/>
          <w:szCs w:val="22"/>
        </w:rPr>
        <w:t>may</w:t>
      </w:r>
      <w:r w:rsidRPr="00F6373F">
        <w:rPr>
          <w:bCs/>
          <w:sz w:val="22"/>
          <w:szCs w:val="22"/>
        </w:rPr>
        <w:t xml:space="preserve"> be necessary.</w:t>
      </w:r>
    </w:p>
    <w:p w14:paraId="5F008098" w14:textId="264FDE32" w:rsidR="005756E7" w:rsidRPr="00F6373F" w:rsidRDefault="005756E7" w:rsidP="005756E7">
      <w:pPr>
        <w:pStyle w:val="ListNumber"/>
        <w:widowControl/>
        <w:numPr>
          <w:ilvl w:val="0"/>
          <w:numId w:val="37"/>
        </w:numPr>
        <w:autoSpaceDE/>
        <w:autoSpaceDN/>
        <w:spacing w:before="60" w:after="60"/>
        <w:rPr>
          <w:sz w:val="22"/>
          <w:szCs w:val="22"/>
        </w:rPr>
      </w:pPr>
      <w:r>
        <w:rPr>
          <w:bCs/>
          <w:sz w:val="22"/>
          <w:szCs w:val="22"/>
        </w:rPr>
        <w:t xml:space="preserve">The </w:t>
      </w:r>
      <w:r w:rsidRPr="00BA633D">
        <w:rPr>
          <w:bCs/>
          <w:sz w:val="22"/>
          <w:szCs w:val="22"/>
        </w:rPr>
        <w:t xml:space="preserve">LANL </w:t>
      </w:r>
      <w:r>
        <w:rPr>
          <w:bCs/>
          <w:sz w:val="22"/>
          <w:szCs w:val="22"/>
        </w:rPr>
        <w:t>MSS-CE Low Voltage Electrical Equipment</w:t>
      </w:r>
      <w:r w:rsidRPr="00BA633D">
        <w:rPr>
          <w:bCs/>
          <w:sz w:val="22"/>
          <w:szCs w:val="22"/>
        </w:rPr>
        <w:t xml:space="preserve"> </w:t>
      </w:r>
      <w:r>
        <w:rPr>
          <w:bCs/>
          <w:sz w:val="22"/>
          <w:szCs w:val="22"/>
        </w:rPr>
        <w:t>Maintenance (</w:t>
      </w:r>
      <w:r w:rsidRPr="00BA633D">
        <w:rPr>
          <w:bCs/>
          <w:sz w:val="22"/>
          <w:szCs w:val="22"/>
        </w:rPr>
        <w:t>LVEEM</w:t>
      </w:r>
      <w:r>
        <w:rPr>
          <w:bCs/>
          <w:sz w:val="22"/>
          <w:szCs w:val="22"/>
        </w:rPr>
        <w:t>)</w:t>
      </w:r>
      <w:r w:rsidRPr="00BA633D">
        <w:rPr>
          <w:bCs/>
          <w:sz w:val="22"/>
          <w:szCs w:val="22"/>
        </w:rPr>
        <w:t xml:space="preserve"> testing crew has the capability to perform testing of equipment </w:t>
      </w:r>
      <w:r>
        <w:rPr>
          <w:bCs/>
          <w:sz w:val="22"/>
          <w:szCs w:val="22"/>
        </w:rPr>
        <w:t xml:space="preserve">(all MLs) </w:t>
      </w:r>
      <w:r w:rsidRPr="00BA633D">
        <w:rPr>
          <w:bCs/>
          <w:sz w:val="22"/>
          <w:szCs w:val="22"/>
        </w:rPr>
        <w:t xml:space="preserve">that </w:t>
      </w:r>
      <w:r>
        <w:rPr>
          <w:bCs/>
          <w:sz w:val="22"/>
          <w:szCs w:val="22"/>
        </w:rPr>
        <w:t xml:space="preserve">is covered in </w:t>
      </w:r>
      <w:r w:rsidRPr="006272C3">
        <w:rPr>
          <w:bCs/>
          <w:sz w:val="22"/>
          <w:szCs w:val="22"/>
        </w:rPr>
        <w:t>O&amp;M Criterion</w:t>
      </w:r>
      <w:r>
        <w:rPr>
          <w:bCs/>
          <w:sz w:val="22"/>
          <w:szCs w:val="22"/>
        </w:rPr>
        <w:t xml:space="preserve"> 504, </w:t>
      </w:r>
      <w:r w:rsidRPr="001A605E">
        <w:rPr>
          <w:i/>
          <w:sz w:val="22"/>
        </w:rPr>
        <w:t>Low Voltage Electrical Equipment</w:t>
      </w:r>
      <w:r>
        <w:rPr>
          <w:bCs/>
          <w:sz w:val="22"/>
          <w:szCs w:val="22"/>
        </w:rPr>
        <w:t xml:space="preserve">.  </w:t>
      </w:r>
      <w:hyperlink r:id="rId11" w:anchor="/Policy  Procedures/Forms/Public.aspx" w:history="1">
        <w:r w:rsidRPr="00761A4B">
          <w:rPr>
            <w:rStyle w:val="Hyperlink"/>
            <w:sz w:val="22"/>
            <w:szCs w:val="22"/>
          </w:rPr>
          <w:t>MSS Documents: O&amp;M Criterion</w:t>
        </w:r>
      </w:hyperlink>
    </w:p>
    <w:bookmarkEnd w:id="0"/>
    <w:p w14:paraId="4EB505BD" w14:textId="77777777" w:rsidR="002A7D7F" w:rsidRPr="00F6373F" w:rsidRDefault="002A7D7F" w:rsidP="001A605E">
      <w:pPr>
        <w:pStyle w:val="ListNumber"/>
        <w:widowControl/>
        <w:numPr>
          <w:ilvl w:val="0"/>
          <w:numId w:val="8"/>
        </w:numPr>
        <w:tabs>
          <w:tab w:val="clear" w:pos="360"/>
          <w:tab w:val="num" w:pos="720"/>
        </w:tabs>
        <w:autoSpaceDE/>
        <w:autoSpaceDN/>
        <w:spacing w:before="60" w:after="60"/>
        <w:ind w:left="720" w:hanging="720"/>
        <w:rPr>
          <w:sz w:val="22"/>
          <w:szCs w:val="22"/>
        </w:rPr>
      </w:pPr>
      <w:r w:rsidRPr="00F6373F">
        <w:rPr>
          <w:sz w:val="22"/>
          <w:szCs w:val="22"/>
        </w:rPr>
        <w:t>If formal electrical acceptance inspection and testing is required for one or more systems</w:t>
      </w:r>
      <w:r w:rsidR="005115B8" w:rsidRPr="00F6373F">
        <w:rPr>
          <w:sz w:val="22"/>
          <w:szCs w:val="22"/>
        </w:rPr>
        <w:t xml:space="preserve"> or component types</w:t>
      </w:r>
      <w:r w:rsidRPr="00F6373F">
        <w:rPr>
          <w:sz w:val="22"/>
          <w:szCs w:val="22"/>
        </w:rPr>
        <w:t xml:space="preserve">, then it may be cost-effective to use the </w:t>
      </w:r>
      <w:r w:rsidR="005115B8" w:rsidRPr="00F6373F">
        <w:rPr>
          <w:sz w:val="22"/>
          <w:szCs w:val="22"/>
        </w:rPr>
        <w:t xml:space="preserve">ETA </w:t>
      </w:r>
      <w:r w:rsidRPr="00F6373F">
        <w:rPr>
          <w:sz w:val="22"/>
          <w:szCs w:val="22"/>
        </w:rPr>
        <w:t xml:space="preserve">to perform acceptance inspection and testing on </w:t>
      </w:r>
      <w:r w:rsidR="00BC675C" w:rsidRPr="00F6373F">
        <w:rPr>
          <w:sz w:val="22"/>
          <w:szCs w:val="22"/>
        </w:rPr>
        <w:t>the ot</w:t>
      </w:r>
      <w:r w:rsidR="00A97E1D" w:rsidRPr="00F6373F">
        <w:rPr>
          <w:sz w:val="22"/>
          <w:szCs w:val="22"/>
        </w:rPr>
        <w:t>h</w:t>
      </w:r>
      <w:r w:rsidR="00BC675C" w:rsidRPr="00F6373F">
        <w:rPr>
          <w:sz w:val="22"/>
          <w:szCs w:val="22"/>
        </w:rPr>
        <w:t>er</w:t>
      </w:r>
      <w:r w:rsidRPr="00F6373F">
        <w:rPr>
          <w:sz w:val="22"/>
          <w:szCs w:val="22"/>
        </w:rPr>
        <w:t xml:space="preserve"> electrical systems</w:t>
      </w:r>
      <w:r w:rsidR="005115B8" w:rsidRPr="00F6373F">
        <w:rPr>
          <w:sz w:val="22"/>
          <w:szCs w:val="22"/>
        </w:rPr>
        <w:t xml:space="preserve"> and components</w:t>
      </w:r>
      <w:r w:rsidR="00BC675C" w:rsidRPr="00F6373F">
        <w:rPr>
          <w:sz w:val="22"/>
          <w:szCs w:val="22"/>
        </w:rPr>
        <w:t xml:space="preserve"> addressed by the NETA ATS</w:t>
      </w:r>
      <w:r w:rsidRPr="00F6373F">
        <w:rPr>
          <w:sz w:val="22"/>
          <w:szCs w:val="22"/>
        </w:rPr>
        <w:t>.</w:t>
      </w:r>
    </w:p>
    <w:p w14:paraId="11AA0E23" w14:textId="77777777" w:rsidR="002A7D7F" w:rsidRPr="001A605E" w:rsidRDefault="002A7D7F" w:rsidP="001A605E">
      <w:pPr>
        <w:pStyle w:val="ListNumber"/>
        <w:keepNext/>
        <w:numPr>
          <w:ilvl w:val="0"/>
          <w:numId w:val="0"/>
        </w:numPr>
        <w:spacing w:before="240"/>
        <w:ind w:left="1080"/>
        <w:rPr>
          <w:b/>
          <w:sz w:val="22"/>
        </w:rPr>
      </w:pPr>
      <w:r w:rsidRPr="001A605E">
        <w:rPr>
          <w:b/>
          <w:sz w:val="22"/>
        </w:rPr>
        <w:t xml:space="preserve">Thresholds for Formal Electrical Acceptance Inspection and Testing </w:t>
      </w:r>
    </w:p>
    <w:tbl>
      <w:tblPr>
        <w:tblW w:w="9360" w:type="dxa"/>
        <w:tblInd w:w="198" w:type="dxa"/>
        <w:tblLayout w:type="fixed"/>
        <w:tblLook w:val="0000" w:firstRow="0" w:lastRow="0" w:firstColumn="0" w:lastColumn="0" w:noHBand="0" w:noVBand="0"/>
      </w:tblPr>
      <w:tblGrid>
        <w:gridCol w:w="900"/>
        <w:gridCol w:w="269"/>
        <w:gridCol w:w="3398"/>
        <w:gridCol w:w="1553"/>
        <w:gridCol w:w="1890"/>
        <w:gridCol w:w="1350"/>
      </w:tblGrid>
      <w:tr w:rsidR="00D34F83" w:rsidRPr="00F6373F" w14:paraId="6FAD7402" w14:textId="77777777" w:rsidTr="00AB34E4">
        <w:trPr>
          <w:tblHeader/>
        </w:trPr>
        <w:tc>
          <w:tcPr>
            <w:tcW w:w="900" w:type="dxa"/>
            <w:tcBorders>
              <w:top w:val="single" w:sz="4" w:space="0" w:color="auto"/>
              <w:left w:val="single" w:sz="4" w:space="0" w:color="auto"/>
              <w:bottom w:val="single" w:sz="8" w:space="0" w:color="auto"/>
              <w:right w:val="single" w:sz="4" w:space="0" w:color="auto"/>
            </w:tcBorders>
            <w:shd w:val="clear" w:color="auto" w:fill="auto"/>
            <w:vAlign w:val="center"/>
          </w:tcPr>
          <w:p w14:paraId="43ED0C76" w14:textId="77777777" w:rsidR="002A7D7F" w:rsidRPr="001A605E" w:rsidRDefault="002A7D7F" w:rsidP="001B7E9D">
            <w:pPr>
              <w:keepNext/>
              <w:jc w:val="center"/>
              <w:rPr>
                <w:b/>
              </w:rPr>
            </w:pPr>
            <w:r w:rsidRPr="001A605E">
              <w:rPr>
                <w:b/>
                <w:sz w:val="22"/>
              </w:rPr>
              <w:t>NETA ATS</w:t>
            </w:r>
            <w:r w:rsidRPr="001A605E">
              <w:rPr>
                <w:b/>
              </w:rPr>
              <w:t xml:space="preserve"> Clause</w:t>
            </w:r>
          </w:p>
        </w:tc>
        <w:tc>
          <w:tcPr>
            <w:tcW w:w="3667" w:type="dxa"/>
            <w:gridSpan w:val="2"/>
            <w:tcBorders>
              <w:top w:val="single" w:sz="4" w:space="0" w:color="auto"/>
              <w:left w:val="nil"/>
              <w:bottom w:val="single" w:sz="8" w:space="0" w:color="auto"/>
              <w:right w:val="single" w:sz="4" w:space="0" w:color="auto"/>
            </w:tcBorders>
            <w:shd w:val="clear" w:color="auto" w:fill="auto"/>
            <w:noWrap/>
            <w:vAlign w:val="center"/>
          </w:tcPr>
          <w:p w14:paraId="7803EA19" w14:textId="77777777" w:rsidR="002A7D7F" w:rsidRPr="001A605E" w:rsidRDefault="002A7D7F" w:rsidP="001B7E9D">
            <w:pPr>
              <w:keepNext/>
              <w:jc w:val="center"/>
              <w:rPr>
                <w:b/>
                <w:sz w:val="22"/>
              </w:rPr>
            </w:pPr>
            <w:r w:rsidRPr="001A605E">
              <w:rPr>
                <w:b/>
                <w:sz w:val="22"/>
              </w:rPr>
              <w:t>System or Component Type (Note 1)</w:t>
            </w:r>
          </w:p>
        </w:tc>
        <w:tc>
          <w:tcPr>
            <w:tcW w:w="1553" w:type="dxa"/>
            <w:tcBorders>
              <w:top w:val="single" w:sz="4" w:space="0" w:color="auto"/>
              <w:left w:val="nil"/>
              <w:bottom w:val="single" w:sz="8" w:space="0" w:color="auto"/>
              <w:right w:val="single" w:sz="4" w:space="0" w:color="auto"/>
            </w:tcBorders>
            <w:shd w:val="clear" w:color="auto" w:fill="auto"/>
            <w:vAlign w:val="center"/>
          </w:tcPr>
          <w:p w14:paraId="4938BC1D" w14:textId="77777777" w:rsidR="00116999" w:rsidRPr="001A605E" w:rsidRDefault="002A7D7F" w:rsidP="001B7E9D">
            <w:pPr>
              <w:keepNext/>
              <w:jc w:val="center"/>
              <w:rPr>
                <w:b/>
                <w:sz w:val="22"/>
              </w:rPr>
            </w:pPr>
            <w:r w:rsidRPr="001A605E">
              <w:rPr>
                <w:b/>
                <w:sz w:val="22"/>
              </w:rPr>
              <w:t>Threshold for</w:t>
            </w:r>
            <w:r w:rsidR="001B7E9D" w:rsidRPr="001A605E">
              <w:rPr>
                <w:b/>
                <w:sz w:val="22"/>
              </w:rPr>
              <w:t>:</w:t>
            </w:r>
          </w:p>
          <w:p w14:paraId="20958844" w14:textId="77777777" w:rsidR="00116999" w:rsidRPr="001A605E" w:rsidRDefault="00116999" w:rsidP="001B7E9D">
            <w:pPr>
              <w:keepNext/>
              <w:keepLines/>
              <w:numPr>
                <w:ilvl w:val="0"/>
                <w:numId w:val="6"/>
              </w:numPr>
              <w:tabs>
                <w:tab w:val="num" w:pos="189"/>
              </w:tabs>
              <w:ind w:left="187" w:hanging="187"/>
              <w:jc w:val="center"/>
              <w:rPr>
                <w:b/>
                <w:sz w:val="22"/>
              </w:rPr>
            </w:pPr>
            <w:r w:rsidRPr="001A605E">
              <w:rPr>
                <w:b/>
                <w:sz w:val="22"/>
              </w:rPr>
              <w:t>ML-1 SSCs</w:t>
            </w:r>
          </w:p>
          <w:p w14:paraId="2399697A" w14:textId="77777777" w:rsidR="002A7D7F" w:rsidRPr="001A605E" w:rsidRDefault="00116999" w:rsidP="001B7E9D">
            <w:pPr>
              <w:keepNext/>
              <w:keepLines/>
              <w:numPr>
                <w:ilvl w:val="0"/>
                <w:numId w:val="6"/>
              </w:numPr>
              <w:tabs>
                <w:tab w:val="num" w:pos="189"/>
              </w:tabs>
              <w:ind w:left="187" w:hanging="187"/>
              <w:jc w:val="center"/>
              <w:rPr>
                <w:b/>
                <w:sz w:val="22"/>
              </w:rPr>
            </w:pPr>
            <w:r w:rsidRPr="001A605E">
              <w:rPr>
                <w:b/>
                <w:sz w:val="22"/>
              </w:rPr>
              <w:t>ML-2 SSCs</w:t>
            </w:r>
          </w:p>
        </w:tc>
        <w:tc>
          <w:tcPr>
            <w:tcW w:w="1890" w:type="dxa"/>
            <w:tcBorders>
              <w:top w:val="single" w:sz="4" w:space="0" w:color="auto"/>
              <w:left w:val="nil"/>
              <w:bottom w:val="single" w:sz="8" w:space="0" w:color="auto"/>
              <w:right w:val="single" w:sz="4" w:space="0" w:color="auto"/>
            </w:tcBorders>
            <w:shd w:val="clear" w:color="auto" w:fill="auto"/>
            <w:vAlign w:val="center"/>
          </w:tcPr>
          <w:p w14:paraId="4F703FD1" w14:textId="77777777" w:rsidR="00116999" w:rsidRPr="001A605E" w:rsidRDefault="00116999" w:rsidP="001B7E9D">
            <w:pPr>
              <w:keepNext/>
              <w:jc w:val="center"/>
              <w:rPr>
                <w:b/>
                <w:sz w:val="22"/>
              </w:rPr>
            </w:pPr>
            <w:r w:rsidRPr="001A605E">
              <w:rPr>
                <w:b/>
                <w:sz w:val="22"/>
              </w:rPr>
              <w:t>Threshold for</w:t>
            </w:r>
            <w:r w:rsidR="001B7E9D" w:rsidRPr="001A605E">
              <w:rPr>
                <w:b/>
                <w:sz w:val="22"/>
              </w:rPr>
              <w:t>:</w:t>
            </w:r>
          </w:p>
          <w:p w14:paraId="204D0E3E" w14:textId="77777777" w:rsidR="00116999" w:rsidRPr="001A605E" w:rsidRDefault="00116999" w:rsidP="001B7E9D">
            <w:pPr>
              <w:keepNext/>
              <w:keepLines/>
              <w:numPr>
                <w:ilvl w:val="0"/>
                <w:numId w:val="6"/>
              </w:numPr>
              <w:tabs>
                <w:tab w:val="num" w:pos="189"/>
              </w:tabs>
              <w:ind w:left="187" w:hanging="187"/>
              <w:jc w:val="center"/>
              <w:rPr>
                <w:b/>
                <w:sz w:val="22"/>
              </w:rPr>
            </w:pPr>
            <w:r w:rsidRPr="001A605E">
              <w:rPr>
                <w:b/>
                <w:sz w:val="22"/>
              </w:rPr>
              <w:t>ML-3 SSCs (Note 4)</w:t>
            </w:r>
          </w:p>
          <w:p w14:paraId="472827C8" w14:textId="77777777" w:rsidR="002A7D7F" w:rsidRPr="001A605E" w:rsidRDefault="00116999" w:rsidP="001B7E9D">
            <w:pPr>
              <w:keepNext/>
              <w:keepLines/>
              <w:numPr>
                <w:ilvl w:val="0"/>
                <w:numId w:val="6"/>
              </w:numPr>
              <w:tabs>
                <w:tab w:val="num" w:pos="189"/>
              </w:tabs>
              <w:ind w:left="187" w:hanging="187"/>
              <w:jc w:val="center"/>
              <w:rPr>
                <w:b/>
                <w:sz w:val="22"/>
              </w:rPr>
            </w:pPr>
            <w:r w:rsidRPr="001A605E">
              <w:rPr>
                <w:b/>
                <w:sz w:val="22"/>
              </w:rPr>
              <w:t>ML-4 SSCs</w:t>
            </w:r>
          </w:p>
        </w:tc>
        <w:tc>
          <w:tcPr>
            <w:tcW w:w="1350" w:type="dxa"/>
            <w:tcBorders>
              <w:top w:val="single" w:sz="4" w:space="0" w:color="auto"/>
              <w:left w:val="nil"/>
              <w:bottom w:val="single" w:sz="8" w:space="0" w:color="auto"/>
              <w:right w:val="single" w:sz="4" w:space="0" w:color="auto"/>
            </w:tcBorders>
            <w:shd w:val="clear" w:color="auto" w:fill="auto"/>
            <w:vAlign w:val="center"/>
          </w:tcPr>
          <w:p w14:paraId="6A8AF387" w14:textId="77777777" w:rsidR="002A7D7F" w:rsidRPr="001A605E" w:rsidRDefault="002A7D7F" w:rsidP="001B7E9D">
            <w:pPr>
              <w:keepNext/>
              <w:jc w:val="center"/>
              <w:rPr>
                <w:b/>
                <w:sz w:val="22"/>
              </w:rPr>
            </w:pPr>
            <w:r w:rsidRPr="001A605E">
              <w:rPr>
                <w:b/>
                <w:sz w:val="22"/>
              </w:rPr>
              <w:t>Notes</w:t>
            </w:r>
          </w:p>
        </w:tc>
      </w:tr>
      <w:tr w:rsidR="00D34F83" w:rsidRPr="00F6373F" w14:paraId="163E6300"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6C485521" w14:textId="77777777" w:rsidR="002A7D7F" w:rsidRPr="00F6373F" w:rsidRDefault="002A7D7F" w:rsidP="0068459A">
            <w:pPr>
              <w:keepNext/>
              <w:jc w:val="center"/>
              <w:rPr>
                <w:sz w:val="22"/>
                <w:szCs w:val="22"/>
              </w:rPr>
            </w:pPr>
            <w:r w:rsidRPr="00F6373F">
              <w:rPr>
                <w:sz w:val="22"/>
                <w:szCs w:val="22"/>
              </w:rPr>
              <w:t>7.1</w:t>
            </w:r>
          </w:p>
        </w:tc>
        <w:tc>
          <w:tcPr>
            <w:tcW w:w="3667" w:type="dxa"/>
            <w:gridSpan w:val="2"/>
            <w:tcBorders>
              <w:top w:val="single" w:sz="8" w:space="0" w:color="auto"/>
              <w:left w:val="nil"/>
              <w:bottom w:val="single" w:sz="4" w:space="0" w:color="auto"/>
              <w:right w:val="single" w:sz="4" w:space="0" w:color="auto"/>
            </w:tcBorders>
            <w:shd w:val="clear" w:color="auto" w:fill="auto"/>
            <w:noWrap/>
            <w:vAlign w:val="bottom"/>
          </w:tcPr>
          <w:p w14:paraId="2DF6BC1D" w14:textId="77777777" w:rsidR="002A7D7F" w:rsidRPr="00F6373F" w:rsidRDefault="002A7D7F" w:rsidP="0068459A">
            <w:pPr>
              <w:keepNext/>
              <w:rPr>
                <w:sz w:val="22"/>
                <w:szCs w:val="22"/>
              </w:rPr>
            </w:pPr>
            <w:r w:rsidRPr="00F6373F">
              <w:rPr>
                <w:sz w:val="22"/>
                <w:szCs w:val="22"/>
              </w:rPr>
              <w:t>Switchgear and Switchboards</w:t>
            </w:r>
          </w:p>
        </w:tc>
        <w:tc>
          <w:tcPr>
            <w:tcW w:w="1553" w:type="dxa"/>
            <w:tcBorders>
              <w:top w:val="nil"/>
              <w:left w:val="nil"/>
              <w:bottom w:val="single" w:sz="4" w:space="0" w:color="auto"/>
              <w:right w:val="single" w:sz="4" w:space="0" w:color="auto"/>
            </w:tcBorders>
            <w:shd w:val="clear" w:color="auto" w:fill="auto"/>
            <w:vAlign w:val="bottom"/>
          </w:tcPr>
          <w:p w14:paraId="6D9B7861" w14:textId="77777777" w:rsidR="002A7D7F" w:rsidRPr="00F6373F" w:rsidRDefault="002A7D7F" w:rsidP="0068459A">
            <w:pPr>
              <w:keepNext/>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006604E6" w14:textId="77777777" w:rsidR="002A7D7F" w:rsidRPr="00F6373F" w:rsidRDefault="002A7D7F" w:rsidP="0068459A">
            <w:pPr>
              <w:keepNext/>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64D68F25" w14:textId="77777777" w:rsidR="002A7D7F" w:rsidRPr="00F6373F" w:rsidRDefault="002A7D7F" w:rsidP="0068459A">
            <w:pPr>
              <w:keepNext/>
              <w:jc w:val="center"/>
              <w:rPr>
                <w:sz w:val="22"/>
                <w:szCs w:val="22"/>
              </w:rPr>
            </w:pPr>
            <w:r w:rsidRPr="00F6373F">
              <w:rPr>
                <w:sz w:val="22"/>
                <w:szCs w:val="22"/>
              </w:rPr>
              <w:t> </w:t>
            </w:r>
          </w:p>
        </w:tc>
      </w:tr>
      <w:tr w:rsidR="00D34F83" w:rsidRPr="00F6373F" w14:paraId="53A038EB" w14:textId="77777777" w:rsidTr="00AB34E4">
        <w:tc>
          <w:tcPr>
            <w:tcW w:w="900" w:type="dxa"/>
            <w:tcBorders>
              <w:top w:val="nil"/>
              <w:left w:val="single" w:sz="4" w:space="0" w:color="auto"/>
              <w:bottom w:val="single" w:sz="4" w:space="0" w:color="auto"/>
              <w:right w:val="nil"/>
            </w:tcBorders>
            <w:shd w:val="clear" w:color="auto" w:fill="auto"/>
            <w:noWrap/>
            <w:vAlign w:val="bottom"/>
          </w:tcPr>
          <w:p w14:paraId="7268AFB8" w14:textId="77777777" w:rsidR="002A7D7F" w:rsidRPr="00F6373F" w:rsidRDefault="002A7D7F" w:rsidP="0068459A">
            <w:pPr>
              <w:jc w:val="center"/>
              <w:rPr>
                <w:sz w:val="22"/>
                <w:szCs w:val="22"/>
              </w:rPr>
            </w:pPr>
            <w:r w:rsidRPr="00F6373F">
              <w:rPr>
                <w:sz w:val="22"/>
                <w:szCs w:val="22"/>
              </w:rPr>
              <w:t> </w:t>
            </w:r>
          </w:p>
        </w:tc>
        <w:tc>
          <w:tcPr>
            <w:tcW w:w="269" w:type="dxa"/>
            <w:tcBorders>
              <w:top w:val="single" w:sz="4" w:space="0" w:color="auto"/>
              <w:left w:val="single" w:sz="4" w:space="0" w:color="auto"/>
              <w:bottom w:val="single" w:sz="4" w:space="0" w:color="auto"/>
              <w:right w:val="nil"/>
            </w:tcBorders>
            <w:shd w:val="clear" w:color="auto" w:fill="auto"/>
            <w:noWrap/>
            <w:vAlign w:val="bottom"/>
          </w:tcPr>
          <w:p w14:paraId="352A12F1" w14:textId="77777777" w:rsidR="002A7D7F" w:rsidRPr="00F6373F" w:rsidRDefault="002A7D7F" w:rsidP="0068459A">
            <w:pPr>
              <w:rPr>
                <w:sz w:val="22"/>
                <w:szCs w:val="22"/>
              </w:rPr>
            </w:pPr>
            <w:r w:rsidRPr="00F6373F">
              <w:rPr>
                <w:sz w:val="22"/>
                <w:szCs w:val="22"/>
              </w:rPr>
              <w:t> </w:t>
            </w:r>
          </w:p>
        </w:tc>
        <w:tc>
          <w:tcPr>
            <w:tcW w:w="3398" w:type="dxa"/>
            <w:tcBorders>
              <w:top w:val="single" w:sz="4" w:space="0" w:color="auto"/>
              <w:left w:val="nil"/>
              <w:bottom w:val="single" w:sz="4" w:space="0" w:color="auto"/>
              <w:right w:val="single" w:sz="4" w:space="0" w:color="auto"/>
            </w:tcBorders>
            <w:shd w:val="clear" w:color="auto" w:fill="auto"/>
            <w:noWrap/>
            <w:vAlign w:val="bottom"/>
          </w:tcPr>
          <w:p w14:paraId="2A256D03" w14:textId="052FDDAB" w:rsidR="002A7D7F" w:rsidRPr="00F6373F" w:rsidRDefault="002A7D7F" w:rsidP="0068459A">
            <w:pPr>
              <w:ind w:left="-17"/>
              <w:rPr>
                <w:sz w:val="22"/>
                <w:szCs w:val="22"/>
              </w:rPr>
            </w:pPr>
            <w:r w:rsidRPr="00F6373F">
              <w:rPr>
                <w:sz w:val="22"/>
                <w:szCs w:val="22"/>
              </w:rPr>
              <w:t xml:space="preserve">Medium-Voltage Switchgear </w:t>
            </w:r>
          </w:p>
        </w:tc>
        <w:tc>
          <w:tcPr>
            <w:tcW w:w="1553" w:type="dxa"/>
            <w:tcBorders>
              <w:top w:val="nil"/>
              <w:left w:val="nil"/>
              <w:bottom w:val="single" w:sz="4" w:space="0" w:color="auto"/>
              <w:right w:val="single" w:sz="4" w:space="0" w:color="auto"/>
            </w:tcBorders>
            <w:shd w:val="clear" w:color="auto" w:fill="auto"/>
            <w:vAlign w:val="bottom"/>
          </w:tcPr>
          <w:p w14:paraId="78D3CE2C" w14:textId="7FD57CDE"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70997620" w14:textId="2B99FAD3"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4A55AB7A" w14:textId="202E399F" w:rsidR="002A7D7F" w:rsidRPr="00F6373F" w:rsidRDefault="002A7D7F" w:rsidP="0068459A">
            <w:pPr>
              <w:jc w:val="center"/>
              <w:rPr>
                <w:sz w:val="22"/>
                <w:szCs w:val="22"/>
              </w:rPr>
            </w:pPr>
            <w:r w:rsidRPr="00F6373F">
              <w:rPr>
                <w:sz w:val="22"/>
                <w:szCs w:val="22"/>
              </w:rPr>
              <w:t>2</w:t>
            </w:r>
          </w:p>
        </w:tc>
      </w:tr>
      <w:tr w:rsidR="00D34F83" w:rsidRPr="00F6373F" w14:paraId="0EF4DF3B" w14:textId="77777777" w:rsidTr="00AB34E4">
        <w:tc>
          <w:tcPr>
            <w:tcW w:w="900" w:type="dxa"/>
            <w:tcBorders>
              <w:top w:val="nil"/>
              <w:left w:val="single" w:sz="4" w:space="0" w:color="auto"/>
              <w:bottom w:val="single" w:sz="4" w:space="0" w:color="auto"/>
              <w:right w:val="nil"/>
            </w:tcBorders>
            <w:shd w:val="clear" w:color="auto" w:fill="auto"/>
            <w:noWrap/>
            <w:vAlign w:val="bottom"/>
          </w:tcPr>
          <w:p w14:paraId="44B461CB"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single" w:sz="4" w:space="0" w:color="auto"/>
              <w:bottom w:val="single" w:sz="4" w:space="0" w:color="auto"/>
              <w:right w:val="nil"/>
            </w:tcBorders>
            <w:shd w:val="clear" w:color="auto" w:fill="auto"/>
            <w:noWrap/>
            <w:vAlign w:val="bottom"/>
          </w:tcPr>
          <w:p w14:paraId="57187B17"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61371318" w14:textId="77777777" w:rsidR="002A7D7F" w:rsidRPr="00F6373F" w:rsidRDefault="002A7D7F" w:rsidP="0068459A">
            <w:pPr>
              <w:ind w:left="-17"/>
              <w:rPr>
                <w:sz w:val="22"/>
                <w:szCs w:val="22"/>
              </w:rPr>
            </w:pPr>
            <w:r w:rsidRPr="00F6373F">
              <w:rPr>
                <w:sz w:val="22"/>
                <w:szCs w:val="22"/>
              </w:rPr>
              <w:t>Low-Voltage ANSI Switchgear</w:t>
            </w:r>
          </w:p>
        </w:tc>
        <w:tc>
          <w:tcPr>
            <w:tcW w:w="1553" w:type="dxa"/>
            <w:tcBorders>
              <w:top w:val="nil"/>
              <w:left w:val="nil"/>
              <w:bottom w:val="single" w:sz="4" w:space="0" w:color="auto"/>
              <w:right w:val="single" w:sz="4" w:space="0" w:color="auto"/>
            </w:tcBorders>
            <w:shd w:val="clear" w:color="auto" w:fill="auto"/>
            <w:vAlign w:val="bottom"/>
          </w:tcPr>
          <w:p w14:paraId="18E47595"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0F7FA442"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2ECD2443" w14:textId="77777777" w:rsidR="002A7D7F" w:rsidRPr="00F6373F" w:rsidRDefault="002A7D7F" w:rsidP="0068459A">
            <w:pPr>
              <w:jc w:val="center"/>
              <w:rPr>
                <w:sz w:val="22"/>
                <w:szCs w:val="22"/>
              </w:rPr>
            </w:pPr>
            <w:r w:rsidRPr="00F6373F">
              <w:rPr>
                <w:sz w:val="22"/>
                <w:szCs w:val="22"/>
              </w:rPr>
              <w:t> </w:t>
            </w:r>
          </w:p>
        </w:tc>
      </w:tr>
      <w:tr w:rsidR="00D34F83" w:rsidRPr="00F6373F" w14:paraId="5AC79F91" w14:textId="77777777" w:rsidTr="00AB34E4">
        <w:tc>
          <w:tcPr>
            <w:tcW w:w="900" w:type="dxa"/>
            <w:tcBorders>
              <w:top w:val="nil"/>
              <w:left w:val="single" w:sz="4" w:space="0" w:color="auto"/>
              <w:bottom w:val="single" w:sz="4" w:space="0" w:color="auto"/>
              <w:right w:val="nil"/>
            </w:tcBorders>
            <w:shd w:val="clear" w:color="auto" w:fill="auto"/>
            <w:noWrap/>
            <w:vAlign w:val="bottom"/>
          </w:tcPr>
          <w:p w14:paraId="63249972"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single" w:sz="4" w:space="0" w:color="auto"/>
              <w:bottom w:val="single" w:sz="4" w:space="0" w:color="auto"/>
              <w:right w:val="nil"/>
            </w:tcBorders>
            <w:shd w:val="clear" w:color="auto" w:fill="auto"/>
            <w:noWrap/>
            <w:vAlign w:val="bottom"/>
          </w:tcPr>
          <w:p w14:paraId="0E1FA167"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6E7FB0FA" w14:textId="77777777" w:rsidR="002A7D7F" w:rsidRPr="00F6373F" w:rsidRDefault="002A7D7F" w:rsidP="0068459A">
            <w:pPr>
              <w:ind w:left="-17"/>
              <w:rPr>
                <w:sz w:val="22"/>
                <w:szCs w:val="22"/>
              </w:rPr>
            </w:pPr>
            <w:r w:rsidRPr="00F6373F">
              <w:rPr>
                <w:sz w:val="22"/>
                <w:szCs w:val="22"/>
              </w:rPr>
              <w:t>Low-Voltage NEMA Switchboards</w:t>
            </w:r>
          </w:p>
        </w:tc>
        <w:tc>
          <w:tcPr>
            <w:tcW w:w="1553" w:type="dxa"/>
            <w:tcBorders>
              <w:top w:val="nil"/>
              <w:left w:val="nil"/>
              <w:bottom w:val="single" w:sz="4" w:space="0" w:color="auto"/>
              <w:right w:val="single" w:sz="4" w:space="0" w:color="auto"/>
            </w:tcBorders>
            <w:shd w:val="clear" w:color="auto" w:fill="auto"/>
            <w:vAlign w:val="bottom"/>
          </w:tcPr>
          <w:p w14:paraId="33B54861"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4CA677E5" w14:textId="77777777" w:rsidR="002A7D7F" w:rsidRPr="00F6373F" w:rsidRDefault="002A7D7F" w:rsidP="0068459A">
            <w:pPr>
              <w:jc w:val="center"/>
              <w:rPr>
                <w:sz w:val="22"/>
                <w:szCs w:val="22"/>
              </w:rPr>
            </w:pPr>
            <w:r w:rsidRPr="00F6373F">
              <w:rPr>
                <w:sz w:val="22"/>
                <w:szCs w:val="22"/>
              </w:rPr>
              <w:t>&gt; 800 A Main Bus</w:t>
            </w:r>
          </w:p>
        </w:tc>
        <w:tc>
          <w:tcPr>
            <w:tcW w:w="1350" w:type="dxa"/>
            <w:tcBorders>
              <w:top w:val="nil"/>
              <w:left w:val="nil"/>
              <w:bottom w:val="single" w:sz="4" w:space="0" w:color="auto"/>
              <w:right w:val="single" w:sz="4" w:space="0" w:color="auto"/>
            </w:tcBorders>
            <w:shd w:val="clear" w:color="auto" w:fill="auto"/>
            <w:noWrap/>
            <w:vAlign w:val="bottom"/>
          </w:tcPr>
          <w:p w14:paraId="2952710C" w14:textId="77777777" w:rsidR="002A7D7F" w:rsidRPr="00F6373F" w:rsidRDefault="002A7D7F" w:rsidP="0068459A">
            <w:pPr>
              <w:jc w:val="center"/>
              <w:rPr>
                <w:sz w:val="22"/>
                <w:szCs w:val="22"/>
              </w:rPr>
            </w:pPr>
            <w:r w:rsidRPr="00F6373F">
              <w:rPr>
                <w:sz w:val="22"/>
                <w:szCs w:val="22"/>
              </w:rPr>
              <w:t> </w:t>
            </w:r>
          </w:p>
        </w:tc>
      </w:tr>
      <w:tr w:rsidR="00D34F83" w:rsidRPr="00F6373F" w14:paraId="112F4FC3"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37415F15" w14:textId="77777777" w:rsidR="002A7D7F" w:rsidRPr="00F6373F" w:rsidRDefault="002A7D7F" w:rsidP="0068459A">
            <w:pPr>
              <w:jc w:val="center"/>
              <w:rPr>
                <w:sz w:val="22"/>
                <w:szCs w:val="22"/>
              </w:rPr>
            </w:pPr>
            <w:r w:rsidRPr="00F6373F">
              <w:rPr>
                <w:sz w:val="22"/>
                <w:szCs w:val="22"/>
              </w:rPr>
              <w:t>7.2</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1E98790" w14:textId="77777777" w:rsidR="002A7D7F" w:rsidRPr="00F6373F" w:rsidRDefault="002A7D7F" w:rsidP="0068459A">
            <w:pPr>
              <w:rPr>
                <w:sz w:val="22"/>
                <w:szCs w:val="22"/>
              </w:rPr>
            </w:pPr>
            <w:r w:rsidRPr="00F6373F">
              <w:rPr>
                <w:sz w:val="22"/>
                <w:szCs w:val="22"/>
              </w:rPr>
              <w:t>Transformers</w:t>
            </w:r>
          </w:p>
        </w:tc>
        <w:tc>
          <w:tcPr>
            <w:tcW w:w="1553" w:type="dxa"/>
            <w:tcBorders>
              <w:top w:val="nil"/>
              <w:left w:val="nil"/>
              <w:bottom w:val="single" w:sz="4" w:space="0" w:color="auto"/>
              <w:right w:val="single" w:sz="4" w:space="0" w:color="auto"/>
            </w:tcBorders>
            <w:shd w:val="clear" w:color="auto" w:fill="auto"/>
            <w:vAlign w:val="bottom"/>
          </w:tcPr>
          <w:p w14:paraId="57027E78"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15BAB5A9"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36D7D5BC" w14:textId="77777777" w:rsidR="002A7D7F" w:rsidRPr="00F6373F" w:rsidRDefault="002A7D7F" w:rsidP="0068459A">
            <w:pPr>
              <w:jc w:val="center"/>
              <w:rPr>
                <w:sz w:val="22"/>
                <w:szCs w:val="22"/>
              </w:rPr>
            </w:pPr>
            <w:r w:rsidRPr="00F6373F">
              <w:rPr>
                <w:sz w:val="22"/>
                <w:szCs w:val="22"/>
              </w:rPr>
              <w:t> </w:t>
            </w:r>
          </w:p>
        </w:tc>
      </w:tr>
      <w:tr w:rsidR="00D34F83" w:rsidRPr="00F6373F" w14:paraId="150CB046"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5F13A3BC"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0F7D5078"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5584D805" w14:textId="77777777" w:rsidR="002A7D7F" w:rsidRPr="00F6373F" w:rsidRDefault="002A7D7F" w:rsidP="0068459A">
            <w:pPr>
              <w:ind w:left="-17"/>
              <w:rPr>
                <w:sz w:val="22"/>
                <w:szCs w:val="22"/>
              </w:rPr>
            </w:pPr>
            <w:r w:rsidRPr="00F6373F">
              <w:rPr>
                <w:sz w:val="22"/>
                <w:szCs w:val="22"/>
              </w:rPr>
              <w:t>Low-Voltage, Dry-Type</w:t>
            </w:r>
          </w:p>
        </w:tc>
        <w:tc>
          <w:tcPr>
            <w:tcW w:w="1553" w:type="dxa"/>
            <w:tcBorders>
              <w:top w:val="nil"/>
              <w:left w:val="nil"/>
              <w:bottom w:val="single" w:sz="4" w:space="0" w:color="auto"/>
              <w:right w:val="single" w:sz="4" w:space="0" w:color="auto"/>
            </w:tcBorders>
            <w:shd w:val="clear" w:color="auto" w:fill="auto"/>
            <w:vAlign w:val="bottom"/>
          </w:tcPr>
          <w:p w14:paraId="64601C25"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56249999" w14:textId="471C484E" w:rsidR="002A7D7F" w:rsidRPr="00F6373F" w:rsidRDefault="002A7D7F" w:rsidP="0068459A">
            <w:pPr>
              <w:jc w:val="center"/>
              <w:rPr>
                <w:sz w:val="22"/>
                <w:szCs w:val="22"/>
              </w:rPr>
            </w:pPr>
            <w:r w:rsidRPr="00F6373F">
              <w:rPr>
                <w:sz w:val="22"/>
                <w:szCs w:val="22"/>
              </w:rPr>
              <w:t>&gt;</w:t>
            </w:r>
            <w:r w:rsidR="002C5259">
              <w:rPr>
                <w:sz w:val="22"/>
                <w:szCs w:val="22"/>
              </w:rPr>
              <w:t>225</w:t>
            </w:r>
            <w:r w:rsidRPr="00F6373F">
              <w:rPr>
                <w:sz w:val="22"/>
                <w:szCs w:val="22"/>
              </w:rPr>
              <w:t xml:space="preserve"> kVA Rating</w:t>
            </w:r>
          </w:p>
        </w:tc>
        <w:tc>
          <w:tcPr>
            <w:tcW w:w="1350" w:type="dxa"/>
            <w:tcBorders>
              <w:top w:val="nil"/>
              <w:left w:val="nil"/>
              <w:bottom w:val="single" w:sz="4" w:space="0" w:color="auto"/>
              <w:right w:val="single" w:sz="4" w:space="0" w:color="auto"/>
            </w:tcBorders>
            <w:shd w:val="clear" w:color="auto" w:fill="auto"/>
            <w:noWrap/>
            <w:vAlign w:val="bottom"/>
          </w:tcPr>
          <w:p w14:paraId="55255A79" w14:textId="77777777" w:rsidR="002A7D7F" w:rsidRPr="00F6373F" w:rsidRDefault="002A7D7F" w:rsidP="0068459A">
            <w:pPr>
              <w:jc w:val="center"/>
              <w:rPr>
                <w:sz w:val="22"/>
                <w:szCs w:val="22"/>
              </w:rPr>
            </w:pPr>
            <w:r w:rsidRPr="00F6373F">
              <w:rPr>
                <w:sz w:val="22"/>
                <w:szCs w:val="22"/>
              </w:rPr>
              <w:t> </w:t>
            </w:r>
          </w:p>
        </w:tc>
      </w:tr>
      <w:tr w:rsidR="00D34F83" w:rsidRPr="00F6373F" w14:paraId="3CA1ADC1"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22D31884"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17604471"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632E5746" w14:textId="77777777" w:rsidR="002A7D7F" w:rsidRPr="00F6373F" w:rsidRDefault="002A7D7F" w:rsidP="0068459A">
            <w:pPr>
              <w:ind w:left="-17"/>
              <w:rPr>
                <w:sz w:val="22"/>
                <w:szCs w:val="22"/>
              </w:rPr>
            </w:pPr>
            <w:r w:rsidRPr="00F6373F">
              <w:rPr>
                <w:sz w:val="22"/>
                <w:szCs w:val="22"/>
              </w:rPr>
              <w:t>Medium-Voltage, Dry-Type</w:t>
            </w:r>
          </w:p>
        </w:tc>
        <w:tc>
          <w:tcPr>
            <w:tcW w:w="1553" w:type="dxa"/>
            <w:tcBorders>
              <w:top w:val="nil"/>
              <w:left w:val="nil"/>
              <w:bottom w:val="single" w:sz="4" w:space="0" w:color="auto"/>
              <w:right w:val="single" w:sz="4" w:space="0" w:color="auto"/>
            </w:tcBorders>
            <w:shd w:val="clear" w:color="auto" w:fill="auto"/>
            <w:vAlign w:val="bottom"/>
          </w:tcPr>
          <w:p w14:paraId="03D7096D" w14:textId="544B1EE4"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6B914AC6" w14:textId="6F3FFB79"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3FEE8644" w14:textId="2E687C4B" w:rsidR="002A7D7F" w:rsidRPr="00F6373F" w:rsidRDefault="002A7D7F" w:rsidP="0068459A">
            <w:pPr>
              <w:jc w:val="center"/>
              <w:rPr>
                <w:sz w:val="22"/>
                <w:szCs w:val="22"/>
              </w:rPr>
            </w:pPr>
            <w:r w:rsidRPr="00F6373F">
              <w:rPr>
                <w:sz w:val="22"/>
                <w:szCs w:val="22"/>
              </w:rPr>
              <w:t>2</w:t>
            </w:r>
          </w:p>
        </w:tc>
      </w:tr>
      <w:tr w:rsidR="00D34F83" w:rsidRPr="00F6373F" w14:paraId="0AD5F0E3"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219390CB"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352680C2"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2126511E" w14:textId="28137754" w:rsidR="002A7D7F" w:rsidRPr="00F6373F" w:rsidRDefault="002A7D7F" w:rsidP="0068459A">
            <w:pPr>
              <w:ind w:left="-17"/>
              <w:rPr>
                <w:sz w:val="22"/>
                <w:szCs w:val="22"/>
              </w:rPr>
            </w:pPr>
            <w:r w:rsidRPr="00F6373F">
              <w:rPr>
                <w:sz w:val="22"/>
                <w:szCs w:val="22"/>
              </w:rPr>
              <w:t>Liquid-Filled</w:t>
            </w:r>
          </w:p>
        </w:tc>
        <w:tc>
          <w:tcPr>
            <w:tcW w:w="1553" w:type="dxa"/>
            <w:tcBorders>
              <w:top w:val="nil"/>
              <w:left w:val="nil"/>
              <w:bottom w:val="single" w:sz="4" w:space="0" w:color="auto"/>
              <w:right w:val="single" w:sz="4" w:space="0" w:color="auto"/>
            </w:tcBorders>
            <w:shd w:val="clear" w:color="auto" w:fill="auto"/>
            <w:vAlign w:val="bottom"/>
          </w:tcPr>
          <w:p w14:paraId="5602C00B" w14:textId="75EF37C8"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428E3F29" w14:textId="734FADB0"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6619E793" w14:textId="7941FA0E" w:rsidR="002A7D7F" w:rsidRPr="00F6373F" w:rsidRDefault="002A7D7F" w:rsidP="0068459A">
            <w:pPr>
              <w:jc w:val="center"/>
              <w:rPr>
                <w:sz w:val="22"/>
                <w:szCs w:val="22"/>
              </w:rPr>
            </w:pPr>
            <w:r w:rsidRPr="00F6373F">
              <w:rPr>
                <w:sz w:val="22"/>
                <w:szCs w:val="22"/>
              </w:rPr>
              <w:t>2</w:t>
            </w:r>
          </w:p>
        </w:tc>
      </w:tr>
      <w:tr w:rsidR="00D34F83" w:rsidRPr="00F6373F" w14:paraId="7DC5CFB8"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4C86D8F4" w14:textId="77777777" w:rsidR="002A7D7F" w:rsidRPr="00F6373F" w:rsidRDefault="002A7D7F" w:rsidP="0068459A">
            <w:pPr>
              <w:jc w:val="center"/>
              <w:rPr>
                <w:sz w:val="22"/>
                <w:szCs w:val="22"/>
              </w:rPr>
            </w:pPr>
            <w:r w:rsidRPr="00F6373F">
              <w:rPr>
                <w:sz w:val="22"/>
                <w:szCs w:val="22"/>
              </w:rPr>
              <w:t>7.3</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C3DF416" w14:textId="77777777" w:rsidR="002A7D7F" w:rsidRPr="00F6373F" w:rsidRDefault="002A7D7F" w:rsidP="0068459A">
            <w:pPr>
              <w:rPr>
                <w:sz w:val="22"/>
                <w:szCs w:val="22"/>
              </w:rPr>
            </w:pPr>
            <w:r w:rsidRPr="00F6373F">
              <w:rPr>
                <w:sz w:val="22"/>
                <w:szCs w:val="22"/>
              </w:rPr>
              <w:t>Cables</w:t>
            </w:r>
          </w:p>
        </w:tc>
        <w:tc>
          <w:tcPr>
            <w:tcW w:w="1553" w:type="dxa"/>
            <w:tcBorders>
              <w:top w:val="nil"/>
              <w:left w:val="nil"/>
              <w:bottom w:val="single" w:sz="4" w:space="0" w:color="auto"/>
              <w:right w:val="single" w:sz="4" w:space="0" w:color="auto"/>
            </w:tcBorders>
            <w:shd w:val="clear" w:color="auto" w:fill="auto"/>
            <w:vAlign w:val="bottom"/>
          </w:tcPr>
          <w:p w14:paraId="1FC9DBF7"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1E0862D5"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42C43F86" w14:textId="77777777" w:rsidR="002A7D7F" w:rsidRPr="00F6373F" w:rsidRDefault="002A7D7F" w:rsidP="0068459A">
            <w:pPr>
              <w:jc w:val="center"/>
              <w:rPr>
                <w:sz w:val="22"/>
                <w:szCs w:val="22"/>
              </w:rPr>
            </w:pPr>
            <w:r w:rsidRPr="00F6373F">
              <w:rPr>
                <w:sz w:val="22"/>
                <w:szCs w:val="22"/>
              </w:rPr>
              <w:t> </w:t>
            </w:r>
          </w:p>
        </w:tc>
      </w:tr>
      <w:tr w:rsidR="00D34F83" w:rsidRPr="00F6373F" w14:paraId="3BED21DE"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28BEB018"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36765213"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74377612" w14:textId="77777777" w:rsidR="002A7D7F" w:rsidRPr="00F6373F" w:rsidRDefault="002A7D7F" w:rsidP="0068459A">
            <w:pPr>
              <w:ind w:left="-104"/>
              <w:rPr>
                <w:sz w:val="22"/>
                <w:szCs w:val="22"/>
              </w:rPr>
            </w:pPr>
            <w:r w:rsidRPr="00F6373F">
              <w:rPr>
                <w:sz w:val="22"/>
                <w:szCs w:val="22"/>
              </w:rPr>
              <w:t>Low-Voltage</w:t>
            </w:r>
          </w:p>
        </w:tc>
        <w:tc>
          <w:tcPr>
            <w:tcW w:w="1553" w:type="dxa"/>
            <w:tcBorders>
              <w:top w:val="nil"/>
              <w:left w:val="nil"/>
              <w:bottom w:val="single" w:sz="4" w:space="0" w:color="auto"/>
              <w:right w:val="single" w:sz="4" w:space="0" w:color="auto"/>
            </w:tcBorders>
            <w:shd w:val="clear" w:color="auto" w:fill="auto"/>
            <w:vAlign w:val="bottom"/>
          </w:tcPr>
          <w:p w14:paraId="0EB98235"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7DC4F3DB" w14:textId="77777777" w:rsidR="002A7D7F" w:rsidRPr="00F6373F" w:rsidRDefault="002A7D7F" w:rsidP="0068459A">
            <w:pPr>
              <w:jc w:val="center"/>
              <w:rPr>
                <w:sz w:val="22"/>
                <w:szCs w:val="22"/>
              </w:rPr>
            </w:pPr>
            <w:r w:rsidRPr="00F6373F">
              <w:rPr>
                <w:sz w:val="22"/>
                <w:szCs w:val="22"/>
              </w:rPr>
              <w:t>&gt; 800 A Circuit</w:t>
            </w:r>
          </w:p>
        </w:tc>
        <w:tc>
          <w:tcPr>
            <w:tcW w:w="1350" w:type="dxa"/>
            <w:tcBorders>
              <w:top w:val="nil"/>
              <w:left w:val="nil"/>
              <w:bottom w:val="single" w:sz="4" w:space="0" w:color="auto"/>
              <w:right w:val="single" w:sz="4" w:space="0" w:color="auto"/>
            </w:tcBorders>
            <w:shd w:val="clear" w:color="auto" w:fill="auto"/>
            <w:noWrap/>
            <w:vAlign w:val="bottom"/>
          </w:tcPr>
          <w:p w14:paraId="07CC1924" w14:textId="77777777" w:rsidR="002A7D7F" w:rsidRPr="00F6373F" w:rsidRDefault="002A7D7F" w:rsidP="0068459A">
            <w:pPr>
              <w:jc w:val="center"/>
              <w:rPr>
                <w:sz w:val="22"/>
                <w:szCs w:val="22"/>
              </w:rPr>
            </w:pPr>
            <w:r w:rsidRPr="00F6373F">
              <w:rPr>
                <w:sz w:val="22"/>
                <w:szCs w:val="22"/>
              </w:rPr>
              <w:t> </w:t>
            </w:r>
          </w:p>
        </w:tc>
      </w:tr>
      <w:tr w:rsidR="00D34F83" w:rsidRPr="00F6373F" w14:paraId="2B2CC618"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13390670"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0DB8A06D"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7EEF2FBD" w14:textId="123DDAD8" w:rsidR="002A7D7F" w:rsidRPr="00F6373F" w:rsidRDefault="002A7D7F" w:rsidP="0068459A">
            <w:pPr>
              <w:ind w:left="-104"/>
              <w:rPr>
                <w:sz w:val="22"/>
                <w:szCs w:val="22"/>
              </w:rPr>
            </w:pPr>
            <w:r w:rsidRPr="00F6373F">
              <w:rPr>
                <w:sz w:val="22"/>
                <w:szCs w:val="22"/>
              </w:rPr>
              <w:t>Medium- and High-Voltage</w:t>
            </w:r>
          </w:p>
        </w:tc>
        <w:tc>
          <w:tcPr>
            <w:tcW w:w="1553" w:type="dxa"/>
            <w:tcBorders>
              <w:top w:val="nil"/>
              <w:left w:val="nil"/>
              <w:bottom w:val="single" w:sz="4" w:space="0" w:color="auto"/>
              <w:right w:val="single" w:sz="4" w:space="0" w:color="auto"/>
            </w:tcBorders>
            <w:shd w:val="clear" w:color="auto" w:fill="auto"/>
            <w:vAlign w:val="bottom"/>
          </w:tcPr>
          <w:p w14:paraId="39076411" w14:textId="4DE77E69"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6B96A422" w14:textId="60E19E85"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0D23A2E4" w14:textId="220B6569" w:rsidR="002A7D7F" w:rsidRPr="00F6373F" w:rsidRDefault="002A7D7F" w:rsidP="0068459A">
            <w:pPr>
              <w:jc w:val="center"/>
              <w:rPr>
                <w:sz w:val="22"/>
                <w:szCs w:val="22"/>
              </w:rPr>
            </w:pPr>
            <w:r w:rsidRPr="00F6373F">
              <w:rPr>
                <w:sz w:val="22"/>
                <w:szCs w:val="22"/>
              </w:rPr>
              <w:t>2</w:t>
            </w:r>
          </w:p>
        </w:tc>
      </w:tr>
      <w:tr w:rsidR="00D34F83" w:rsidRPr="00F6373F" w14:paraId="1BACD47D"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6FB84236" w14:textId="77777777" w:rsidR="002A7D7F" w:rsidRPr="00F6373F" w:rsidRDefault="002A7D7F" w:rsidP="0068459A">
            <w:pPr>
              <w:jc w:val="center"/>
              <w:rPr>
                <w:sz w:val="22"/>
                <w:szCs w:val="22"/>
              </w:rPr>
            </w:pPr>
            <w:r w:rsidRPr="00F6373F">
              <w:rPr>
                <w:sz w:val="22"/>
                <w:szCs w:val="22"/>
              </w:rPr>
              <w:t>7.4</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AD0F400" w14:textId="77777777" w:rsidR="002A7D7F" w:rsidRPr="00F6373F" w:rsidRDefault="002A7D7F" w:rsidP="0068459A">
            <w:pPr>
              <w:rPr>
                <w:sz w:val="22"/>
                <w:szCs w:val="22"/>
              </w:rPr>
            </w:pPr>
            <w:r w:rsidRPr="00F6373F">
              <w:rPr>
                <w:sz w:val="22"/>
                <w:szCs w:val="22"/>
              </w:rPr>
              <w:t>Metal-Enclosed Busways</w:t>
            </w:r>
          </w:p>
        </w:tc>
        <w:tc>
          <w:tcPr>
            <w:tcW w:w="1553" w:type="dxa"/>
            <w:tcBorders>
              <w:top w:val="nil"/>
              <w:left w:val="nil"/>
              <w:bottom w:val="single" w:sz="4" w:space="0" w:color="auto"/>
              <w:right w:val="single" w:sz="4" w:space="0" w:color="auto"/>
            </w:tcBorders>
            <w:shd w:val="clear" w:color="auto" w:fill="auto"/>
            <w:vAlign w:val="bottom"/>
          </w:tcPr>
          <w:p w14:paraId="0D2D6A83"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225BD425" w14:textId="77777777" w:rsidR="002A7D7F" w:rsidRPr="00F6373F" w:rsidRDefault="002A7D7F" w:rsidP="0068459A">
            <w:pPr>
              <w:jc w:val="center"/>
              <w:rPr>
                <w:sz w:val="22"/>
                <w:szCs w:val="22"/>
              </w:rPr>
            </w:pPr>
            <w:r w:rsidRPr="00F6373F">
              <w:rPr>
                <w:sz w:val="22"/>
                <w:szCs w:val="22"/>
              </w:rPr>
              <w:t>&gt; 800 A Rating</w:t>
            </w:r>
          </w:p>
        </w:tc>
        <w:tc>
          <w:tcPr>
            <w:tcW w:w="1350" w:type="dxa"/>
            <w:tcBorders>
              <w:top w:val="nil"/>
              <w:left w:val="nil"/>
              <w:bottom w:val="single" w:sz="4" w:space="0" w:color="auto"/>
              <w:right w:val="single" w:sz="4" w:space="0" w:color="auto"/>
            </w:tcBorders>
            <w:shd w:val="clear" w:color="auto" w:fill="auto"/>
            <w:noWrap/>
            <w:vAlign w:val="bottom"/>
          </w:tcPr>
          <w:p w14:paraId="37E65DE4" w14:textId="77777777" w:rsidR="002A7D7F" w:rsidRPr="00F6373F" w:rsidRDefault="002A7D7F" w:rsidP="0068459A">
            <w:pPr>
              <w:jc w:val="center"/>
              <w:rPr>
                <w:sz w:val="22"/>
                <w:szCs w:val="22"/>
              </w:rPr>
            </w:pPr>
            <w:r w:rsidRPr="00F6373F">
              <w:rPr>
                <w:sz w:val="22"/>
                <w:szCs w:val="22"/>
              </w:rPr>
              <w:t> </w:t>
            </w:r>
          </w:p>
        </w:tc>
      </w:tr>
      <w:tr w:rsidR="00D34F83" w:rsidRPr="00F6373F" w14:paraId="25055C01"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50607F06" w14:textId="77777777" w:rsidR="002A7D7F" w:rsidRPr="00F6373F" w:rsidRDefault="002A7D7F" w:rsidP="0068459A">
            <w:pPr>
              <w:jc w:val="center"/>
              <w:rPr>
                <w:sz w:val="22"/>
                <w:szCs w:val="22"/>
              </w:rPr>
            </w:pPr>
            <w:r w:rsidRPr="00F6373F">
              <w:rPr>
                <w:sz w:val="22"/>
                <w:szCs w:val="22"/>
              </w:rPr>
              <w:t>7.5</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0F5EB30" w14:textId="77777777" w:rsidR="002A7D7F" w:rsidRPr="00F6373F" w:rsidRDefault="002A7D7F" w:rsidP="0068459A">
            <w:pPr>
              <w:rPr>
                <w:sz w:val="22"/>
                <w:szCs w:val="22"/>
              </w:rPr>
            </w:pPr>
            <w:r w:rsidRPr="00F6373F">
              <w:rPr>
                <w:sz w:val="22"/>
                <w:szCs w:val="22"/>
              </w:rPr>
              <w:t>Switches</w:t>
            </w:r>
          </w:p>
        </w:tc>
        <w:tc>
          <w:tcPr>
            <w:tcW w:w="1553" w:type="dxa"/>
            <w:tcBorders>
              <w:top w:val="nil"/>
              <w:left w:val="nil"/>
              <w:bottom w:val="single" w:sz="4" w:space="0" w:color="auto"/>
              <w:right w:val="single" w:sz="4" w:space="0" w:color="auto"/>
            </w:tcBorders>
            <w:shd w:val="clear" w:color="auto" w:fill="auto"/>
            <w:vAlign w:val="bottom"/>
          </w:tcPr>
          <w:p w14:paraId="154C5A65"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2D3492E2"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54F3B8CC" w14:textId="77777777" w:rsidR="002A7D7F" w:rsidRPr="00F6373F" w:rsidRDefault="002A7D7F" w:rsidP="0068459A">
            <w:pPr>
              <w:jc w:val="center"/>
              <w:rPr>
                <w:sz w:val="22"/>
                <w:szCs w:val="22"/>
              </w:rPr>
            </w:pPr>
            <w:r w:rsidRPr="00F6373F">
              <w:rPr>
                <w:sz w:val="22"/>
                <w:szCs w:val="22"/>
              </w:rPr>
              <w:t> </w:t>
            </w:r>
          </w:p>
        </w:tc>
      </w:tr>
      <w:tr w:rsidR="00D34F83" w:rsidRPr="00F6373F" w14:paraId="44EF8E17"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59A7496F"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01B91493"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3456F86F" w14:textId="77777777" w:rsidR="002A7D7F" w:rsidRPr="00F6373F" w:rsidRDefault="002A7D7F" w:rsidP="0068459A">
            <w:pPr>
              <w:ind w:left="-104"/>
              <w:rPr>
                <w:sz w:val="22"/>
                <w:szCs w:val="22"/>
              </w:rPr>
            </w:pPr>
            <w:r w:rsidRPr="00F6373F">
              <w:rPr>
                <w:sz w:val="22"/>
                <w:szCs w:val="22"/>
              </w:rPr>
              <w:t>Low-Voltage</w:t>
            </w:r>
          </w:p>
        </w:tc>
        <w:tc>
          <w:tcPr>
            <w:tcW w:w="1553" w:type="dxa"/>
            <w:tcBorders>
              <w:top w:val="nil"/>
              <w:left w:val="nil"/>
              <w:bottom w:val="single" w:sz="4" w:space="0" w:color="auto"/>
              <w:right w:val="single" w:sz="4" w:space="0" w:color="auto"/>
            </w:tcBorders>
            <w:shd w:val="clear" w:color="auto" w:fill="auto"/>
            <w:vAlign w:val="bottom"/>
          </w:tcPr>
          <w:p w14:paraId="07859A8A"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2B864CF1" w14:textId="77777777" w:rsidR="002A7D7F" w:rsidRPr="00F6373F" w:rsidRDefault="002A7D7F" w:rsidP="0068459A">
            <w:pPr>
              <w:jc w:val="center"/>
              <w:rPr>
                <w:sz w:val="22"/>
                <w:szCs w:val="22"/>
              </w:rPr>
            </w:pPr>
            <w:r w:rsidRPr="00F6373F">
              <w:rPr>
                <w:sz w:val="22"/>
                <w:szCs w:val="22"/>
              </w:rPr>
              <w:t>&gt; 800 A Rating</w:t>
            </w:r>
          </w:p>
        </w:tc>
        <w:tc>
          <w:tcPr>
            <w:tcW w:w="1350" w:type="dxa"/>
            <w:tcBorders>
              <w:top w:val="nil"/>
              <w:left w:val="nil"/>
              <w:bottom w:val="single" w:sz="4" w:space="0" w:color="auto"/>
              <w:right w:val="single" w:sz="4" w:space="0" w:color="auto"/>
            </w:tcBorders>
            <w:shd w:val="clear" w:color="auto" w:fill="auto"/>
            <w:noWrap/>
            <w:vAlign w:val="bottom"/>
          </w:tcPr>
          <w:p w14:paraId="5A4284DA" w14:textId="77777777" w:rsidR="002A7D7F" w:rsidRPr="00F6373F" w:rsidRDefault="002A7D7F" w:rsidP="0068459A">
            <w:pPr>
              <w:jc w:val="center"/>
              <w:rPr>
                <w:sz w:val="22"/>
                <w:szCs w:val="22"/>
              </w:rPr>
            </w:pPr>
            <w:r w:rsidRPr="00F6373F">
              <w:rPr>
                <w:sz w:val="22"/>
                <w:szCs w:val="22"/>
              </w:rPr>
              <w:t> </w:t>
            </w:r>
          </w:p>
        </w:tc>
      </w:tr>
      <w:tr w:rsidR="00D34F83" w:rsidRPr="00F6373F" w14:paraId="41A3B189"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352ADB9A"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48377537"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1298A9C2" w14:textId="068F06CC" w:rsidR="002A7D7F" w:rsidRPr="00F6373F" w:rsidRDefault="002A7D7F" w:rsidP="0068459A">
            <w:pPr>
              <w:ind w:left="-104"/>
              <w:rPr>
                <w:sz w:val="22"/>
                <w:szCs w:val="22"/>
              </w:rPr>
            </w:pPr>
            <w:r w:rsidRPr="00F6373F">
              <w:rPr>
                <w:sz w:val="22"/>
                <w:szCs w:val="22"/>
              </w:rPr>
              <w:t>Medium- or High-Voltage</w:t>
            </w:r>
          </w:p>
        </w:tc>
        <w:tc>
          <w:tcPr>
            <w:tcW w:w="1553" w:type="dxa"/>
            <w:tcBorders>
              <w:top w:val="nil"/>
              <w:left w:val="nil"/>
              <w:bottom w:val="single" w:sz="4" w:space="0" w:color="auto"/>
              <w:right w:val="single" w:sz="4" w:space="0" w:color="auto"/>
            </w:tcBorders>
            <w:shd w:val="clear" w:color="auto" w:fill="auto"/>
            <w:vAlign w:val="bottom"/>
          </w:tcPr>
          <w:p w14:paraId="05B524BD" w14:textId="54EF1C0E"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114F0F0D" w14:textId="1D516F10"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21011587" w14:textId="122688E0" w:rsidR="002A7D7F" w:rsidRPr="00F6373F" w:rsidRDefault="002A7D7F" w:rsidP="0068459A">
            <w:pPr>
              <w:jc w:val="center"/>
              <w:rPr>
                <w:sz w:val="22"/>
                <w:szCs w:val="22"/>
              </w:rPr>
            </w:pPr>
            <w:r w:rsidRPr="00F6373F">
              <w:rPr>
                <w:sz w:val="22"/>
                <w:szCs w:val="22"/>
              </w:rPr>
              <w:t>2</w:t>
            </w:r>
          </w:p>
        </w:tc>
      </w:tr>
      <w:tr w:rsidR="00D34F83" w:rsidRPr="00F6373F" w14:paraId="4C4DE25B"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3FDEB846" w14:textId="77777777" w:rsidR="002A7D7F" w:rsidRPr="00F6373F" w:rsidRDefault="002A7D7F" w:rsidP="0068459A">
            <w:pPr>
              <w:jc w:val="center"/>
              <w:rPr>
                <w:sz w:val="22"/>
                <w:szCs w:val="22"/>
              </w:rPr>
            </w:pPr>
            <w:r w:rsidRPr="00F6373F">
              <w:rPr>
                <w:sz w:val="22"/>
                <w:szCs w:val="22"/>
              </w:rPr>
              <w:t>7.6</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E5037A9" w14:textId="77777777" w:rsidR="002A7D7F" w:rsidRPr="00F6373F" w:rsidRDefault="002A7D7F" w:rsidP="0068459A">
            <w:pPr>
              <w:rPr>
                <w:sz w:val="22"/>
                <w:szCs w:val="22"/>
              </w:rPr>
            </w:pPr>
            <w:r w:rsidRPr="00F6373F">
              <w:rPr>
                <w:sz w:val="22"/>
                <w:szCs w:val="22"/>
              </w:rPr>
              <w:t>Circuit Breakers</w:t>
            </w:r>
          </w:p>
        </w:tc>
        <w:tc>
          <w:tcPr>
            <w:tcW w:w="1553" w:type="dxa"/>
            <w:tcBorders>
              <w:top w:val="nil"/>
              <w:left w:val="nil"/>
              <w:bottom w:val="single" w:sz="4" w:space="0" w:color="auto"/>
              <w:right w:val="single" w:sz="4" w:space="0" w:color="auto"/>
            </w:tcBorders>
            <w:shd w:val="clear" w:color="auto" w:fill="auto"/>
            <w:vAlign w:val="bottom"/>
          </w:tcPr>
          <w:p w14:paraId="46742D41"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71F8EECD"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75EE26A8" w14:textId="77777777" w:rsidR="002A7D7F" w:rsidRPr="00F6373F" w:rsidRDefault="002A7D7F" w:rsidP="0068459A">
            <w:pPr>
              <w:jc w:val="center"/>
              <w:rPr>
                <w:sz w:val="22"/>
                <w:szCs w:val="22"/>
              </w:rPr>
            </w:pPr>
            <w:r w:rsidRPr="00F6373F">
              <w:rPr>
                <w:sz w:val="22"/>
                <w:szCs w:val="22"/>
              </w:rPr>
              <w:t> </w:t>
            </w:r>
          </w:p>
        </w:tc>
      </w:tr>
      <w:tr w:rsidR="00D34F83" w:rsidRPr="00F6373F" w14:paraId="0CEA1B38"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62F1A97A"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6BFFA727"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49BC6A58" w14:textId="77777777" w:rsidR="002A7D7F" w:rsidRPr="00F6373F" w:rsidRDefault="002A7D7F" w:rsidP="0068459A">
            <w:pPr>
              <w:ind w:left="-104"/>
              <w:rPr>
                <w:sz w:val="22"/>
                <w:szCs w:val="22"/>
              </w:rPr>
            </w:pPr>
            <w:r w:rsidRPr="00F6373F">
              <w:rPr>
                <w:sz w:val="22"/>
                <w:szCs w:val="22"/>
              </w:rPr>
              <w:t>Low-Voltage Molded Case</w:t>
            </w:r>
          </w:p>
        </w:tc>
        <w:tc>
          <w:tcPr>
            <w:tcW w:w="1553" w:type="dxa"/>
            <w:tcBorders>
              <w:top w:val="nil"/>
              <w:left w:val="nil"/>
              <w:bottom w:val="single" w:sz="4" w:space="0" w:color="auto"/>
              <w:right w:val="single" w:sz="4" w:space="0" w:color="auto"/>
            </w:tcBorders>
            <w:shd w:val="clear" w:color="auto" w:fill="auto"/>
            <w:vAlign w:val="bottom"/>
          </w:tcPr>
          <w:p w14:paraId="5C489074"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66DA8DDA" w14:textId="77777777" w:rsidR="002A7D7F" w:rsidRPr="00F6373F" w:rsidRDefault="002A7D7F" w:rsidP="0068459A">
            <w:pPr>
              <w:jc w:val="center"/>
              <w:rPr>
                <w:sz w:val="22"/>
                <w:szCs w:val="22"/>
              </w:rPr>
            </w:pPr>
            <w:r w:rsidRPr="00F6373F">
              <w:rPr>
                <w:sz w:val="22"/>
                <w:szCs w:val="22"/>
              </w:rPr>
              <w:t>&gt; 800 A Frame</w:t>
            </w:r>
          </w:p>
        </w:tc>
        <w:tc>
          <w:tcPr>
            <w:tcW w:w="1350" w:type="dxa"/>
            <w:tcBorders>
              <w:top w:val="nil"/>
              <w:left w:val="nil"/>
              <w:bottom w:val="single" w:sz="4" w:space="0" w:color="auto"/>
              <w:right w:val="single" w:sz="4" w:space="0" w:color="auto"/>
            </w:tcBorders>
            <w:shd w:val="clear" w:color="auto" w:fill="auto"/>
            <w:noWrap/>
            <w:vAlign w:val="bottom"/>
          </w:tcPr>
          <w:p w14:paraId="6980CA9F" w14:textId="77777777" w:rsidR="002A7D7F" w:rsidRPr="00F6373F" w:rsidRDefault="002A7D7F" w:rsidP="0068459A">
            <w:pPr>
              <w:jc w:val="center"/>
              <w:rPr>
                <w:sz w:val="22"/>
                <w:szCs w:val="22"/>
              </w:rPr>
            </w:pPr>
            <w:r w:rsidRPr="00F6373F">
              <w:rPr>
                <w:sz w:val="22"/>
                <w:szCs w:val="22"/>
              </w:rPr>
              <w:t> </w:t>
            </w:r>
          </w:p>
        </w:tc>
      </w:tr>
      <w:tr w:rsidR="00D34F83" w:rsidRPr="00F6373F" w14:paraId="0D71AE20"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0C22E493"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31A79BD8"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0612690A" w14:textId="77777777" w:rsidR="002A7D7F" w:rsidRPr="00F6373F" w:rsidRDefault="002A7D7F" w:rsidP="0068459A">
            <w:pPr>
              <w:ind w:left="-104"/>
              <w:rPr>
                <w:sz w:val="22"/>
                <w:szCs w:val="22"/>
              </w:rPr>
            </w:pPr>
            <w:r w:rsidRPr="00F6373F">
              <w:rPr>
                <w:sz w:val="22"/>
                <w:szCs w:val="22"/>
              </w:rPr>
              <w:t>Low-Voltage Insulated Case</w:t>
            </w:r>
          </w:p>
        </w:tc>
        <w:tc>
          <w:tcPr>
            <w:tcW w:w="1553" w:type="dxa"/>
            <w:tcBorders>
              <w:top w:val="nil"/>
              <w:left w:val="nil"/>
              <w:bottom w:val="single" w:sz="4" w:space="0" w:color="auto"/>
              <w:right w:val="single" w:sz="4" w:space="0" w:color="auto"/>
            </w:tcBorders>
            <w:shd w:val="clear" w:color="auto" w:fill="auto"/>
            <w:vAlign w:val="bottom"/>
          </w:tcPr>
          <w:p w14:paraId="0B54679F"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40180113"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73EE0639" w14:textId="77777777" w:rsidR="002A7D7F" w:rsidRPr="00F6373F" w:rsidRDefault="002A7D7F" w:rsidP="0068459A">
            <w:pPr>
              <w:jc w:val="center"/>
              <w:rPr>
                <w:sz w:val="22"/>
                <w:szCs w:val="22"/>
              </w:rPr>
            </w:pPr>
            <w:r w:rsidRPr="00F6373F">
              <w:rPr>
                <w:sz w:val="22"/>
                <w:szCs w:val="22"/>
              </w:rPr>
              <w:t> </w:t>
            </w:r>
          </w:p>
        </w:tc>
      </w:tr>
      <w:tr w:rsidR="00D34F83" w:rsidRPr="00F6373F" w14:paraId="1417BAE6"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5D31A703"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54E1106E"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59402CD8" w14:textId="77777777" w:rsidR="002A7D7F" w:rsidRPr="00F6373F" w:rsidRDefault="002A7D7F" w:rsidP="0068459A">
            <w:pPr>
              <w:ind w:left="-104"/>
              <w:rPr>
                <w:sz w:val="22"/>
                <w:szCs w:val="22"/>
              </w:rPr>
            </w:pPr>
            <w:r w:rsidRPr="00F6373F">
              <w:rPr>
                <w:sz w:val="22"/>
                <w:szCs w:val="22"/>
              </w:rPr>
              <w:t>Low-Voltage Power</w:t>
            </w:r>
          </w:p>
        </w:tc>
        <w:tc>
          <w:tcPr>
            <w:tcW w:w="1553" w:type="dxa"/>
            <w:tcBorders>
              <w:top w:val="nil"/>
              <w:left w:val="nil"/>
              <w:bottom w:val="single" w:sz="4" w:space="0" w:color="auto"/>
              <w:right w:val="single" w:sz="4" w:space="0" w:color="auto"/>
            </w:tcBorders>
            <w:shd w:val="clear" w:color="auto" w:fill="auto"/>
            <w:vAlign w:val="bottom"/>
          </w:tcPr>
          <w:p w14:paraId="0E052EFE"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77E8758D"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2BF293AA" w14:textId="77777777" w:rsidR="002A7D7F" w:rsidRPr="00F6373F" w:rsidRDefault="002A7D7F" w:rsidP="0068459A">
            <w:pPr>
              <w:jc w:val="center"/>
              <w:rPr>
                <w:sz w:val="22"/>
                <w:szCs w:val="22"/>
              </w:rPr>
            </w:pPr>
            <w:r w:rsidRPr="00F6373F">
              <w:rPr>
                <w:sz w:val="22"/>
                <w:szCs w:val="22"/>
              </w:rPr>
              <w:t> </w:t>
            </w:r>
          </w:p>
        </w:tc>
      </w:tr>
      <w:tr w:rsidR="00D34F83" w:rsidRPr="00F6373F" w14:paraId="52D73E04"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6D69D0BC"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0F79AB92"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49B7A979" w14:textId="66F943DA" w:rsidR="002A7D7F" w:rsidRPr="00F6373F" w:rsidRDefault="002A7D7F" w:rsidP="0068459A">
            <w:pPr>
              <w:ind w:left="-104"/>
              <w:rPr>
                <w:sz w:val="22"/>
                <w:szCs w:val="22"/>
              </w:rPr>
            </w:pPr>
            <w:r w:rsidRPr="00F6373F">
              <w:rPr>
                <w:sz w:val="22"/>
                <w:szCs w:val="22"/>
              </w:rPr>
              <w:t>Medium- or High-Voltage</w:t>
            </w:r>
          </w:p>
        </w:tc>
        <w:tc>
          <w:tcPr>
            <w:tcW w:w="1553" w:type="dxa"/>
            <w:tcBorders>
              <w:top w:val="nil"/>
              <w:left w:val="nil"/>
              <w:bottom w:val="single" w:sz="4" w:space="0" w:color="auto"/>
              <w:right w:val="single" w:sz="4" w:space="0" w:color="auto"/>
            </w:tcBorders>
            <w:shd w:val="clear" w:color="auto" w:fill="auto"/>
            <w:vAlign w:val="bottom"/>
          </w:tcPr>
          <w:p w14:paraId="25ED71F5" w14:textId="447518E2"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2139862B" w14:textId="7BE5D3B6"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36DCE202" w14:textId="39CB7DBE" w:rsidR="002A7D7F" w:rsidRPr="00F6373F" w:rsidRDefault="002A7D7F" w:rsidP="0068459A">
            <w:pPr>
              <w:jc w:val="center"/>
              <w:rPr>
                <w:sz w:val="22"/>
                <w:szCs w:val="22"/>
              </w:rPr>
            </w:pPr>
            <w:r w:rsidRPr="00F6373F">
              <w:rPr>
                <w:sz w:val="22"/>
                <w:szCs w:val="22"/>
              </w:rPr>
              <w:t>2</w:t>
            </w:r>
          </w:p>
        </w:tc>
      </w:tr>
      <w:tr w:rsidR="00D34F83" w:rsidRPr="00F6373F" w14:paraId="65E1A127"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267310BF" w14:textId="0E287B2C" w:rsidR="002A7D7F" w:rsidRPr="00F6373F" w:rsidRDefault="002A7D7F" w:rsidP="0068459A">
            <w:pPr>
              <w:jc w:val="center"/>
              <w:rPr>
                <w:sz w:val="22"/>
                <w:szCs w:val="22"/>
              </w:rPr>
            </w:pPr>
            <w:r w:rsidRPr="00F6373F">
              <w:rPr>
                <w:sz w:val="22"/>
                <w:szCs w:val="22"/>
              </w:rPr>
              <w:t>7.7</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7563B71" w14:textId="4E336CD9" w:rsidR="002A7D7F" w:rsidRPr="00F6373F" w:rsidRDefault="002A7D7F" w:rsidP="0068459A">
            <w:pPr>
              <w:rPr>
                <w:sz w:val="22"/>
                <w:szCs w:val="22"/>
              </w:rPr>
            </w:pPr>
            <w:r w:rsidRPr="00F6373F">
              <w:rPr>
                <w:sz w:val="22"/>
                <w:szCs w:val="22"/>
              </w:rPr>
              <w:t>Circuit Switchers (Medium-Voltage)</w:t>
            </w:r>
          </w:p>
        </w:tc>
        <w:tc>
          <w:tcPr>
            <w:tcW w:w="1553" w:type="dxa"/>
            <w:tcBorders>
              <w:top w:val="nil"/>
              <w:left w:val="nil"/>
              <w:bottom w:val="single" w:sz="4" w:space="0" w:color="auto"/>
              <w:right w:val="single" w:sz="4" w:space="0" w:color="auto"/>
            </w:tcBorders>
            <w:shd w:val="clear" w:color="auto" w:fill="auto"/>
            <w:vAlign w:val="bottom"/>
          </w:tcPr>
          <w:p w14:paraId="32331F8A" w14:textId="2DCE07EF"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6E4DC187" w14:textId="77FDDB9E"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3806546D" w14:textId="7F646796" w:rsidR="002A7D7F" w:rsidRPr="00F6373F" w:rsidRDefault="002A7D7F" w:rsidP="0068459A">
            <w:pPr>
              <w:jc w:val="center"/>
              <w:rPr>
                <w:sz w:val="22"/>
                <w:szCs w:val="22"/>
              </w:rPr>
            </w:pPr>
            <w:r w:rsidRPr="00F6373F">
              <w:rPr>
                <w:sz w:val="22"/>
                <w:szCs w:val="22"/>
              </w:rPr>
              <w:t>2</w:t>
            </w:r>
          </w:p>
        </w:tc>
      </w:tr>
      <w:tr w:rsidR="00D34F83" w:rsidRPr="00F6373F" w14:paraId="2A1168A6"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1BF040EB" w14:textId="77777777" w:rsidR="002A7D7F" w:rsidRPr="00F6373F" w:rsidRDefault="002A7D7F" w:rsidP="0068459A">
            <w:pPr>
              <w:jc w:val="center"/>
              <w:rPr>
                <w:sz w:val="22"/>
                <w:szCs w:val="22"/>
              </w:rPr>
            </w:pPr>
            <w:r w:rsidRPr="00F6373F">
              <w:rPr>
                <w:sz w:val="22"/>
                <w:szCs w:val="22"/>
              </w:rPr>
              <w:t>7.8</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AF7327D" w14:textId="77777777" w:rsidR="002A7D7F" w:rsidRPr="00F6373F" w:rsidRDefault="002A7D7F" w:rsidP="0068459A">
            <w:pPr>
              <w:rPr>
                <w:sz w:val="22"/>
                <w:szCs w:val="22"/>
              </w:rPr>
            </w:pPr>
            <w:r w:rsidRPr="00F6373F">
              <w:rPr>
                <w:sz w:val="22"/>
                <w:szCs w:val="22"/>
              </w:rPr>
              <w:t>Network Protectors (Low-Voltage)</w:t>
            </w:r>
          </w:p>
        </w:tc>
        <w:tc>
          <w:tcPr>
            <w:tcW w:w="1553" w:type="dxa"/>
            <w:tcBorders>
              <w:top w:val="nil"/>
              <w:left w:val="nil"/>
              <w:bottom w:val="single" w:sz="4" w:space="0" w:color="auto"/>
              <w:right w:val="single" w:sz="4" w:space="0" w:color="auto"/>
            </w:tcBorders>
            <w:shd w:val="clear" w:color="auto" w:fill="auto"/>
            <w:vAlign w:val="bottom"/>
          </w:tcPr>
          <w:p w14:paraId="2858CB50"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717C9719"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53BD8E85" w14:textId="77777777" w:rsidR="002A7D7F" w:rsidRPr="00F6373F" w:rsidRDefault="002A7D7F" w:rsidP="0068459A">
            <w:pPr>
              <w:jc w:val="center"/>
              <w:rPr>
                <w:sz w:val="22"/>
                <w:szCs w:val="22"/>
              </w:rPr>
            </w:pPr>
            <w:r w:rsidRPr="00F6373F">
              <w:rPr>
                <w:sz w:val="22"/>
                <w:szCs w:val="22"/>
              </w:rPr>
              <w:t> </w:t>
            </w:r>
          </w:p>
        </w:tc>
      </w:tr>
      <w:tr w:rsidR="00D34F83" w:rsidRPr="00F6373F" w14:paraId="017336FC"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78E86418" w14:textId="3889245E" w:rsidR="002A7D7F" w:rsidRPr="00F6373F" w:rsidRDefault="002A7D7F" w:rsidP="0068459A">
            <w:pPr>
              <w:jc w:val="center"/>
              <w:rPr>
                <w:sz w:val="22"/>
                <w:szCs w:val="22"/>
              </w:rPr>
            </w:pPr>
            <w:r w:rsidRPr="00F6373F">
              <w:rPr>
                <w:sz w:val="22"/>
                <w:szCs w:val="22"/>
              </w:rPr>
              <w:t>7.9</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654EAFA" w14:textId="65F84229" w:rsidR="002A7D7F" w:rsidRPr="00F6373F" w:rsidRDefault="002A7D7F" w:rsidP="0068459A">
            <w:pPr>
              <w:rPr>
                <w:sz w:val="22"/>
                <w:szCs w:val="22"/>
              </w:rPr>
            </w:pPr>
            <w:r w:rsidRPr="00F6373F">
              <w:rPr>
                <w:sz w:val="22"/>
                <w:szCs w:val="22"/>
              </w:rPr>
              <w:t>Protective Relays</w:t>
            </w:r>
          </w:p>
        </w:tc>
        <w:tc>
          <w:tcPr>
            <w:tcW w:w="1553" w:type="dxa"/>
            <w:tcBorders>
              <w:top w:val="nil"/>
              <w:left w:val="nil"/>
              <w:bottom w:val="single" w:sz="4" w:space="0" w:color="auto"/>
              <w:right w:val="single" w:sz="4" w:space="0" w:color="auto"/>
            </w:tcBorders>
            <w:shd w:val="clear" w:color="auto" w:fill="auto"/>
            <w:vAlign w:val="bottom"/>
          </w:tcPr>
          <w:p w14:paraId="02C72ED9" w14:textId="5A5AEFD3"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2E5CECE3" w14:textId="656A31C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3DF880D5" w14:textId="1B0FA113" w:rsidR="002A7D7F" w:rsidRPr="00F6373F" w:rsidRDefault="002A7D7F" w:rsidP="0068459A">
            <w:pPr>
              <w:jc w:val="center"/>
              <w:rPr>
                <w:sz w:val="22"/>
                <w:szCs w:val="22"/>
              </w:rPr>
            </w:pPr>
            <w:r w:rsidRPr="00F6373F">
              <w:rPr>
                <w:sz w:val="22"/>
                <w:szCs w:val="22"/>
              </w:rPr>
              <w:t>2</w:t>
            </w:r>
          </w:p>
        </w:tc>
      </w:tr>
      <w:tr w:rsidR="00D34F83" w:rsidRPr="00F6373F" w14:paraId="1BE60649"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3C111F97" w14:textId="77777777" w:rsidR="002A7D7F" w:rsidRPr="00F6373F" w:rsidRDefault="002A7D7F" w:rsidP="0068459A">
            <w:pPr>
              <w:jc w:val="center"/>
              <w:rPr>
                <w:sz w:val="22"/>
                <w:szCs w:val="22"/>
              </w:rPr>
            </w:pPr>
            <w:r w:rsidRPr="00F6373F">
              <w:rPr>
                <w:sz w:val="22"/>
                <w:szCs w:val="22"/>
              </w:rPr>
              <w:t>7.10</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7F5A69D" w14:textId="77777777" w:rsidR="002A7D7F" w:rsidRPr="00F6373F" w:rsidRDefault="002A7D7F" w:rsidP="0068459A">
            <w:pPr>
              <w:rPr>
                <w:sz w:val="22"/>
                <w:szCs w:val="22"/>
              </w:rPr>
            </w:pPr>
            <w:r w:rsidRPr="00F6373F">
              <w:rPr>
                <w:sz w:val="22"/>
                <w:szCs w:val="22"/>
              </w:rPr>
              <w:t>Instrument Transformers</w:t>
            </w:r>
          </w:p>
        </w:tc>
        <w:tc>
          <w:tcPr>
            <w:tcW w:w="1553" w:type="dxa"/>
            <w:tcBorders>
              <w:top w:val="nil"/>
              <w:left w:val="nil"/>
              <w:bottom w:val="single" w:sz="4" w:space="0" w:color="auto"/>
              <w:right w:val="single" w:sz="4" w:space="0" w:color="auto"/>
            </w:tcBorders>
            <w:shd w:val="clear" w:color="auto" w:fill="auto"/>
          </w:tcPr>
          <w:p w14:paraId="2605DAA2"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49A14D98" w14:textId="77777777" w:rsidR="002A7D7F" w:rsidRPr="00F6373F" w:rsidRDefault="002A7D7F" w:rsidP="0068459A">
            <w:pPr>
              <w:jc w:val="center"/>
              <w:rPr>
                <w:sz w:val="22"/>
                <w:szCs w:val="22"/>
              </w:rPr>
            </w:pPr>
            <w:r w:rsidRPr="00F6373F">
              <w:rPr>
                <w:sz w:val="22"/>
                <w:szCs w:val="22"/>
              </w:rPr>
              <w:t>&gt; 800 A Circuit</w:t>
            </w:r>
          </w:p>
        </w:tc>
        <w:tc>
          <w:tcPr>
            <w:tcW w:w="1350" w:type="dxa"/>
            <w:tcBorders>
              <w:top w:val="nil"/>
              <w:left w:val="nil"/>
              <w:bottom w:val="single" w:sz="4" w:space="0" w:color="auto"/>
              <w:right w:val="single" w:sz="4" w:space="0" w:color="auto"/>
            </w:tcBorders>
            <w:shd w:val="clear" w:color="auto" w:fill="auto"/>
            <w:noWrap/>
            <w:vAlign w:val="bottom"/>
          </w:tcPr>
          <w:p w14:paraId="4C2AAAC4" w14:textId="77777777" w:rsidR="002A7D7F" w:rsidRPr="00F6373F" w:rsidRDefault="002A7D7F" w:rsidP="0068459A">
            <w:pPr>
              <w:jc w:val="center"/>
              <w:rPr>
                <w:sz w:val="22"/>
                <w:szCs w:val="22"/>
              </w:rPr>
            </w:pPr>
            <w:r w:rsidRPr="00F6373F">
              <w:rPr>
                <w:sz w:val="22"/>
                <w:szCs w:val="22"/>
              </w:rPr>
              <w:t>3</w:t>
            </w:r>
          </w:p>
        </w:tc>
      </w:tr>
      <w:tr w:rsidR="00D34F83" w:rsidRPr="00F6373F" w14:paraId="1021137E"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628BD344" w14:textId="77777777" w:rsidR="002A7D7F" w:rsidRPr="00F6373F" w:rsidRDefault="002A7D7F" w:rsidP="0068459A">
            <w:pPr>
              <w:jc w:val="center"/>
              <w:rPr>
                <w:sz w:val="22"/>
                <w:szCs w:val="22"/>
              </w:rPr>
            </w:pPr>
            <w:r w:rsidRPr="00F6373F">
              <w:rPr>
                <w:sz w:val="22"/>
                <w:szCs w:val="22"/>
              </w:rPr>
              <w:t>7.11</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934D31D" w14:textId="77777777" w:rsidR="002A7D7F" w:rsidRPr="00F6373F" w:rsidRDefault="002A7D7F" w:rsidP="0068459A">
            <w:pPr>
              <w:rPr>
                <w:sz w:val="22"/>
                <w:szCs w:val="22"/>
              </w:rPr>
            </w:pPr>
            <w:r w:rsidRPr="00F6373F">
              <w:rPr>
                <w:sz w:val="22"/>
                <w:szCs w:val="22"/>
              </w:rPr>
              <w:t>Metering Devices</w:t>
            </w:r>
          </w:p>
        </w:tc>
        <w:tc>
          <w:tcPr>
            <w:tcW w:w="1553" w:type="dxa"/>
            <w:tcBorders>
              <w:top w:val="nil"/>
              <w:left w:val="nil"/>
              <w:bottom w:val="single" w:sz="4" w:space="0" w:color="auto"/>
              <w:right w:val="single" w:sz="4" w:space="0" w:color="auto"/>
            </w:tcBorders>
            <w:shd w:val="clear" w:color="auto" w:fill="auto"/>
          </w:tcPr>
          <w:p w14:paraId="6A93B93A"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4035E107" w14:textId="77777777" w:rsidR="002A7D7F" w:rsidRPr="00F6373F" w:rsidRDefault="002A7D7F" w:rsidP="0068459A">
            <w:pPr>
              <w:jc w:val="center"/>
              <w:rPr>
                <w:sz w:val="22"/>
                <w:szCs w:val="22"/>
              </w:rPr>
            </w:pPr>
            <w:r w:rsidRPr="00F6373F">
              <w:rPr>
                <w:sz w:val="22"/>
                <w:szCs w:val="22"/>
              </w:rPr>
              <w:t>&gt; 800 A Circuit</w:t>
            </w:r>
          </w:p>
        </w:tc>
        <w:tc>
          <w:tcPr>
            <w:tcW w:w="1350" w:type="dxa"/>
            <w:tcBorders>
              <w:top w:val="nil"/>
              <w:left w:val="nil"/>
              <w:bottom w:val="single" w:sz="4" w:space="0" w:color="auto"/>
              <w:right w:val="single" w:sz="4" w:space="0" w:color="auto"/>
            </w:tcBorders>
            <w:shd w:val="clear" w:color="auto" w:fill="auto"/>
            <w:noWrap/>
            <w:vAlign w:val="bottom"/>
          </w:tcPr>
          <w:p w14:paraId="6E06A627" w14:textId="77777777" w:rsidR="002A7D7F" w:rsidRPr="00F6373F" w:rsidRDefault="002A7D7F" w:rsidP="0068459A">
            <w:pPr>
              <w:jc w:val="center"/>
              <w:rPr>
                <w:sz w:val="22"/>
                <w:szCs w:val="22"/>
              </w:rPr>
            </w:pPr>
            <w:r w:rsidRPr="00F6373F">
              <w:rPr>
                <w:sz w:val="22"/>
                <w:szCs w:val="22"/>
              </w:rPr>
              <w:t>3</w:t>
            </w:r>
          </w:p>
        </w:tc>
      </w:tr>
      <w:tr w:rsidR="00D34F83" w:rsidRPr="00F6373F" w14:paraId="71911381"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5FF57CD9" w14:textId="7E62DB8F" w:rsidR="002A7D7F" w:rsidRPr="00F6373F" w:rsidRDefault="002A7D7F" w:rsidP="0068459A">
            <w:pPr>
              <w:jc w:val="center"/>
              <w:rPr>
                <w:sz w:val="22"/>
                <w:szCs w:val="22"/>
              </w:rPr>
            </w:pPr>
            <w:r w:rsidRPr="00F6373F">
              <w:rPr>
                <w:sz w:val="22"/>
                <w:szCs w:val="22"/>
              </w:rPr>
              <w:t>7.12</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7C373E3" w14:textId="0239862E" w:rsidR="002A7D7F" w:rsidRPr="00F6373F" w:rsidRDefault="002A7D7F" w:rsidP="0068459A">
            <w:pPr>
              <w:rPr>
                <w:sz w:val="22"/>
                <w:szCs w:val="22"/>
              </w:rPr>
            </w:pPr>
            <w:r w:rsidRPr="00F6373F">
              <w:rPr>
                <w:sz w:val="22"/>
                <w:szCs w:val="22"/>
              </w:rPr>
              <w:t>Regulating Apparatus</w:t>
            </w:r>
          </w:p>
        </w:tc>
        <w:tc>
          <w:tcPr>
            <w:tcW w:w="1553" w:type="dxa"/>
            <w:tcBorders>
              <w:top w:val="nil"/>
              <w:left w:val="nil"/>
              <w:bottom w:val="single" w:sz="4" w:space="0" w:color="auto"/>
              <w:right w:val="single" w:sz="4" w:space="0" w:color="auto"/>
            </w:tcBorders>
            <w:shd w:val="clear" w:color="auto" w:fill="auto"/>
            <w:vAlign w:val="bottom"/>
          </w:tcPr>
          <w:p w14:paraId="5041AA40" w14:textId="685F6F2C"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022D2A7A" w14:textId="269277FD"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19C339E7" w14:textId="074C5FC2" w:rsidR="002A7D7F" w:rsidRPr="00F6373F" w:rsidRDefault="002A7D7F" w:rsidP="0068459A">
            <w:pPr>
              <w:jc w:val="center"/>
              <w:rPr>
                <w:sz w:val="22"/>
                <w:szCs w:val="22"/>
              </w:rPr>
            </w:pPr>
            <w:r w:rsidRPr="00F6373F">
              <w:rPr>
                <w:sz w:val="22"/>
                <w:szCs w:val="22"/>
              </w:rPr>
              <w:t>2</w:t>
            </w:r>
          </w:p>
        </w:tc>
      </w:tr>
      <w:tr w:rsidR="00D34F83" w:rsidRPr="00F6373F" w14:paraId="5C794F6A"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65A642BB" w14:textId="77777777" w:rsidR="002A7D7F" w:rsidRPr="00F6373F" w:rsidRDefault="002A7D7F" w:rsidP="0068459A">
            <w:pPr>
              <w:jc w:val="center"/>
              <w:rPr>
                <w:sz w:val="22"/>
                <w:szCs w:val="22"/>
              </w:rPr>
            </w:pPr>
            <w:r w:rsidRPr="00F6373F">
              <w:rPr>
                <w:sz w:val="22"/>
                <w:szCs w:val="22"/>
              </w:rPr>
              <w:t>7.13</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65AFE57" w14:textId="77777777" w:rsidR="002A7D7F" w:rsidRPr="00F6373F" w:rsidRDefault="002A7D7F" w:rsidP="0068459A">
            <w:pPr>
              <w:rPr>
                <w:sz w:val="22"/>
                <w:szCs w:val="22"/>
              </w:rPr>
            </w:pPr>
            <w:r w:rsidRPr="00F6373F">
              <w:rPr>
                <w:sz w:val="22"/>
                <w:szCs w:val="22"/>
              </w:rPr>
              <w:t>Grounding Systems</w:t>
            </w:r>
          </w:p>
        </w:tc>
        <w:tc>
          <w:tcPr>
            <w:tcW w:w="1553" w:type="dxa"/>
            <w:tcBorders>
              <w:top w:val="nil"/>
              <w:left w:val="nil"/>
              <w:bottom w:val="single" w:sz="4" w:space="0" w:color="auto"/>
              <w:right w:val="single" w:sz="4" w:space="0" w:color="auto"/>
            </w:tcBorders>
            <w:shd w:val="clear" w:color="auto" w:fill="auto"/>
            <w:vAlign w:val="bottom"/>
          </w:tcPr>
          <w:p w14:paraId="5BDC137D"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24E491FB"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6FC10F6A" w14:textId="77777777" w:rsidR="002A7D7F" w:rsidRPr="00F6373F" w:rsidRDefault="002A7D7F" w:rsidP="0068459A">
            <w:pPr>
              <w:jc w:val="center"/>
              <w:rPr>
                <w:sz w:val="22"/>
                <w:szCs w:val="22"/>
              </w:rPr>
            </w:pPr>
            <w:r w:rsidRPr="00F6373F">
              <w:rPr>
                <w:sz w:val="22"/>
                <w:szCs w:val="22"/>
              </w:rPr>
              <w:t> </w:t>
            </w:r>
          </w:p>
        </w:tc>
      </w:tr>
      <w:tr w:rsidR="00D34F83" w:rsidRPr="00F6373F" w14:paraId="3C4761F3" w14:textId="0F26A5DE"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34E883BA" w14:textId="297446AA"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571257D3" w14:textId="41D7503E"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75C03103" w14:textId="14989A14" w:rsidR="002A7D7F" w:rsidRPr="00F6373F" w:rsidRDefault="002A7D7F" w:rsidP="0068459A">
            <w:pPr>
              <w:ind w:left="-108"/>
              <w:rPr>
                <w:sz w:val="22"/>
                <w:szCs w:val="22"/>
              </w:rPr>
            </w:pPr>
            <w:r w:rsidRPr="00F6373F">
              <w:rPr>
                <w:sz w:val="22"/>
                <w:szCs w:val="22"/>
              </w:rPr>
              <w:t>Main Grounding Electrode</w:t>
            </w:r>
          </w:p>
        </w:tc>
        <w:tc>
          <w:tcPr>
            <w:tcW w:w="1553" w:type="dxa"/>
            <w:tcBorders>
              <w:top w:val="nil"/>
              <w:left w:val="nil"/>
              <w:bottom w:val="single" w:sz="4" w:space="0" w:color="auto"/>
              <w:right w:val="single" w:sz="4" w:space="0" w:color="auto"/>
            </w:tcBorders>
            <w:shd w:val="clear" w:color="auto" w:fill="auto"/>
          </w:tcPr>
          <w:p w14:paraId="6925277D" w14:textId="02E53B01"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5168D9B9" w14:textId="24F58BB2" w:rsidR="002A7D7F" w:rsidRPr="00F6373F" w:rsidRDefault="00CD62F1" w:rsidP="0068459A">
            <w:pPr>
              <w:jc w:val="center"/>
              <w:rPr>
                <w:sz w:val="22"/>
                <w:szCs w:val="22"/>
              </w:rPr>
            </w:pPr>
            <w:r>
              <w:rPr>
                <w:sz w:val="22"/>
                <w:szCs w:val="22"/>
              </w:rPr>
              <w:t>&gt;800 A Service</w:t>
            </w:r>
          </w:p>
        </w:tc>
        <w:tc>
          <w:tcPr>
            <w:tcW w:w="1350" w:type="dxa"/>
            <w:tcBorders>
              <w:top w:val="nil"/>
              <w:left w:val="nil"/>
              <w:bottom w:val="single" w:sz="4" w:space="0" w:color="auto"/>
              <w:right w:val="single" w:sz="4" w:space="0" w:color="auto"/>
            </w:tcBorders>
            <w:shd w:val="clear" w:color="auto" w:fill="auto"/>
            <w:noWrap/>
            <w:vAlign w:val="bottom"/>
          </w:tcPr>
          <w:p w14:paraId="3E757CF4" w14:textId="41059B61" w:rsidR="002A7D7F" w:rsidRPr="00F6373F" w:rsidRDefault="002A7D7F" w:rsidP="0068459A">
            <w:pPr>
              <w:jc w:val="center"/>
              <w:rPr>
                <w:sz w:val="22"/>
                <w:szCs w:val="22"/>
              </w:rPr>
            </w:pPr>
            <w:r w:rsidRPr="00F6373F">
              <w:rPr>
                <w:sz w:val="22"/>
                <w:szCs w:val="22"/>
              </w:rPr>
              <w:t> </w:t>
            </w:r>
          </w:p>
        </w:tc>
      </w:tr>
      <w:tr w:rsidR="00D34F83" w:rsidRPr="00F6373F" w14:paraId="7315C5A3"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198581CB"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31D10C68"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3BD5CC72" w14:textId="77777777" w:rsidR="002A7D7F" w:rsidRPr="00F6373F" w:rsidRDefault="002A7D7F" w:rsidP="0068459A">
            <w:pPr>
              <w:ind w:left="-108"/>
              <w:rPr>
                <w:sz w:val="22"/>
                <w:szCs w:val="22"/>
              </w:rPr>
            </w:pPr>
            <w:r w:rsidRPr="00F6373F">
              <w:rPr>
                <w:sz w:val="22"/>
                <w:szCs w:val="22"/>
              </w:rPr>
              <w:t>System Grounding</w:t>
            </w:r>
          </w:p>
        </w:tc>
        <w:tc>
          <w:tcPr>
            <w:tcW w:w="1553" w:type="dxa"/>
            <w:tcBorders>
              <w:top w:val="nil"/>
              <w:left w:val="nil"/>
              <w:bottom w:val="single" w:sz="4" w:space="0" w:color="auto"/>
              <w:right w:val="single" w:sz="4" w:space="0" w:color="auto"/>
            </w:tcBorders>
            <w:shd w:val="clear" w:color="auto" w:fill="auto"/>
          </w:tcPr>
          <w:p w14:paraId="14110304"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6BAD5C82" w14:textId="61F8C695" w:rsidR="002A7D7F" w:rsidRPr="00F6373F" w:rsidRDefault="00CD62F1" w:rsidP="0068459A">
            <w:pPr>
              <w:jc w:val="center"/>
              <w:rPr>
                <w:sz w:val="22"/>
                <w:szCs w:val="22"/>
              </w:rPr>
            </w:pPr>
            <w:r>
              <w:rPr>
                <w:sz w:val="22"/>
                <w:szCs w:val="22"/>
              </w:rPr>
              <w:t>&gt;800 A Service</w:t>
            </w:r>
          </w:p>
        </w:tc>
        <w:tc>
          <w:tcPr>
            <w:tcW w:w="1350" w:type="dxa"/>
            <w:tcBorders>
              <w:top w:val="nil"/>
              <w:left w:val="nil"/>
              <w:bottom w:val="single" w:sz="4" w:space="0" w:color="auto"/>
              <w:right w:val="single" w:sz="4" w:space="0" w:color="auto"/>
            </w:tcBorders>
            <w:shd w:val="clear" w:color="auto" w:fill="auto"/>
            <w:noWrap/>
            <w:vAlign w:val="bottom"/>
          </w:tcPr>
          <w:p w14:paraId="74C2DFEF" w14:textId="77777777" w:rsidR="002A7D7F" w:rsidRPr="00F6373F" w:rsidRDefault="002A7D7F" w:rsidP="0068459A">
            <w:pPr>
              <w:jc w:val="center"/>
              <w:rPr>
                <w:sz w:val="22"/>
                <w:szCs w:val="22"/>
              </w:rPr>
            </w:pPr>
            <w:r w:rsidRPr="00F6373F">
              <w:rPr>
                <w:sz w:val="22"/>
                <w:szCs w:val="22"/>
              </w:rPr>
              <w:t> </w:t>
            </w:r>
          </w:p>
        </w:tc>
      </w:tr>
      <w:tr w:rsidR="00D34F83" w:rsidRPr="00F6373F" w14:paraId="27FAC437"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254BFB1F"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6EEDA64E"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2E11FA92" w14:textId="77777777" w:rsidR="002A7D7F" w:rsidRPr="00F6373F" w:rsidRDefault="002A7D7F" w:rsidP="0068459A">
            <w:pPr>
              <w:ind w:left="-108"/>
              <w:rPr>
                <w:sz w:val="22"/>
                <w:szCs w:val="22"/>
              </w:rPr>
            </w:pPr>
            <w:r w:rsidRPr="00F6373F">
              <w:rPr>
                <w:sz w:val="22"/>
                <w:szCs w:val="22"/>
              </w:rPr>
              <w:t>Equipment Bonding</w:t>
            </w:r>
          </w:p>
        </w:tc>
        <w:tc>
          <w:tcPr>
            <w:tcW w:w="1553" w:type="dxa"/>
            <w:tcBorders>
              <w:top w:val="nil"/>
              <w:left w:val="nil"/>
              <w:bottom w:val="single" w:sz="4" w:space="0" w:color="auto"/>
              <w:right w:val="single" w:sz="4" w:space="0" w:color="auto"/>
            </w:tcBorders>
            <w:shd w:val="clear" w:color="auto" w:fill="auto"/>
          </w:tcPr>
          <w:p w14:paraId="02C66CD0"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11491CC4" w14:textId="2180818B" w:rsidR="002A7D7F" w:rsidRPr="00F6373F" w:rsidRDefault="00CD62F1" w:rsidP="0068459A">
            <w:pPr>
              <w:jc w:val="center"/>
              <w:rPr>
                <w:sz w:val="22"/>
                <w:szCs w:val="22"/>
              </w:rPr>
            </w:pPr>
            <w:r>
              <w:rPr>
                <w:sz w:val="22"/>
                <w:szCs w:val="22"/>
              </w:rPr>
              <w:t>&gt;800 A Circuit</w:t>
            </w:r>
          </w:p>
        </w:tc>
        <w:tc>
          <w:tcPr>
            <w:tcW w:w="1350" w:type="dxa"/>
            <w:tcBorders>
              <w:top w:val="nil"/>
              <w:left w:val="nil"/>
              <w:bottom w:val="single" w:sz="4" w:space="0" w:color="auto"/>
              <w:right w:val="single" w:sz="4" w:space="0" w:color="auto"/>
            </w:tcBorders>
            <w:shd w:val="clear" w:color="auto" w:fill="auto"/>
            <w:noWrap/>
            <w:vAlign w:val="bottom"/>
          </w:tcPr>
          <w:p w14:paraId="3CE13D55" w14:textId="77777777" w:rsidR="002A7D7F" w:rsidRPr="00F6373F" w:rsidRDefault="002A7D7F" w:rsidP="0068459A">
            <w:pPr>
              <w:jc w:val="center"/>
              <w:rPr>
                <w:sz w:val="22"/>
                <w:szCs w:val="22"/>
              </w:rPr>
            </w:pPr>
            <w:r w:rsidRPr="00F6373F">
              <w:rPr>
                <w:sz w:val="22"/>
                <w:szCs w:val="22"/>
              </w:rPr>
              <w:t> </w:t>
            </w:r>
          </w:p>
        </w:tc>
      </w:tr>
      <w:tr w:rsidR="00D34F83" w:rsidRPr="00F6373F" w14:paraId="628D2A5A"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5A463FC1" w14:textId="77777777" w:rsidR="002A7D7F" w:rsidRPr="00F6373F" w:rsidRDefault="002A7D7F" w:rsidP="0068459A">
            <w:pPr>
              <w:jc w:val="center"/>
              <w:rPr>
                <w:sz w:val="22"/>
                <w:szCs w:val="22"/>
              </w:rPr>
            </w:pPr>
            <w:r w:rsidRPr="00F6373F">
              <w:rPr>
                <w:sz w:val="22"/>
                <w:szCs w:val="22"/>
              </w:rPr>
              <w:t>7.14</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408BDC8" w14:textId="77777777" w:rsidR="002A7D7F" w:rsidRPr="00F6373F" w:rsidRDefault="002A7D7F" w:rsidP="0068459A">
            <w:pPr>
              <w:rPr>
                <w:sz w:val="22"/>
                <w:szCs w:val="22"/>
              </w:rPr>
            </w:pPr>
            <w:r w:rsidRPr="00F6373F">
              <w:rPr>
                <w:sz w:val="22"/>
                <w:szCs w:val="22"/>
              </w:rPr>
              <w:t>Ground Fault Protection Systems</w:t>
            </w:r>
          </w:p>
        </w:tc>
        <w:tc>
          <w:tcPr>
            <w:tcW w:w="1553" w:type="dxa"/>
            <w:tcBorders>
              <w:top w:val="nil"/>
              <w:left w:val="nil"/>
              <w:bottom w:val="single" w:sz="4" w:space="0" w:color="auto"/>
              <w:right w:val="single" w:sz="4" w:space="0" w:color="auto"/>
            </w:tcBorders>
            <w:shd w:val="clear" w:color="auto" w:fill="auto"/>
            <w:vAlign w:val="bottom"/>
          </w:tcPr>
          <w:p w14:paraId="6E65865B"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47E0560E" w14:textId="77777777" w:rsidR="002A7D7F" w:rsidRPr="00F6373F" w:rsidRDefault="002A7D7F" w:rsidP="0068459A">
            <w:pPr>
              <w:jc w:val="center"/>
              <w:rPr>
                <w:sz w:val="22"/>
                <w:szCs w:val="22"/>
              </w:rPr>
            </w:pPr>
            <w:r w:rsidRPr="00F6373F">
              <w:rPr>
                <w:sz w:val="22"/>
                <w:szCs w:val="22"/>
              </w:rPr>
              <w:t>&gt; 800 A Circuit</w:t>
            </w:r>
          </w:p>
        </w:tc>
        <w:tc>
          <w:tcPr>
            <w:tcW w:w="1350" w:type="dxa"/>
            <w:tcBorders>
              <w:top w:val="nil"/>
              <w:left w:val="nil"/>
              <w:bottom w:val="single" w:sz="4" w:space="0" w:color="auto"/>
              <w:right w:val="single" w:sz="4" w:space="0" w:color="auto"/>
            </w:tcBorders>
            <w:shd w:val="clear" w:color="auto" w:fill="auto"/>
            <w:noWrap/>
            <w:vAlign w:val="bottom"/>
          </w:tcPr>
          <w:p w14:paraId="045240D0" w14:textId="77777777" w:rsidR="002A7D7F" w:rsidRPr="00F6373F" w:rsidRDefault="002A7D7F" w:rsidP="0068459A">
            <w:pPr>
              <w:jc w:val="center"/>
              <w:rPr>
                <w:sz w:val="22"/>
                <w:szCs w:val="22"/>
              </w:rPr>
            </w:pPr>
            <w:r w:rsidRPr="00F6373F">
              <w:rPr>
                <w:sz w:val="22"/>
                <w:szCs w:val="22"/>
              </w:rPr>
              <w:t> </w:t>
            </w:r>
          </w:p>
        </w:tc>
      </w:tr>
      <w:tr w:rsidR="00D34F83" w:rsidRPr="00F6373F" w14:paraId="26429E8D"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5C9EA0C6" w14:textId="77777777" w:rsidR="002A7D7F" w:rsidRPr="00F6373F" w:rsidRDefault="002A7D7F" w:rsidP="0068459A">
            <w:pPr>
              <w:jc w:val="center"/>
              <w:rPr>
                <w:sz w:val="22"/>
                <w:szCs w:val="22"/>
              </w:rPr>
            </w:pPr>
            <w:r w:rsidRPr="00F6373F">
              <w:rPr>
                <w:sz w:val="22"/>
                <w:szCs w:val="22"/>
              </w:rPr>
              <w:t>7.15</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C8AC337" w14:textId="77777777" w:rsidR="002A7D7F" w:rsidRPr="00F6373F" w:rsidRDefault="002A7D7F" w:rsidP="0068459A">
            <w:pPr>
              <w:rPr>
                <w:sz w:val="22"/>
                <w:szCs w:val="22"/>
              </w:rPr>
            </w:pPr>
            <w:r w:rsidRPr="00F6373F">
              <w:rPr>
                <w:sz w:val="22"/>
                <w:szCs w:val="22"/>
              </w:rPr>
              <w:t>Rotating Machinery</w:t>
            </w:r>
          </w:p>
        </w:tc>
        <w:tc>
          <w:tcPr>
            <w:tcW w:w="1553" w:type="dxa"/>
            <w:tcBorders>
              <w:top w:val="nil"/>
              <w:left w:val="nil"/>
              <w:bottom w:val="single" w:sz="4" w:space="0" w:color="auto"/>
              <w:right w:val="single" w:sz="4" w:space="0" w:color="auto"/>
            </w:tcBorders>
            <w:shd w:val="clear" w:color="auto" w:fill="auto"/>
            <w:vAlign w:val="bottom"/>
          </w:tcPr>
          <w:p w14:paraId="026FF56B"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1C26B495"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13EA8024" w14:textId="77777777" w:rsidR="002A7D7F" w:rsidRPr="00F6373F" w:rsidRDefault="002A7D7F" w:rsidP="0068459A">
            <w:pPr>
              <w:jc w:val="center"/>
              <w:rPr>
                <w:sz w:val="22"/>
                <w:szCs w:val="22"/>
              </w:rPr>
            </w:pPr>
            <w:r w:rsidRPr="00F6373F">
              <w:rPr>
                <w:sz w:val="22"/>
                <w:szCs w:val="22"/>
              </w:rPr>
              <w:t> </w:t>
            </w:r>
          </w:p>
        </w:tc>
      </w:tr>
      <w:tr w:rsidR="00D34F83" w:rsidRPr="00F6373F" w14:paraId="64895A78"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64C946E9" w14:textId="77777777" w:rsidR="002A7D7F" w:rsidRPr="00F6373F" w:rsidRDefault="002A7D7F" w:rsidP="0068459A">
            <w:pPr>
              <w:jc w:val="center"/>
              <w:rPr>
                <w:sz w:val="22"/>
                <w:szCs w:val="22"/>
              </w:rPr>
            </w:pPr>
            <w:r w:rsidRPr="00F6373F">
              <w:rPr>
                <w:sz w:val="22"/>
                <w:szCs w:val="22"/>
              </w:rPr>
              <w:t> </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8B2419F" w14:textId="77777777" w:rsidR="002A7D7F" w:rsidRPr="00F6373F" w:rsidRDefault="002A7D7F" w:rsidP="0068459A">
            <w:pPr>
              <w:rPr>
                <w:sz w:val="22"/>
                <w:szCs w:val="22"/>
              </w:rPr>
            </w:pPr>
            <w:r w:rsidRPr="00F6373F">
              <w:rPr>
                <w:sz w:val="22"/>
                <w:szCs w:val="22"/>
              </w:rPr>
              <w:t>AC Induction Motors and Generators</w:t>
            </w:r>
          </w:p>
        </w:tc>
        <w:tc>
          <w:tcPr>
            <w:tcW w:w="1553" w:type="dxa"/>
            <w:tcBorders>
              <w:top w:val="nil"/>
              <w:left w:val="nil"/>
              <w:bottom w:val="single" w:sz="4" w:space="0" w:color="auto"/>
              <w:right w:val="single" w:sz="4" w:space="0" w:color="auto"/>
            </w:tcBorders>
            <w:shd w:val="clear" w:color="auto" w:fill="auto"/>
            <w:vAlign w:val="bottom"/>
          </w:tcPr>
          <w:p w14:paraId="098C3699"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63174A25"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0F8460FC" w14:textId="77777777" w:rsidR="002A7D7F" w:rsidRPr="00F6373F" w:rsidRDefault="002A7D7F" w:rsidP="0068459A">
            <w:pPr>
              <w:jc w:val="center"/>
              <w:rPr>
                <w:sz w:val="22"/>
                <w:szCs w:val="22"/>
              </w:rPr>
            </w:pPr>
            <w:r w:rsidRPr="00F6373F">
              <w:rPr>
                <w:sz w:val="22"/>
                <w:szCs w:val="22"/>
              </w:rPr>
              <w:t> </w:t>
            </w:r>
          </w:p>
        </w:tc>
      </w:tr>
      <w:tr w:rsidR="00D34F83" w:rsidRPr="00F6373F" w14:paraId="70E03D6F"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04608CE8"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070A558F"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3281080C" w14:textId="77777777" w:rsidR="002A7D7F" w:rsidRPr="00F6373F" w:rsidRDefault="002A7D7F" w:rsidP="0068459A">
            <w:pPr>
              <w:ind w:left="-108"/>
              <w:rPr>
                <w:sz w:val="22"/>
                <w:szCs w:val="22"/>
              </w:rPr>
            </w:pPr>
            <w:r w:rsidRPr="00F6373F">
              <w:rPr>
                <w:sz w:val="22"/>
                <w:szCs w:val="22"/>
              </w:rPr>
              <w:t>Low-Voltage</w:t>
            </w:r>
          </w:p>
        </w:tc>
        <w:tc>
          <w:tcPr>
            <w:tcW w:w="1553" w:type="dxa"/>
            <w:tcBorders>
              <w:top w:val="nil"/>
              <w:left w:val="nil"/>
              <w:bottom w:val="single" w:sz="4" w:space="0" w:color="auto"/>
              <w:right w:val="single" w:sz="4" w:space="0" w:color="auto"/>
            </w:tcBorders>
            <w:shd w:val="clear" w:color="auto" w:fill="auto"/>
            <w:vAlign w:val="bottom"/>
          </w:tcPr>
          <w:p w14:paraId="1B1E7793"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7ADDF341" w14:textId="77777777" w:rsidR="002A7D7F" w:rsidRPr="00F6373F" w:rsidRDefault="002A7D7F" w:rsidP="0068459A">
            <w:pPr>
              <w:jc w:val="center"/>
              <w:rPr>
                <w:sz w:val="22"/>
                <w:szCs w:val="22"/>
              </w:rPr>
            </w:pPr>
            <w:r w:rsidRPr="00F6373F">
              <w:rPr>
                <w:sz w:val="22"/>
                <w:szCs w:val="22"/>
              </w:rPr>
              <w:t>&gt; 100 HP or 100 kW</w:t>
            </w:r>
          </w:p>
        </w:tc>
        <w:tc>
          <w:tcPr>
            <w:tcW w:w="1350" w:type="dxa"/>
            <w:tcBorders>
              <w:top w:val="nil"/>
              <w:left w:val="nil"/>
              <w:bottom w:val="single" w:sz="4" w:space="0" w:color="auto"/>
              <w:right w:val="single" w:sz="4" w:space="0" w:color="auto"/>
            </w:tcBorders>
            <w:shd w:val="clear" w:color="auto" w:fill="auto"/>
            <w:noWrap/>
            <w:vAlign w:val="bottom"/>
          </w:tcPr>
          <w:p w14:paraId="2FC9EEF0" w14:textId="77777777" w:rsidR="002A7D7F" w:rsidRPr="00F6373F" w:rsidRDefault="002A7D7F" w:rsidP="0068459A">
            <w:pPr>
              <w:jc w:val="center"/>
              <w:rPr>
                <w:sz w:val="22"/>
                <w:szCs w:val="22"/>
              </w:rPr>
            </w:pPr>
            <w:r w:rsidRPr="00F6373F">
              <w:rPr>
                <w:sz w:val="22"/>
                <w:szCs w:val="22"/>
              </w:rPr>
              <w:t> </w:t>
            </w:r>
          </w:p>
        </w:tc>
      </w:tr>
      <w:tr w:rsidR="00D34F83" w:rsidRPr="00F6373F" w14:paraId="6BFDA386"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65A1B9C4"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08608A85"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7AAEBC85" w14:textId="2ABEB5BA" w:rsidR="002A7D7F" w:rsidRPr="00F6373F" w:rsidRDefault="002A7D7F" w:rsidP="0068459A">
            <w:pPr>
              <w:ind w:left="-108"/>
              <w:rPr>
                <w:sz w:val="22"/>
                <w:szCs w:val="22"/>
              </w:rPr>
            </w:pPr>
            <w:r w:rsidRPr="00F6373F">
              <w:rPr>
                <w:sz w:val="22"/>
                <w:szCs w:val="22"/>
              </w:rPr>
              <w:t>Medium-Voltage</w:t>
            </w:r>
          </w:p>
        </w:tc>
        <w:tc>
          <w:tcPr>
            <w:tcW w:w="1553" w:type="dxa"/>
            <w:tcBorders>
              <w:top w:val="nil"/>
              <w:left w:val="nil"/>
              <w:bottom w:val="single" w:sz="4" w:space="0" w:color="auto"/>
              <w:right w:val="single" w:sz="4" w:space="0" w:color="auto"/>
            </w:tcBorders>
            <w:shd w:val="clear" w:color="auto" w:fill="auto"/>
            <w:vAlign w:val="bottom"/>
          </w:tcPr>
          <w:p w14:paraId="1C8340F7" w14:textId="28896D7B"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726006F0" w14:textId="42AF271F"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68F722C4" w14:textId="77777777" w:rsidR="002A7D7F" w:rsidRPr="00F6373F" w:rsidRDefault="002A7D7F" w:rsidP="0068459A">
            <w:pPr>
              <w:jc w:val="center"/>
              <w:rPr>
                <w:sz w:val="22"/>
                <w:szCs w:val="22"/>
              </w:rPr>
            </w:pPr>
            <w:r w:rsidRPr="00F6373F">
              <w:rPr>
                <w:sz w:val="22"/>
                <w:szCs w:val="22"/>
              </w:rPr>
              <w:t> </w:t>
            </w:r>
          </w:p>
        </w:tc>
      </w:tr>
      <w:tr w:rsidR="00D34F83" w:rsidRPr="00F6373F" w14:paraId="3E29753E"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7C774237" w14:textId="77777777" w:rsidR="002A7D7F" w:rsidRPr="00F6373F" w:rsidRDefault="002A7D7F" w:rsidP="0068459A">
            <w:pPr>
              <w:jc w:val="center"/>
              <w:rPr>
                <w:sz w:val="22"/>
                <w:szCs w:val="22"/>
              </w:rPr>
            </w:pPr>
            <w:r w:rsidRPr="00F6373F">
              <w:rPr>
                <w:sz w:val="22"/>
                <w:szCs w:val="22"/>
              </w:rPr>
              <w:t> </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6341F9C" w14:textId="77777777" w:rsidR="002A7D7F" w:rsidRPr="00F6373F" w:rsidRDefault="002A7D7F" w:rsidP="0068459A">
            <w:pPr>
              <w:rPr>
                <w:sz w:val="22"/>
                <w:szCs w:val="22"/>
              </w:rPr>
            </w:pPr>
            <w:r w:rsidRPr="00F6373F">
              <w:rPr>
                <w:sz w:val="22"/>
                <w:szCs w:val="22"/>
              </w:rPr>
              <w:t>Synchronous Motors and Generators</w:t>
            </w:r>
          </w:p>
        </w:tc>
        <w:tc>
          <w:tcPr>
            <w:tcW w:w="1553" w:type="dxa"/>
            <w:tcBorders>
              <w:top w:val="nil"/>
              <w:left w:val="nil"/>
              <w:bottom w:val="single" w:sz="4" w:space="0" w:color="auto"/>
              <w:right w:val="single" w:sz="4" w:space="0" w:color="auto"/>
            </w:tcBorders>
            <w:shd w:val="clear" w:color="auto" w:fill="auto"/>
            <w:vAlign w:val="bottom"/>
          </w:tcPr>
          <w:p w14:paraId="18AD5F3E"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4E2B9082"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7853B3E6" w14:textId="77777777" w:rsidR="002A7D7F" w:rsidRPr="00F6373F" w:rsidRDefault="002A7D7F" w:rsidP="0068459A">
            <w:pPr>
              <w:jc w:val="center"/>
              <w:rPr>
                <w:sz w:val="22"/>
                <w:szCs w:val="22"/>
              </w:rPr>
            </w:pPr>
            <w:r w:rsidRPr="00F6373F">
              <w:rPr>
                <w:sz w:val="22"/>
                <w:szCs w:val="22"/>
              </w:rPr>
              <w:t> </w:t>
            </w:r>
          </w:p>
        </w:tc>
      </w:tr>
      <w:tr w:rsidR="00D34F83" w:rsidRPr="00F6373F" w14:paraId="7AFAF849"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57839A92"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6ECDC514"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670E7BA3" w14:textId="77777777" w:rsidR="002A7D7F" w:rsidRPr="00F6373F" w:rsidRDefault="002A7D7F" w:rsidP="0068459A">
            <w:pPr>
              <w:rPr>
                <w:sz w:val="22"/>
                <w:szCs w:val="22"/>
              </w:rPr>
            </w:pPr>
            <w:r w:rsidRPr="00F6373F">
              <w:rPr>
                <w:sz w:val="22"/>
                <w:szCs w:val="22"/>
              </w:rPr>
              <w:t>Low-Voltage</w:t>
            </w:r>
          </w:p>
        </w:tc>
        <w:tc>
          <w:tcPr>
            <w:tcW w:w="1553" w:type="dxa"/>
            <w:tcBorders>
              <w:top w:val="nil"/>
              <w:left w:val="nil"/>
              <w:bottom w:val="single" w:sz="4" w:space="0" w:color="auto"/>
              <w:right w:val="single" w:sz="4" w:space="0" w:color="auto"/>
            </w:tcBorders>
            <w:shd w:val="clear" w:color="auto" w:fill="auto"/>
            <w:vAlign w:val="bottom"/>
          </w:tcPr>
          <w:p w14:paraId="31AA014B"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6200755B"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46A31F77" w14:textId="77777777" w:rsidR="002A7D7F" w:rsidRPr="00F6373F" w:rsidRDefault="002A7D7F" w:rsidP="0068459A">
            <w:pPr>
              <w:jc w:val="center"/>
              <w:rPr>
                <w:sz w:val="22"/>
                <w:szCs w:val="22"/>
              </w:rPr>
            </w:pPr>
            <w:r w:rsidRPr="00F6373F">
              <w:rPr>
                <w:sz w:val="22"/>
                <w:szCs w:val="22"/>
              </w:rPr>
              <w:t> </w:t>
            </w:r>
          </w:p>
        </w:tc>
      </w:tr>
      <w:tr w:rsidR="00D34F83" w:rsidRPr="00F6373F" w14:paraId="6AB4EA67"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0914037B"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5FD63C01"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38C8E6A7" w14:textId="662B822F" w:rsidR="002A7D7F" w:rsidRPr="00F6373F" w:rsidRDefault="002A7D7F" w:rsidP="0068459A">
            <w:pPr>
              <w:rPr>
                <w:sz w:val="22"/>
                <w:szCs w:val="22"/>
              </w:rPr>
            </w:pPr>
            <w:r w:rsidRPr="00F6373F">
              <w:rPr>
                <w:sz w:val="22"/>
                <w:szCs w:val="22"/>
              </w:rPr>
              <w:t>Medium-Voltage</w:t>
            </w:r>
          </w:p>
        </w:tc>
        <w:tc>
          <w:tcPr>
            <w:tcW w:w="1553" w:type="dxa"/>
            <w:tcBorders>
              <w:top w:val="nil"/>
              <w:left w:val="nil"/>
              <w:bottom w:val="single" w:sz="4" w:space="0" w:color="auto"/>
              <w:right w:val="single" w:sz="4" w:space="0" w:color="auto"/>
            </w:tcBorders>
            <w:shd w:val="clear" w:color="auto" w:fill="auto"/>
            <w:vAlign w:val="bottom"/>
          </w:tcPr>
          <w:p w14:paraId="0E456AEA" w14:textId="3DD40D1A"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1823491C" w14:textId="04AF0058"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1CB87032" w14:textId="77777777" w:rsidR="002A7D7F" w:rsidRPr="00F6373F" w:rsidRDefault="002A7D7F" w:rsidP="0068459A">
            <w:pPr>
              <w:jc w:val="center"/>
              <w:rPr>
                <w:sz w:val="22"/>
                <w:szCs w:val="22"/>
              </w:rPr>
            </w:pPr>
            <w:r w:rsidRPr="00F6373F">
              <w:rPr>
                <w:sz w:val="22"/>
                <w:szCs w:val="22"/>
              </w:rPr>
              <w:t> </w:t>
            </w:r>
          </w:p>
        </w:tc>
      </w:tr>
      <w:tr w:rsidR="00D34F83" w:rsidRPr="00F6373F" w14:paraId="39822369"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3991731F" w14:textId="77777777" w:rsidR="002A7D7F" w:rsidRPr="00F6373F" w:rsidRDefault="002A7D7F" w:rsidP="0068459A">
            <w:pPr>
              <w:jc w:val="center"/>
              <w:rPr>
                <w:sz w:val="22"/>
                <w:szCs w:val="22"/>
              </w:rPr>
            </w:pPr>
            <w:r w:rsidRPr="00F6373F">
              <w:rPr>
                <w:sz w:val="22"/>
                <w:szCs w:val="22"/>
              </w:rPr>
              <w:t> </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BFA2FD9" w14:textId="77777777" w:rsidR="002A7D7F" w:rsidRPr="00F6373F" w:rsidRDefault="002A7D7F" w:rsidP="0068459A">
            <w:pPr>
              <w:rPr>
                <w:sz w:val="22"/>
                <w:szCs w:val="22"/>
              </w:rPr>
            </w:pPr>
            <w:r w:rsidRPr="00F6373F">
              <w:rPr>
                <w:sz w:val="22"/>
                <w:szCs w:val="22"/>
              </w:rPr>
              <w:t>DC Motors and Generators</w:t>
            </w:r>
          </w:p>
        </w:tc>
        <w:tc>
          <w:tcPr>
            <w:tcW w:w="1553" w:type="dxa"/>
            <w:tcBorders>
              <w:top w:val="nil"/>
              <w:left w:val="nil"/>
              <w:bottom w:val="single" w:sz="4" w:space="0" w:color="auto"/>
              <w:right w:val="single" w:sz="4" w:space="0" w:color="auto"/>
            </w:tcBorders>
            <w:shd w:val="clear" w:color="auto" w:fill="auto"/>
            <w:vAlign w:val="bottom"/>
          </w:tcPr>
          <w:p w14:paraId="680A6B86"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72CBEFC2"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14B9DDE4" w14:textId="77777777" w:rsidR="002A7D7F" w:rsidRPr="00F6373F" w:rsidRDefault="002A7D7F" w:rsidP="0068459A">
            <w:pPr>
              <w:jc w:val="center"/>
              <w:rPr>
                <w:sz w:val="22"/>
                <w:szCs w:val="22"/>
              </w:rPr>
            </w:pPr>
            <w:r w:rsidRPr="00F6373F">
              <w:rPr>
                <w:sz w:val="22"/>
                <w:szCs w:val="22"/>
              </w:rPr>
              <w:t> </w:t>
            </w:r>
          </w:p>
        </w:tc>
      </w:tr>
      <w:tr w:rsidR="00D34F83" w:rsidRPr="00F6373F" w14:paraId="1CC736FC"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509533BB" w14:textId="77777777" w:rsidR="002A7D7F" w:rsidRPr="00F6373F" w:rsidRDefault="002A7D7F" w:rsidP="0068459A">
            <w:pPr>
              <w:jc w:val="center"/>
              <w:rPr>
                <w:sz w:val="22"/>
                <w:szCs w:val="22"/>
              </w:rPr>
            </w:pPr>
            <w:r w:rsidRPr="00F6373F">
              <w:rPr>
                <w:sz w:val="22"/>
                <w:szCs w:val="22"/>
              </w:rPr>
              <w:t>7.16</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6EE7CCE" w14:textId="77777777" w:rsidR="002A7D7F" w:rsidRPr="00F6373F" w:rsidRDefault="002A7D7F" w:rsidP="0068459A">
            <w:pPr>
              <w:rPr>
                <w:sz w:val="22"/>
                <w:szCs w:val="22"/>
              </w:rPr>
            </w:pPr>
            <w:r w:rsidRPr="00F6373F">
              <w:rPr>
                <w:sz w:val="22"/>
                <w:szCs w:val="22"/>
              </w:rPr>
              <w:t>Motor Control</w:t>
            </w:r>
          </w:p>
        </w:tc>
        <w:tc>
          <w:tcPr>
            <w:tcW w:w="1553" w:type="dxa"/>
            <w:tcBorders>
              <w:top w:val="nil"/>
              <w:left w:val="nil"/>
              <w:bottom w:val="single" w:sz="4" w:space="0" w:color="auto"/>
              <w:right w:val="single" w:sz="4" w:space="0" w:color="auto"/>
            </w:tcBorders>
            <w:shd w:val="clear" w:color="auto" w:fill="auto"/>
            <w:vAlign w:val="bottom"/>
          </w:tcPr>
          <w:p w14:paraId="0636A595"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797B0830"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7FF60914" w14:textId="77777777" w:rsidR="002A7D7F" w:rsidRPr="00F6373F" w:rsidRDefault="002A7D7F" w:rsidP="0068459A">
            <w:pPr>
              <w:jc w:val="center"/>
              <w:rPr>
                <w:sz w:val="22"/>
                <w:szCs w:val="22"/>
              </w:rPr>
            </w:pPr>
            <w:r w:rsidRPr="00F6373F">
              <w:rPr>
                <w:sz w:val="22"/>
                <w:szCs w:val="22"/>
              </w:rPr>
              <w:t> </w:t>
            </w:r>
          </w:p>
        </w:tc>
      </w:tr>
      <w:tr w:rsidR="00D34F83" w:rsidRPr="00F6373F" w14:paraId="5FC54D86"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2195189F"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6FDE52A4"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3F155756" w14:textId="77777777" w:rsidR="002A7D7F" w:rsidRPr="00F6373F" w:rsidRDefault="002A7D7F" w:rsidP="0068459A">
            <w:pPr>
              <w:ind w:left="-108"/>
              <w:rPr>
                <w:sz w:val="22"/>
                <w:szCs w:val="22"/>
              </w:rPr>
            </w:pPr>
            <w:r w:rsidRPr="00F6373F">
              <w:rPr>
                <w:sz w:val="22"/>
                <w:szCs w:val="22"/>
              </w:rPr>
              <w:t>Low-Voltage Motor Starters</w:t>
            </w:r>
          </w:p>
        </w:tc>
        <w:tc>
          <w:tcPr>
            <w:tcW w:w="1553" w:type="dxa"/>
            <w:tcBorders>
              <w:top w:val="nil"/>
              <w:left w:val="nil"/>
              <w:bottom w:val="single" w:sz="4" w:space="0" w:color="auto"/>
              <w:right w:val="single" w:sz="4" w:space="0" w:color="auto"/>
            </w:tcBorders>
            <w:shd w:val="clear" w:color="auto" w:fill="auto"/>
            <w:vAlign w:val="bottom"/>
          </w:tcPr>
          <w:p w14:paraId="30C45E87"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786B242D" w14:textId="77777777" w:rsidR="002A7D7F" w:rsidRPr="00F6373F" w:rsidRDefault="002A7D7F" w:rsidP="0068459A">
            <w:pPr>
              <w:jc w:val="center"/>
              <w:rPr>
                <w:sz w:val="22"/>
                <w:szCs w:val="22"/>
              </w:rPr>
            </w:pPr>
            <w:r w:rsidRPr="00F6373F">
              <w:rPr>
                <w:sz w:val="22"/>
                <w:szCs w:val="22"/>
              </w:rPr>
              <w:t>&gt; 100 HP Motor</w:t>
            </w:r>
          </w:p>
        </w:tc>
        <w:tc>
          <w:tcPr>
            <w:tcW w:w="1350" w:type="dxa"/>
            <w:tcBorders>
              <w:top w:val="nil"/>
              <w:left w:val="nil"/>
              <w:bottom w:val="single" w:sz="4" w:space="0" w:color="auto"/>
              <w:right w:val="single" w:sz="4" w:space="0" w:color="auto"/>
            </w:tcBorders>
            <w:shd w:val="clear" w:color="auto" w:fill="auto"/>
            <w:noWrap/>
            <w:vAlign w:val="bottom"/>
          </w:tcPr>
          <w:p w14:paraId="4157C8F6" w14:textId="77777777" w:rsidR="002A7D7F" w:rsidRPr="00F6373F" w:rsidRDefault="002A7D7F" w:rsidP="0068459A">
            <w:pPr>
              <w:jc w:val="center"/>
              <w:rPr>
                <w:sz w:val="22"/>
                <w:szCs w:val="22"/>
              </w:rPr>
            </w:pPr>
            <w:r w:rsidRPr="00F6373F">
              <w:rPr>
                <w:sz w:val="22"/>
                <w:szCs w:val="22"/>
              </w:rPr>
              <w:t> </w:t>
            </w:r>
          </w:p>
        </w:tc>
      </w:tr>
      <w:tr w:rsidR="00D34F83" w:rsidRPr="00F6373F" w14:paraId="028EEDE8"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2F3BE473"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27B7D04B"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51BE8FC8" w14:textId="4ADCED8A" w:rsidR="002A7D7F" w:rsidRPr="00F6373F" w:rsidRDefault="002A7D7F" w:rsidP="0068459A">
            <w:pPr>
              <w:ind w:left="-108"/>
              <w:rPr>
                <w:sz w:val="22"/>
                <w:szCs w:val="22"/>
              </w:rPr>
            </w:pPr>
            <w:r w:rsidRPr="00F6373F">
              <w:rPr>
                <w:sz w:val="22"/>
                <w:szCs w:val="22"/>
              </w:rPr>
              <w:t>Medium-Voltage Motor Starters</w:t>
            </w:r>
          </w:p>
        </w:tc>
        <w:tc>
          <w:tcPr>
            <w:tcW w:w="1553" w:type="dxa"/>
            <w:tcBorders>
              <w:top w:val="nil"/>
              <w:left w:val="nil"/>
              <w:bottom w:val="single" w:sz="4" w:space="0" w:color="auto"/>
              <w:right w:val="single" w:sz="4" w:space="0" w:color="auto"/>
            </w:tcBorders>
            <w:shd w:val="clear" w:color="auto" w:fill="auto"/>
            <w:vAlign w:val="bottom"/>
          </w:tcPr>
          <w:p w14:paraId="169ED0E3" w14:textId="5F16BF74"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65C05726" w14:textId="39590335"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1EDC3FF9" w14:textId="77777777" w:rsidR="002A7D7F" w:rsidRPr="00F6373F" w:rsidRDefault="002A7D7F" w:rsidP="0068459A">
            <w:pPr>
              <w:jc w:val="center"/>
              <w:rPr>
                <w:sz w:val="22"/>
                <w:szCs w:val="22"/>
              </w:rPr>
            </w:pPr>
            <w:r w:rsidRPr="00F6373F">
              <w:rPr>
                <w:sz w:val="22"/>
                <w:szCs w:val="22"/>
              </w:rPr>
              <w:t> </w:t>
            </w:r>
          </w:p>
        </w:tc>
      </w:tr>
      <w:tr w:rsidR="00D34F83" w:rsidRPr="00F6373F" w14:paraId="1F00F825"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40498478"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5F6BC95C"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4518B021" w14:textId="77777777" w:rsidR="002A7D7F" w:rsidRPr="00F6373F" w:rsidRDefault="002A7D7F" w:rsidP="0068459A">
            <w:pPr>
              <w:ind w:left="-108"/>
              <w:rPr>
                <w:sz w:val="22"/>
                <w:szCs w:val="22"/>
              </w:rPr>
            </w:pPr>
            <w:r w:rsidRPr="00F6373F">
              <w:rPr>
                <w:sz w:val="22"/>
                <w:szCs w:val="22"/>
              </w:rPr>
              <w:t>Low-Voltage Motor Control Centers</w:t>
            </w:r>
          </w:p>
        </w:tc>
        <w:tc>
          <w:tcPr>
            <w:tcW w:w="1553" w:type="dxa"/>
            <w:tcBorders>
              <w:top w:val="nil"/>
              <w:left w:val="nil"/>
              <w:bottom w:val="single" w:sz="4" w:space="0" w:color="auto"/>
              <w:right w:val="single" w:sz="4" w:space="0" w:color="auto"/>
            </w:tcBorders>
            <w:shd w:val="clear" w:color="auto" w:fill="auto"/>
            <w:vAlign w:val="bottom"/>
          </w:tcPr>
          <w:p w14:paraId="5F29B66E"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5E488EFF" w14:textId="77777777" w:rsidR="002A7D7F" w:rsidRPr="00F6373F" w:rsidRDefault="002A7D7F" w:rsidP="0068459A">
            <w:pPr>
              <w:jc w:val="center"/>
              <w:rPr>
                <w:sz w:val="22"/>
                <w:szCs w:val="22"/>
              </w:rPr>
            </w:pPr>
            <w:r w:rsidRPr="00F6373F">
              <w:rPr>
                <w:sz w:val="22"/>
                <w:szCs w:val="22"/>
              </w:rPr>
              <w:t>&gt; 200 HP Connected</w:t>
            </w:r>
          </w:p>
        </w:tc>
        <w:tc>
          <w:tcPr>
            <w:tcW w:w="1350" w:type="dxa"/>
            <w:tcBorders>
              <w:top w:val="nil"/>
              <w:left w:val="nil"/>
              <w:bottom w:val="single" w:sz="4" w:space="0" w:color="auto"/>
              <w:right w:val="single" w:sz="4" w:space="0" w:color="auto"/>
            </w:tcBorders>
            <w:shd w:val="clear" w:color="auto" w:fill="auto"/>
            <w:noWrap/>
            <w:vAlign w:val="bottom"/>
          </w:tcPr>
          <w:p w14:paraId="20A2C234" w14:textId="77777777" w:rsidR="002A7D7F" w:rsidRPr="00F6373F" w:rsidRDefault="002A7D7F" w:rsidP="0068459A">
            <w:pPr>
              <w:jc w:val="center"/>
              <w:rPr>
                <w:sz w:val="22"/>
                <w:szCs w:val="22"/>
              </w:rPr>
            </w:pPr>
            <w:r w:rsidRPr="00F6373F">
              <w:rPr>
                <w:sz w:val="22"/>
                <w:szCs w:val="22"/>
              </w:rPr>
              <w:t> </w:t>
            </w:r>
          </w:p>
        </w:tc>
      </w:tr>
      <w:tr w:rsidR="00D34F83" w:rsidRPr="00F6373F" w14:paraId="01FEB69A"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033C6036"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3E43B702"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46D094D4" w14:textId="6916E51E" w:rsidR="002A7D7F" w:rsidRPr="00F6373F" w:rsidRDefault="002A7D7F" w:rsidP="0068459A">
            <w:pPr>
              <w:ind w:left="-108"/>
              <w:rPr>
                <w:sz w:val="22"/>
                <w:szCs w:val="22"/>
              </w:rPr>
            </w:pPr>
            <w:r w:rsidRPr="00F6373F">
              <w:rPr>
                <w:sz w:val="22"/>
                <w:szCs w:val="22"/>
              </w:rPr>
              <w:t>Medium-Voltage Motor Control Centers</w:t>
            </w:r>
          </w:p>
        </w:tc>
        <w:tc>
          <w:tcPr>
            <w:tcW w:w="1553" w:type="dxa"/>
            <w:tcBorders>
              <w:top w:val="nil"/>
              <w:left w:val="nil"/>
              <w:bottom w:val="single" w:sz="4" w:space="0" w:color="auto"/>
              <w:right w:val="single" w:sz="4" w:space="0" w:color="auto"/>
            </w:tcBorders>
            <w:shd w:val="clear" w:color="auto" w:fill="auto"/>
            <w:vAlign w:val="bottom"/>
          </w:tcPr>
          <w:p w14:paraId="4AEA7656" w14:textId="6A85F0E6"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1FCA9B9C" w14:textId="61BBCE89"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3AC06565" w14:textId="77777777" w:rsidR="002A7D7F" w:rsidRPr="00F6373F" w:rsidRDefault="002A7D7F" w:rsidP="0068459A">
            <w:pPr>
              <w:jc w:val="center"/>
              <w:rPr>
                <w:sz w:val="22"/>
                <w:szCs w:val="22"/>
              </w:rPr>
            </w:pPr>
            <w:r w:rsidRPr="00F6373F">
              <w:rPr>
                <w:sz w:val="22"/>
                <w:szCs w:val="22"/>
              </w:rPr>
              <w:t> </w:t>
            </w:r>
          </w:p>
        </w:tc>
      </w:tr>
      <w:tr w:rsidR="00D34F83" w:rsidRPr="00F6373F" w14:paraId="73AB7B76"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23AFDC6F" w14:textId="77777777" w:rsidR="002A7D7F" w:rsidRPr="00F6373F" w:rsidRDefault="002A7D7F" w:rsidP="0068459A">
            <w:pPr>
              <w:jc w:val="center"/>
              <w:rPr>
                <w:sz w:val="22"/>
                <w:szCs w:val="22"/>
              </w:rPr>
            </w:pPr>
            <w:r w:rsidRPr="00F6373F">
              <w:rPr>
                <w:sz w:val="22"/>
                <w:szCs w:val="22"/>
              </w:rPr>
              <w:t>7.17</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CA8416E" w14:textId="77777777" w:rsidR="002A7D7F" w:rsidRPr="00F6373F" w:rsidRDefault="002A7D7F" w:rsidP="0068459A">
            <w:pPr>
              <w:rPr>
                <w:sz w:val="22"/>
                <w:szCs w:val="22"/>
              </w:rPr>
            </w:pPr>
            <w:r w:rsidRPr="00F6373F">
              <w:rPr>
                <w:sz w:val="22"/>
                <w:szCs w:val="22"/>
              </w:rPr>
              <w:t>Adjustable Speed Drive Systems</w:t>
            </w:r>
          </w:p>
        </w:tc>
        <w:tc>
          <w:tcPr>
            <w:tcW w:w="1553" w:type="dxa"/>
            <w:tcBorders>
              <w:top w:val="nil"/>
              <w:left w:val="nil"/>
              <w:bottom w:val="single" w:sz="4" w:space="0" w:color="auto"/>
              <w:right w:val="single" w:sz="4" w:space="0" w:color="auto"/>
            </w:tcBorders>
            <w:shd w:val="clear" w:color="auto" w:fill="auto"/>
            <w:vAlign w:val="bottom"/>
          </w:tcPr>
          <w:p w14:paraId="4DE2DECB"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1389F6AD" w14:textId="77777777" w:rsidR="002A7D7F" w:rsidRPr="00F6373F" w:rsidRDefault="002A7D7F" w:rsidP="0068459A">
            <w:pPr>
              <w:jc w:val="center"/>
              <w:rPr>
                <w:sz w:val="22"/>
                <w:szCs w:val="22"/>
              </w:rPr>
            </w:pPr>
            <w:r w:rsidRPr="00F6373F">
              <w:rPr>
                <w:sz w:val="22"/>
                <w:szCs w:val="22"/>
              </w:rPr>
              <w:t xml:space="preserve">&gt; </w:t>
            </w:r>
            <w:r w:rsidR="006A59B6">
              <w:rPr>
                <w:sz w:val="22"/>
                <w:szCs w:val="22"/>
              </w:rPr>
              <w:t>6</w:t>
            </w:r>
            <w:r w:rsidRPr="00F6373F">
              <w:rPr>
                <w:sz w:val="22"/>
                <w:szCs w:val="22"/>
              </w:rPr>
              <w:t>0 HP Rating</w:t>
            </w:r>
          </w:p>
        </w:tc>
        <w:tc>
          <w:tcPr>
            <w:tcW w:w="1350" w:type="dxa"/>
            <w:tcBorders>
              <w:top w:val="nil"/>
              <w:left w:val="nil"/>
              <w:bottom w:val="single" w:sz="4" w:space="0" w:color="auto"/>
              <w:right w:val="single" w:sz="4" w:space="0" w:color="auto"/>
            </w:tcBorders>
            <w:shd w:val="clear" w:color="auto" w:fill="auto"/>
            <w:noWrap/>
            <w:vAlign w:val="bottom"/>
          </w:tcPr>
          <w:p w14:paraId="2EC91806" w14:textId="77777777" w:rsidR="002A7D7F" w:rsidRPr="00F6373F" w:rsidRDefault="002A7D7F" w:rsidP="0068459A">
            <w:pPr>
              <w:jc w:val="center"/>
              <w:rPr>
                <w:sz w:val="22"/>
                <w:szCs w:val="22"/>
              </w:rPr>
            </w:pPr>
            <w:r w:rsidRPr="00F6373F">
              <w:rPr>
                <w:sz w:val="22"/>
                <w:szCs w:val="22"/>
              </w:rPr>
              <w:t> </w:t>
            </w:r>
          </w:p>
        </w:tc>
      </w:tr>
      <w:tr w:rsidR="00D34F83" w:rsidRPr="00F6373F" w14:paraId="3D6957D7"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14AC638B" w14:textId="77777777" w:rsidR="002A7D7F" w:rsidRPr="00F6373F" w:rsidRDefault="002A7D7F" w:rsidP="0068459A">
            <w:pPr>
              <w:jc w:val="center"/>
              <w:rPr>
                <w:sz w:val="22"/>
                <w:szCs w:val="22"/>
              </w:rPr>
            </w:pPr>
            <w:r w:rsidRPr="00F6373F">
              <w:rPr>
                <w:sz w:val="22"/>
                <w:szCs w:val="22"/>
              </w:rPr>
              <w:t>7.18</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47380C5" w14:textId="77777777" w:rsidR="002A7D7F" w:rsidRPr="00F6373F" w:rsidRDefault="002A7D7F" w:rsidP="0068459A">
            <w:pPr>
              <w:rPr>
                <w:sz w:val="22"/>
                <w:szCs w:val="22"/>
              </w:rPr>
            </w:pPr>
            <w:r w:rsidRPr="00F6373F">
              <w:rPr>
                <w:sz w:val="22"/>
                <w:szCs w:val="22"/>
              </w:rPr>
              <w:t>Direct-Current Systems</w:t>
            </w:r>
          </w:p>
        </w:tc>
        <w:tc>
          <w:tcPr>
            <w:tcW w:w="1553" w:type="dxa"/>
            <w:tcBorders>
              <w:top w:val="nil"/>
              <w:left w:val="nil"/>
              <w:bottom w:val="single" w:sz="4" w:space="0" w:color="auto"/>
              <w:right w:val="single" w:sz="4" w:space="0" w:color="auto"/>
            </w:tcBorders>
            <w:shd w:val="clear" w:color="auto" w:fill="auto"/>
            <w:vAlign w:val="bottom"/>
          </w:tcPr>
          <w:p w14:paraId="4E1FE506"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38A200C1"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3A03C355" w14:textId="77777777" w:rsidR="002A7D7F" w:rsidRPr="00F6373F" w:rsidRDefault="002A7D7F" w:rsidP="0068459A">
            <w:pPr>
              <w:jc w:val="center"/>
              <w:rPr>
                <w:sz w:val="22"/>
                <w:szCs w:val="22"/>
              </w:rPr>
            </w:pPr>
            <w:r w:rsidRPr="00F6373F">
              <w:rPr>
                <w:sz w:val="22"/>
                <w:szCs w:val="22"/>
              </w:rPr>
              <w:t> </w:t>
            </w:r>
          </w:p>
        </w:tc>
      </w:tr>
      <w:tr w:rsidR="00D34F83" w:rsidRPr="00F6373F" w14:paraId="229677B2"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0D5BA348"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0F93C246"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3290A4FD" w14:textId="77777777" w:rsidR="002A7D7F" w:rsidRPr="00F6373F" w:rsidRDefault="00875F10" w:rsidP="0068459A">
            <w:pPr>
              <w:ind w:left="-108"/>
              <w:rPr>
                <w:sz w:val="22"/>
                <w:szCs w:val="22"/>
              </w:rPr>
            </w:pPr>
            <w:r w:rsidRPr="00F6373F">
              <w:rPr>
                <w:sz w:val="22"/>
                <w:szCs w:val="22"/>
              </w:rPr>
              <w:t xml:space="preserve">  </w:t>
            </w:r>
            <w:r w:rsidR="002A7D7F" w:rsidRPr="00F6373F">
              <w:rPr>
                <w:sz w:val="22"/>
                <w:szCs w:val="22"/>
              </w:rPr>
              <w:t>Flooded Cell Lead-Acid Batteries</w:t>
            </w:r>
          </w:p>
        </w:tc>
        <w:tc>
          <w:tcPr>
            <w:tcW w:w="1553" w:type="dxa"/>
            <w:tcBorders>
              <w:top w:val="nil"/>
              <w:left w:val="nil"/>
              <w:bottom w:val="single" w:sz="4" w:space="0" w:color="auto"/>
              <w:right w:val="single" w:sz="4" w:space="0" w:color="auto"/>
            </w:tcBorders>
            <w:shd w:val="clear" w:color="auto" w:fill="auto"/>
            <w:vAlign w:val="bottom"/>
          </w:tcPr>
          <w:p w14:paraId="7216422B"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5AF557AB" w14:textId="77777777" w:rsidR="002A7D7F" w:rsidRPr="00F6373F" w:rsidRDefault="002A7D7F" w:rsidP="0068459A">
            <w:pPr>
              <w:jc w:val="center"/>
              <w:rPr>
                <w:sz w:val="22"/>
                <w:szCs w:val="22"/>
              </w:rPr>
            </w:pPr>
            <w:r w:rsidRPr="00F6373F">
              <w:rPr>
                <w:sz w:val="22"/>
                <w:szCs w:val="22"/>
              </w:rPr>
              <w:t>&gt;100 V or 1 kWh storage</w:t>
            </w:r>
          </w:p>
        </w:tc>
        <w:tc>
          <w:tcPr>
            <w:tcW w:w="1350" w:type="dxa"/>
            <w:tcBorders>
              <w:top w:val="nil"/>
              <w:left w:val="nil"/>
              <w:bottom w:val="single" w:sz="4" w:space="0" w:color="auto"/>
              <w:right w:val="single" w:sz="4" w:space="0" w:color="auto"/>
            </w:tcBorders>
            <w:shd w:val="clear" w:color="auto" w:fill="auto"/>
            <w:noWrap/>
            <w:vAlign w:val="bottom"/>
          </w:tcPr>
          <w:p w14:paraId="11311244" w14:textId="77777777" w:rsidR="002A7D7F" w:rsidRPr="00F6373F" w:rsidRDefault="002A7D7F" w:rsidP="0068459A">
            <w:pPr>
              <w:jc w:val="center"/>
              <w:rPr>
                <w:sz w:val="22"/>
                <w:szCs w:val="22"/>
              </w:rPr>
            </w:pPr>
            <w:r w:rsidRPr="00F6373F">
              <w:rPr>
                <w:sz w:val="22"/>
                <w:szCs w:val="22"/>
              </w:rPr>
              <w:t> </w:t>
            </w:r>
          </w:p>
        </w:tc>
      </w:tr>
      <w:tr w:rsidR="00D34F83" w:rsidRPr="00F6373F" w14:paraId="46AA2170"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017ABBF6"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5C898D1B"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23F71C41" w14:textId="77777777" w:rsidR="002A7D7F" w:rsidRPr="00F6373F" w:rsidRDefault="002A7D7F" w:rsidP="0068459A">
            <w:pPr>
              <w:ind w:left="-17"/>
              <w:rPr>
                <w:sz w:val="22"/>
                <w:szCs w:val="22"/>
              </w:rPr>
            </w:pPr>
            <w:r w:rsidRPr="00F6373F">
              <w:rPr>
                <w:sz w:val="22"/>
                <w:szCs w:val="22"/>
              </w:rPr>
              <w:t>Valve-Regulated Lead-Acid Batteries</w:t>
            </w:r>
          </w:p>
        </w:tc>
        <w:tc>
          <w:tcPr>
            <w:tcW w:w="1553" w:type="dxa"/>
            <w:tcBorders>
              <w:top w:val="nil"/>
              <w:left w:val="nil"/>
              <w:bottom w:val="single" w:sz="4" w:space="0" w:color="auto"/>
              <w:right w:val="single" w:sz="4" w:space="0" w:color="auto"/>
            </w:tcBorders>
            <w:shd w:val="clear" w:color="auto" w:fill="auto"/>
            <w:vAlign w:val="bottom"/>
          </w:tcPr>
          <w:p w14:paraId="5A03A794"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5940BAEC" w14:textId="77777777" w:rsidR="002A7D7F" w:rsidRPr="00F6373F" w:rsidRDefault="002A7D7F" w:rsidP="0068459A">
            <w:pPr>
              <w:jc w:val="center"/>
              <w:rPr>
                <w:sz w:val="22"/>
                <w:szCs w:val="22"/>
              </w:rPr>
            </w:pPr>
            <w:r w:rsidRPr="00F6373F">
              <w:rPr>
                <w:sz w:val="22"/>
                <w:szCs w:val="22"/>
              </w:rPr>
              <w:t>&gt;100 V or 1 kWh storage</w:t>
            </w:r>
          </w:p>
        </w:tc>
        <w:tc>
          <w:tcPr>
            <w:tcW w:w="1350" w:type="dxa"/>
            <w:tcBorders>
              <w:top w:val="nil"/>
              <w:left w:val="nil"/>
              <w:bottom w:val="single" w:sz="4" w:space="0" w:color="auto"/>
              <w:right w:val="single" w:sz="4" w:space="0" w:color="auto"/>
            </w:tcBorders>
            <w:shd w:val="clear" w:color="auto" w:fill="auto"/>
            <w:noWrap/>
            <w:vAlign w:val="bottom"/>
          </w:tcPr>
          <w:p w14:paraId="234FC7A1" w14:textId="77777777" w:rsidR="002A7D7F" w:rsidRPr="00F6373F" w:rsidRDefault="002A7D7F" w:rsidP="0068459A">
            <w:pPr>
              <w:jc w:val="center"/>
              <w:rPr>
                <w:sz w:val="22"/>
                <w:szCs w:val="22"/>
              </w:rPr>
            </w:pPr>
            <w:r w:rsidRPr="00F6373F">
              <w:rPr>
                <w:sz w:val="22"/>
                <w:szCs w:val="22"/>
              </w:rPr>
              <w:t> </w:t>
            </w:r>
          </w:p>
        </w:tc>
      </w:tr>
      <w:tr w:rsidR="00D34F83" w:rsidRPr="00F6373F" w14:paraId="5CF83B21"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07D19723"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0E9FDE34"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261C251E" w14:textId="77777777" w:rsidR="002A7D7F" w:rsidRPr="00F6373F" w:rsidRDefault="002A7D7F" w:rsidP="0068459A">
            <w:pPr>
              <w:ind w:left="-17" w:hanging="1"/>
              <w:rPr>
                <w:sz w:val="22"/>
                <w:szCs w:val="22"/>
              </w:rPr>
            </w:pPr>
            <w:r w:rsidRPr="00F6373F">
              <w:rPr>
                <w:sz w:val="22"/>
                <w:szCs w:val="22"/>
              </w:rPr>
              <w:t>Battery Chargers</w:t>
            </w:r>
          </w:p>
        </w:tc>
        <w:tc>
          <w:tcPr>
            <w:tcW w:w="1553" w:type="dxa"/>
            <w:tcBorders>
              <w:top w:val="nil"/>
              <w:left w:val="nil"/>
              <w:bottom w:val="single" w:sz="4" w:space="0" w:color="auto"/>
              <w:right w:val="single" w:sz="4" w:space="0" w:color="auto"/>
            </w:tcBorders>
            <w:shd w:val="clear" w:color="auto" w:fill="auto"/>
            <w:vAlign w:val="bottom"/>
          </w:tcPr>
          <w:p w14:paraId="20C8BA87"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4FA8A396" w14:textId="77777777" w:rsidR="002A7D7F" w:rsidRPr="00F6373F" w:rsidRDefault="002A7D7F" w:rsidP="0068459A">
            <w:pPr>
              <w:jc w:val="center"/>
              <w:rPr>
                <w:sz w:val="22"/>
                <w:szCs w:val="22"/>
              </w:rPr>
            </w:pPr>
            <w:r w:rsidRPr="00F6373F">
              <w:rPr>
                <w:sz w:val="22"/>
                <w:szCs w:val="22"/>
              </w:rPr>
              <w:t>&gt;100 V or 1 kW output</w:t>
            </w:r>
          </w:p>
        </w:tc>
        <w:tc>
          <w:tcPr>
            <w:tcW w:w="1350" w:type="dxa"/>
            <w:tcBorders>
              <w:top w:val="nil"/>
              <w:left w:val="nil"/>
              <w:bottom w:val="single" w:sz="4" w:space="0" w:color="auto"/>
              <w:right w:val="single" w:sz="4" w:space="0" w:color="auto"/>
            </w:tcBorders>
            <w:shd w:val="clear" w:color="auto" w:fill="auto"/>
            <w:noWrap/>
            <w:vAlign w:val="bottom"/>
          </w:tcPr>
          <w:p w14:paraId="13988377" w14:textId="77777777" w:rsidR="002A7D7F" w:rsidRPr="00F6373F" w:rsidRDefault="002A7D7F" w:rsidP="0068459A">
            <w:pPr>
              <w:jc w:val="center"/>
              <w:rPr>
                <w:sz w:val="22"/>
                <w:szCs w:val="22"/>
              </w:rPr>
            </w:pPr>
            <w:r w:rsidRPr="00F6373F">
              <w:rPr>
                <w:sz w:val="22"/>
                <w:szCs w:val="22"/>
              </w:rPr>
              <w:t> </w:t>
            </w:r>
          </w:p>
        </w:tc>
      </w:tr>
      <w:tr w:rsidR="00D34F83" w:rsidRPr="00F6373F" w14:paraId="0684E975"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3A014518" w14:textId="77777777" w:rsidR="002A7D7F" w:rsidRPr="00F6373F" w:rsidRDefault="002A7D7F" w:rsidP="0068459A">
            <w:pPr>
              <w:jc w:val="center"/>
              <w:rPr>
                <w:sz w:val="22"/>
                <w:szCs w:val="22"/>
              </w:rPr>
            </w:pPr>
            <w:r w:rsidRPr="00F6373F">
              <w:rPr>
                <w:sz w:val="22"/>
                <w:szCs w:val="22"/>
              </w:rPr>
              <w:t>7.19</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DC476F8" w14:textId="77777777" w:rsidR="002A7D7F" w:rsidRPr="00F6373F" w:rsidRDefault="002A7D7F" w:rsidP="0068459A">
            <w:pPr>
              <w:rPr>
                <w:sz w:val="22"/>
                <w:szCs w:val="22"/>
              </w:rPr>
            </w:pPr>
            <w:r w:rsidRPr="00F6373F">
              <w:rPr>
                <w:sz w:val="22"/>
                <w:szCs w:val="22"/>
              </w:rPr>
              <w:t>Surge Arresters</w:t>
            </w:r>
          </w:p>
        </w:tc>
        <w:tc>
          <w:tcPr>
            <w:tcW w:w="1553" w:type="dxa"/>
            <w:tcBorders>
              <w:top w:val="nil"/>
              <w:left w:val="nil"/>
              <w:bottom w:val="single" w:sz="4" w:space="0" w:color="auto"/>
              <w:right w:val="single" w:sz="4" w:space="0" w:color="auto"/>
            </w:tcBorders>
            <w:shd w:val="clear" w:color="auto" w:fill="auto"/>
            <w:vAlign w:val="bottom"/>
          </w:tcPr>
          <w:p w14:paraId="5514EC59"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1EBBED86"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2A93E354" w14:textId="77777777" w:rsidR="002A7D7F" w:rsidRPr="00F6373F" w:rsidRDefault="002A7D7F" w:rsidP="0068459A">
            <w:pPr>
              <w:jc w:val="center"/>
              <w:rPr>
                <w:sz w:val="22"/>
                <w:szCs w:val="22"/>
              </w:rPr>
            </w:pPr>
            <w:r w:rsidRPr="00F6373F">
              <w:rPr>
                <w:sz w:val="22"/>
                <w:szCs w:val="22"/>
              </w:rPr>
              <w:t> </w:t>
            </w:r>
          </w:p>
        </w:tc>
      </w:tr>
      <w:tr w:rsidR="00D34F83" w:rsidRPr="00F6373F" w14:paraId="3385DB3E"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48A12EFE"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6A94B16B"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65674C55" w14:textId="77777777" w:rsidR="002A7D7F" w:rsidRPr="00F6373F" w:rsidRDefault="002A7D7F" w:rsidP="0068459A">
            <w:pPr>
              <w:rPr>
                <w:sz w:val="22"/>
                <w:szCs w:val="22"/>
              </w:rPr>
            </w:pPr>
            <w:r w:rsidRPr="00F6373F">
              <w:rPr>
                <w:sz w:val="22"/>
                <w:szCs w:val="22"/>
              </w:rPr>
              <w:t>Medium- and High-Voltage</w:t>
            </w:r>
          </w:p>
        </w:tc>
        <w:tc>
          <w:tcPr>
            <w:tcW w:w="1553" w:type="dxa"/>
            <w:tcBorders>
              <w:top w:val="nil"/>
              <w:left w:val="nil"/>
              <w:bottom w:val="single" w:sz="4" w:space="0" w:color="auto"/>
              <w:right w:val="single" w:sz="4" w:space="0" w:color="auto"/>
            </w:tcBorders>
            <w:shd w:val="clear" w:color="auto" w:fill="auto"/>
            <w:vAlign w:val="bottom"/>
          </w:tcPr>
          <w:p w14:paraId="46E83963"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55EE6301"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3559079D" w14:textId="77777777" w:rsidR="002A7D7F" w:rsidRPr="00F6373F" w:rsidRDefault="002A7D7F" w:rsidP="0068459A">
            <w:pPr>
              <w:jc w:val="center"/>
              <w:rPr>
                <w:sz w:val="22"/>
                <w:szCs w:val="22"/>
              </w:rPr>
            </w:pPr>
            <w:r w:rsidRPr="00F6373F">
              <w:rPr>
                <w:sz w:val="22"/>
                <w:szCs w:val="22"/>
              </w:rPr>
              <w:t>2</w:t>
            </w:r>
          </w:p>
        </w:tc>
      </w:tr>
      <w:tr w:rsidR="00D34F83" w:rsidRPr="00F6373F" w14:paraId="52EE6ED5"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31389EC2" w14:textId="77777777" w:rsidR="002A7D7F" w:rsidRPr="00F6373F" w:rsidRDefault="002A7D7F" w:rsidP="0068459A">
            <w:pPr>
              <w:jc w:val="center"/>
              <w:rPr>
                <w:sz w:val="22"/>
                <w:szCs w:val="22"/>
              </w:rPr>
            </w:pPr>
            <w:r w:rsidRPr="00F6373F">
              <w:rPr>
                <w:sz w:val="22"/>
                <w:szCs w:val="22"/>
              </w:rPr>
              <w:t>7.20</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42F4C05" w14:textId="77777777" w:rsidR="002A7D7F" w:rsidRPr="00F6373F" w:rsidRDefault="002A7D7F" w:rsidP="0068459A">
            <w:pPr>
              <w:rPr>
                <w:sz w:val="22"/>
                <w:szCs w:val="22"/>
              </w:rPr>
            </w:pPr>
            <w:r w:rsidRPr="00F6373F">
              <w:rPr>
                <w:sz w:val="22"/>
                <w:szCs w:val="22"/>
              </w:rPr>
              <w:t>Capacitors and Reactors</w:t>
            </w:r>
          </w:p>
        </w:tc>
        <w:tc>
          <w:tcPr>
            <w:tcW w:w="1553" w:type="dxa"/>
            <w:tcBorders>
              <w:top w:val="nil"/>
              <w:left w:val="nil"/>
              <w:bottom w:val="single" w:sz="4" w:space="0" w:color="auto"/>
              <w:right w:val="single" w:sz="4" w:space="0" w:color="auto"/>
            </w:tcBorders>
            <w:shd w:val="clear" w:color="auto" w:fill="auto"/>
            <w:vAlign w:val="bottom"/>
          </w:tcPr>
          <w:p w14:paraId="058449F7"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3F163CA8"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5321CE26" w14:textId="77777777" w:rsidR="002A7D7F" w:rsidRPr="00F6373F" w:rsidRDefault="002A7D7F" w:rsidP="0068459A">
            <w:pPr>
              <w:jc w:val="center"/>
              <w:rPr>
                <w:sz w:val="22"/>
                <w:szCs w:val="22"/>
              </w:rPr>
            </w:pPr>
            <w:r w:rsidRPr="00F6373F">
              <w:rPr>
                <w:sz w:val="22"/>
                <w:szCs w:val="22"/>
              </w:rPr>
              <w:t> </w:t>
            </w:r>
          </w:p>
        </w:tc>
      </w:tr>
      <w:tr w:rsidR="00D34F83" w:rsidRPr="00F6373F" w14:paraId="11E6FD69"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201EB1DB"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5499D52E"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2C942F83" w14:textId="77777777" w:rsidR="002A7D7F" w:rsidRPr="00F6373F" w:rsidRDefault="002A7D7F" w:rsidP="0068459A">
            <w:pPr>
              <w:ind w:left="-17"/>
              <w:rPr>
                <w:sz w:val="22"/>
                <w:szCs w:val="22"/>
              </w:rPr>
            </w:pPr>
            <w:r w:rsidRPr="00F6373F">
              <w:rPr>
                <w:sz w:val="22"/>
                <w:szCs w:val="22"/>
              </w:rPr>
              <w:t>Low-Voltage</w:t>
            </w:r>
          </w:p>
        </w:tc>
        <w:tc>
          <w:tcPr>
            <w:tcW w:w="1553" w:type="dxa"/>
            <w:tcBorders>
              <w:top w:val="nil"/>
              <w:left w:val="nil"/>
              <w:bottom w:val="single" w:sz="4" w:space="0" w:color="auto"/>
              <w:right w:val="single" w:sz="4" w:space="0" w:color="auto"/>
            </w:tcBorders>
            <w:shd w:val="clear" w:color="auto" w:fill="auto"/>
            <w:vAlign w:val="bottom"/>
          </w:tcPr>
          <w:p w14:paraId="4BEF7A59"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3D35864B" w14:textId="77777777" w:rsidR="002A7D7F" w:rsidRPr="00F6373F" w:rsidRDefault="002A7D7F" w:rsidP="0068459A">
            <w:pPr>
              <w:jc w:val="center"/>
              <w:rPr>
                <w:sz w:val="22"/>
                <w:szCs w:val="22"/>
              </w:rPr>
            </w:pPr>
            <w:r w:rsidRPr="00F6373F">
              <w:rPr>
                <w:sz w:val="22"/>
                <w:szCs w:val="22"/>
              </w:rPr>
              <w:t xml:space="preserve">&gt;50 </w:t>
            </w:r>
            <w:proofErr w:type="spellStart"/>
            <w:r w:rsidRPr="00F6373F">
              <w:rPr>
                <w:sz w:val="22"/>
                <w:szCs w:val="22"/>
              </w:rPr>
              <w:t>kVAR</w:t>
            </w:r>
            <w:proofErr w:type="spellEnd"/>
            <w:r w:rsidRPr="00F6373F">
              <w:rPr>
                <w:sz w:val="22"/>
                <w:szCs w:val="22"/>
              </w:rPr>
              <w:t xml:space="preserve"> Rating</w:t>
            </w:r>
          </w:p>
        </w:tc>
        <w:tc>
          <w:tcPr>
            <w:tcW w:w="1350" w:type="dxa"/>
            <w:tcBorders>
              <w:top w:val="nil"/>
              <w:left w:val="nil"/>
              <w:bottom w:val="single" w:sz="4" w:space="0" w:color="auto"/>
              <w:right w:val="single" w:sz="4" w:space="0" w:color="auto"/>
            </w:tcBorders>
            <w:shd w:val="clear" w:color="auto" w:fill="auto"/>
            <w:noWrap/>
            <w:vAlign w:val="bottom"/>
          </w:tcPr>
          <w:p w14:paraId="496DBC8B" w14:textId="77777777" w:rsidR="002A7D7F" w:rsidRPr="00F6373F" w:rsidRDefault="002A7D7F" w:rsidP="0068459A">
            <w:pPr>
              <w:jc w:val="center"/>
              <w:rPr>
                <w:sz w:val="22"/>
                <w:szCs w:val="22"/>
              </w:rPr>
            </w:pPr>
            <w:r w:rsidRPr="00F6373F">
              <w:rPr>
                <w:sz w:val="22"/>
                <w:szCs w:val="22"/>
              </w:rPr>
              <w:t> </w:t>
            </w:r>
          </w:p>
        </w:tc>
      </w:tr>
      <w:tr w:rsidR="00D34F83" w:rsidRPr="00F6373F" w14:paraId="0FA5F250"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6594619C"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08718DEB"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075E2799" w14:textId="285C15EC" w:rsidR="002A7D7F" w:rsidRPr="00F6373F" w:rsidRDefault="002A7D7F" w:rsidP="0068459A">
            <w:pPr>
              <w:ind w:left="-17"/>
              <w:rPr>
                <w:sz w:val="22"/>
                <w:szCs w:val="22"/>
              </w:rPr>
            </w:pPr>
            <w:r w:rsidRPr="00F6373F">
              <w:rPr>
                <w:sz w:val="22"/>
                <w:szCs w:val="22"/>
              </w:rPr>
              <w:t>Medium- and High-Voltage</w:t>
            </w:r>
          </w:p>
        </w:tc>
        <w:tc>
          <w:tcPr>
            <w:tcW w:w="1553" w:type="dxa"/>
            <w:tcBorders>
              <w:top w:val="nil"/>
              <w:left w:val="nil"/>
              <w:bottom w:val="single" w:sz="4" w:space="0" w:color="auto"/>
              <w:right w:val="single" w:sz="4" w:space="0" w:color="auto"/>
            </w:tcBorders>
            <w:shd w:val="clear" w:color="auto" w:fill="auto"/>
            <w:vAlign w:val="bottom"/>
          </w:tcPr>
          <w:p w14:paraId="4221C70A" w14:textId="59656BB5"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24DD95CA" w14:textId="711FBD9D"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63C820FA" w14:textId="02FBF83D" w:rsidR="002A7D7F" w:rsidRPr="00F6373F" w:rsidRDefault="002A7D7F" w:rsidP="0068459A">
            <w:pPr>
              <w:jc w:val="center"/>
              <w:rPr>
                <w:sz w:val="22"/>
                <w:szCs w:val="22"/>
              </w:rPr>
            </w:pPr>
            <w:r w:rsidRPr="00F6373F">
              <w:rPr>
                <w:sz w:val="22"/>
                <w:szCs w:val="22"/>
              </w:rPr>
              <w:t>2</w:t>
            </w:r>
          </w:p>
        </w:tc>
      </w:tr>
      <w:tr w:rsidR="00D34F83" w:rsidRPr="00F6373F" w14:paraId="3FB91664"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6C4D9238" w14:textId="77777777" w:rsidR="002A7D7F" w:rsidRPr="00F6373F" w:rsidRDefault="002A7D7F" w:rsidP="0068459A">
            <w:pPr>
              <w:jc w:val="center"/>
              <w:rPr>
                <w:sz w:val="22"/>
                <w:szCs w:val="22"/>
              </w:rPr>
            </w:pPr>
            <w:r w:rsidRPr="00F6373F">
              <w:rPr>
                <w:sz w:val="22"/>
                <w:szCs w:val="22"/>
              </w:rPr>
              <w:t>7.21</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6EF6028" w14:textId="77777777" w:rsidR="002A7D7F" w:rsidRPr="00F6373F" w:rsidRDefault="002A7D7F" w:rsidP="0068459A">
            <w:pPr>
              <w:rPr>
                <w:sz w:val="22"/>
                <w:szCs w:val="22"/>
              </w:rPr>
            </w:pPr>
            <w:r w:rsidRPr="00F6373F">
              <w:rPr>
                <w:sz w:val="22"/>
                <w:szCs w:val="22"/>
              </w:rPr>
              <w:t>Outdoor Bus Structures</w:t>
            </w:r>
          </w:p>
        </w:tc>
        <w:tc>
          <w:tcPr>
            <w:tcW w:w="1553" w:type="dxa"/>
            <w:tcBorders>
              <w:top w:val="nil"/>
              <w:left w:val="nil"/>
              <w:bottom w:val="single" w:sz="4" w:space="0" w:color="auto"/>
              <w:right w:val="single" w:sz="4" w:space="0" w:color="auto"/>
            </w:tcBorders>
            <w:shd w:val="clear" w:color="auto" w:fill="auto"/>
            <w:vAlign w:val="bottom"/>
          </w:tcPr>
          <w:p w14:paraId="5848DB70"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7E1729BB"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59A8E72A" w14:textId="77777777" w:rsidR="002A7D7F" w:rsidRPr="00F6373F" w:rsidRDefault="002A7D7F" w:rsidP="0068459A">
            <w:pPr>
              <w:jc w:val="center"/>
              <w:rPr>
                <w:sz w:val="22"/>
                <w:szCs w:val="22"/>
              </w:rPr>
            </w:pPr>
            <w:r w:rsidRPr="00F6373F">
              <w:rPr>
                <w:sz w:val="22"/>
                <w:szCs w:val="22"/>
              </w:rPr>
              <w:t> </w:t>
            </w:r>
          </w:p>
        </w:tc>
      </w:tr>
      <w:tr w:rsidR="00D34F83" w:rsidRPr="00F6373F" w14:paraId="6DC5F7A9"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3A9CD5E4" w14:textId="77777777" w:rsidR="002A7D7F" w:rsidRPr="00F6373F" w:rsidRDefault="002A7D7F" w:rsidP="0068459A">
            <w:pPr>
              <w:jc w:val="center"/>
              <w:rPr>
                <w:sz w:val="22"/>
                <w:szCs w:val="22"/>
              </w:rPr>
            </w:pPr>
            <w:r w:rsidRPr="00F6373F">
              <w:rPr>
                <w:sz w:val="22"/>
                <w:szCs w:val="22"/>
              </w:rPr>
              <w:t>7.22a</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DC66452" w14:textId="77777777" w:rsidR="002A7D7F" w:rsidRPr="00F6373F" w:rsidRDefault="002A7D7F" w:rsidP="0068459A">
            <w:pPr>
              <w:rPr>
                <w:sz w:val="22"/>
                <w:szCs w:val="22"/>
              </w:rPr>
            </w:pPr>
            <w:r w:rsidRPr="00F6373F">
              <w:rPr>
                <w:sz w:val="22"/>
                <w:szCs w:val="22"/>
              </w:rPr>
              <w:t>Emergency Systems (Level 1)</w:t>
            </w:r>
          </w:p>
        </w:tc>
        <w:tc>
          <w:tcPr>
            <w:tcW w:w="1553" w:type="dxa"/>
            <w:tcBorders>
              <w:top w:val="nil"/>
              <w:left w:val="nil"/>
              <w:bottom w:val="single" w:sz="4" w:space="0" w:color="auto"/>
              <w:right w:val="single" w:sz="4" w:space="0" w:color="auto"/>
            </w:tcBorders>
            <w:shd w:val="clear" w:color="auto" w:fill="auto"/>
            <w:vAlign w:val="bottom"/>
          </w:tcPr>
          <w:p w14:paraId="2F03651F"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304B2D1B"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4F0E2C4A" w14:textId="530E4E22" w:rsidR="002A7D7F" w:rsidRPr="00F6373F" w:rsidRDefault="002A7D7F" w:rsidP="0068459A">
            <w:pPr>
              <w:jc w:val="center"/>
              <w:rPr>
                <w:sz w:val="22"/>
                <w:szCs w:val="22"/>
              </w:rPr>
            </w:pPr>
            <w:r w:rsidRPr="00F6373F">
              <w:rPr>
                <w:sz w:val="22"/>
                <w:szCs w:val="22"/>
              </w:rPr>
              <w:t> </w:t>
            </w:r>
          </w:p>
        </w:tc>
      </w:tr>
      <w:tr w:rsidR="00D34F83" w:rsidRPr="00F6373F" w14:paraId="3BAA4E5B"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5EBAF3FF"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452F632A"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45FC20D1" w14:textId="77777777" w:rsidR="002A7D7F" w:rsidRPr="00F6373F" w:rsidRDefault="002A7D7F" w:rsidP="0068459A">
            <w:pPr>
              <w:ind w:left="-17"/>
              <w:rPr>
                <w:sz w:val="22"/>
                <w:szCs w:val="22"/>
              </w:rPr>
            </w:pPr>
            <w:r w:rsidRPr="00F6373F">
              <w:rPr>
                <w:sz w:val="22"/>
                <w:szCs w:val="22"/>
              </w:rPr>
              <w:t>Engine-Generator and Transfer Switch(es)</w:t>
            </w:r>
          </w:p>
        </w:tc>
        <w:tc>
          <w:tcPr>
            <w:tcW w:w="1553" w:type="dxa"/>
            <w:tcBorders>
              <w:top w:val="nil"/>
              <w:left w:val="nil"/>
              <w:bottom w:val="single" w:sz="4" w:space="0" w:color="auto"/>
              <w:right w:val="single" w:sz="4" w:space="0" w:color="auto"/>
            </w:tcBorders>
            <w:shd w:val="clear" w:color="auto" w:fill="auto"/>
            <w:vAlign w:val="bottom"/>
          </w:tcPr>
          <w:p w14:paraId="7483D49A"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0080209E"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4E700CDD" w14:textId="77777777" w:rsidR="002A7D7F" w:rsidRPr="00F6373F" w:rsidRDefault="002A7D7F" w:rsidP="0068459A">
            <w:pPr>
              <w:jc w:val="center"/>
              <w:rPr>
                <w:sz w:val="22"/>
                <w:szCs w:val="22"/>
              </w:rPr>
            </w:pPr>
            <w:r w:rsidRPr="00F6373F">
              <w:rPr>
                <w:sz w:val="22"/>
                <w:szCs w:val="22"/>
              </w:rPr>
              <w:t> </w:t>
            </w:r>
          </w:p>
        </w:tc>
      </w:tr>
      <w:tr w:rsidR="00D34F83" w:rsidRPr="00F6373F" w14:paraId="7A948852"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0F8CD6B9"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29162CA2"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52BB09E2" w14:textId="77777777" w:rsidR="002A7D7F" w:rsidRPr="00F6373F" w:rsidRDefault="002A7D7F" w:rsidP="0068459A">
            <w:pPr>
              <w:ind w:left="-17"/>
              <w:rPr>
                <w:sz w:val="22"/>
                <w:szCs w:val="22"/>
              </w:rPr>
            </w:pPr>
            <w:r w:rsidRPr="00F6373F">
              <w:rPr>
                <w:sz w:val="22"/>
                <w:szCs w:val="22"/>
              </w:rPr>
              <w:t>Uninterruptible Power Systems</w:t>
            </w:r>
          </w:p>
        </w:tc>
        <w:tc>
          <w:tcPr>
            <w:tcW w:w="1553" w:type="dxa"/>
            <w:tcBorders>
              <w:top w:val="nil"/>
              <w:left w:val="nil"/>
              <w:bottom w:val="single" w:sz="4" w:space="0" w:color="auto"/>
              <w:right w:val="single" w:sz="4" w:space="0" w:color="auto"/>
            </w:tcBorders>
            <w:shd w:val="clear" w:color="auto" w:fill="auto"/>
            <w:vAlign w:val="bottom"/>
          </w:tcPr>
          <w:p w14:paraId="6C77046E"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2CF1EE4B"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584F7050" w14:textId="77777777" w:rsidR="002A7D7F" w:rsidRPr="00F6373F" w:rsidRDefault="002A7D7F" w:rsidP="0068459A">
            <w:pPr>
              <w:jc w:val="center"/>
              <w:rPr>
                <w:sz w:val="22"/>
                <w:szCs w:val="22"/>
              </w:rPr>
            </w:pPr>
            <w:r w:rsidRPr="00F6373F">
              <w:rPr>
                <w:sz w:val="22"/>
                <w:szCs w:val="22"/>
              </w:rPr>
              <w:t> </w:t>
            </w:r>
          </w:p>
        </w:tc>
      </w:tr>
      <w:tr w:rsidR="00D34F83" w:rsidRPr="00F6373F" w14:paraId="251DFF1C"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2F3EBB22" w14:textId="77777777" w:rsidR="002A7D7F" w:rsidRPr="00F6373F" w:rsidRDefault="002A7D7F" w:rsidP="0068459A">
            <w:pPr>
              <w:jc w:val="center"/>
              <w:rPr>
                <w:sz w:val="22"/>
                <w:szCs w:val="22"/>
              </w:rPr>
            </w:pPr>
            <w:r w:rsidRPr="00F6373F">
              <w:rPr>
                <w:sz w:val="22"/>
                <w:szCs w:val="22"/>
              </w:rPr>
              <w:t>7.22b</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49DDF3F" w14:textId="77777777" w:rsidR="002A7D7F" w:rsidRPr="00F6373F" w:rsidRDefault="002A7D7F" w:rsidP="0068459A">
            <w:pPr>
              <w:rPr>
                <w:sz w:val="22"/>
                <w:szCs w:val="22"/>
              </w:rPr>
            </w:pPr>
            <w:r w:rsidRPr="00F6373F">
              <w:rPr>
                <w:sz w:val="22"/>
                <w:szCs w:val="22"/>
              </w:rPr>
              <w:t>Standby Systems (Level 2)</w:t>
            </w:r>
          </w:p>
        </w:tc>
        <w:tc>
          <w:tcPr>
            <w:tcW w:w="1553" w:type="dxa"/>
            <w:tcBorders>
              <w:top w:val="nil"/>
              <w:left w:val="nil"/>
              <w:bottom w:val="single" w:sz="4" w:space="0" w:color="auto"/>
              <w:right w:val="single" w:sz="4" w:space="0" w:color="auto"/>
            </w:tcBorders>
            <w:shd w:val="clear" w:color="auto" w:fill="auto"/>
            <w:vAlign w:val="bottom"/>
          </w:tcPr>
          <w:p w14:paraId="078A29D7"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5A73C830"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26D3C449" w14:textId="251C75B5" w:rsidR="002A7D7F" w:rsidRPr="00F6373F" w:rsidRDefault="002A7D7F" w:rsidP="0068459A">
            <w:pPr>
              <w:jc w:val="center"/>
              <w:rPr>
                <w:sz w:val="22"/>
                <w:szCs w:val="22"/>
              </w:rPr>
            </w:pPr>
            <w:r w:rsidRPr="00F6373F">
              <w:rPr>
                <w:sz w:val="22"/>
                <w:szCs w:val="22"/>
              </w:rPr>
              <w:t> </w:t>
            </w:r>
            <w:r w:rsidR="00064098">
              <w:rPr>
                <w:sz w:val="22"/>
                <w:szCs w:val="22"/>
              </w:rPr>
              <w:t>5</w:t>
            </w:r>
          </w:p>
        </w:tc>
      </w:tr>
      <w:tr w:rsidR="00D34F83" w:rsidRPr="00F6373F" w14:paraId="1EB83E78"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0AD09FCE"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008F5205"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154A356D" w14:textId="77777777" w:rsidR="002A7D7F" w:rsidRPr="00F6373F" w:rsidRDefault="002A7D7F" w:rsidP="0068459A">
            <w:pPr>
              <w:ind w:left="-17"/>
              <w:rPr>
                <w:sz w:val="22"/>
                <w:szCs w:val="22"/>
              </w:rPr>
            </w:pPr>
            <w:r w:rsidRPr="00F6373F">
              <w:rPr>
                <w:sz w:val="22"/>
                <w:szCs w:val="22"/>
              </w:rPr>
              <w:t>Engine-Generator and Transfer Switch(es)</w:t>
            </w:r>
          </w:p>
        </w:tc>
        <w:tc>
          <w:tcPr>
            <w:tcW w:w="1553" w:type="dxa"/>
            <w:tcBorders>
              <w:top w:val="nil"/>
              <w:left w:val="nil"/>
              <w:bottom w:val="single" w:sz="4" w:space="0" w:color="auto"/>
              <w:right w:val="single" w:sz="4" w:space="0" w:color="auto"/>
            </w:tcBorders>
            <w:shd w:val="clear" w:color="auto" w:fill="auto"/>
          </w:tcPr>
          <w:p w14:paraId="5AF0657F"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5372A8BE" w14:textId="77777777" w:rsidR="002A7D7F" w:rsidRPr="00F6373F" w:rsidRDefault="002A7D7F" w:rsidP="0068459A">
            <w:pPr>
              <w:jc w:val="center"/>
              <w:rPr>
                <w:sz w:val="22"/>
                <w:szCs w:val="22"/>
              </w:rPr>
            </w:pPr>
            <w:r w:rsidRPr="00F6373F">
              <w:rPr>
                <w:sz w:val="22"/>
                <w:szCs w:val="22"/>
              </w:rPr>
              <w:t>&gt;150 kW Generator</w:t>
            </w:r>
          </w:p>
        </w:tc>
        <w:tc>
          <w:tcPr>
            <w:tcW w:w="1350" w:type="dxa"/>
            <w:tcBorders>
              <w:top w:val="nil"/>
              <w:left w:val="nil"/>
              <w:bottom w:val="single" w:sz="4" w:space="0" w:color="auto"/>
              <w:right w:val="single" w:sz="4" w:space="0" w:color="auto"/>
            </w:tcBorders>
            <w:shd w:val="clear" w:color="auto" w:fill="auto"/>
            <w:noWrap/>
            <w:vAlign w:val="bottom"/>
          </w:tcPr>
          <w:p w14:paraId="70C05CE2" w14:textId="77777777" w:rsidR="002A7D7F" w:rsidRPr="00F6373F" w:rsidRDefault="002A7D7F" w:rsidP="0068459A">
            <w:pPr>
              <w:jc w:val="center"/>
              <w:rPr>
                <w:sz w:val="22"/>
                <w:szCs w:val="22"/>
              </w:rPr>
            </w:pPr>
            <w:r w:rsidRPr="00F6373F">
              <w:rPr>
                <w:sz w:val="22"/>
                <w:szCs w:val="22"/>
              </w:rPr>
              <w:t> </w:t>
            </w:r>
          </w:p>
        </w:tc>
      </w:tr>
      <w:tr w:rsidR="00D34F83" w:rsidRPr="00F6373F" w14:paraId="0A645E1D"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1D413885"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6A21FF42"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354A88FA" w14:textId="77777777" w:rsidR="002A7D7F" w:rsidRPr="00F6373F" w:rsidRDefault="002A7D7F" w:rsidP="0068459A">
            <w:pPr>
              <w:ind w:left="-17"/>
              <w:rPr>
                <w:sz w:val="22"/>
                <w:szCs w:val="22"/>
              </w:rPr>
            </w:pPr>
            <w:r w:rsidRPr="00F6373F">
              <w:rPr>
                <w:sz w:val="22"/>
                <w:szCs w:val="22"/>
              </w:rPr>
              <w:t>Uninterruptible Power Systems</w:t>
            </w:r>
          </w:p>
        </w:tc>
        <w:tc>
          <w:tcPr>
            <w:tcW w:w="1553" w:type="dxa"/>
            <w:tcBorders>
              <w:top w:val="nil"/>
              <w:left w:val="nil"/>
              <w:bottom w:val="single" w:sz="4" w:space="0" w:color="auto"/>
              <w:right w:val="single" w:sz="4" w:space="0" w:color="auto"/>
            </w:tcBorders>
            <w:shd w:val="clear" w:color="auto" w:fill="auto"/>
          </w:tcPr>
          <w:p w14:paraId="0775BE48"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4B11935E" w14:textId="77777777" w:rsidR="002A7D7F" w:rsidRPr="00F6373F" w:rsidRDefault="002A7D7F" w:rsidP="0068459A">
            <w:pPr>
              <w:jc w:val="center"/>
              <w:rPr>
                <w:sz w:val="22"/>
                <w:szCs w:val="22"/>
              </w:rPr>
            </w:pPr>
            <w:r w:rsidRPr="00F6373F">
              <w:rPr>
                <w:sz w:val="22"/>
                <w:szCs w:val="22"/>
              </w:rPr>
              <w:t>&gt;150 kW Rating</w:t>
            </w:r>
          </w:p>
        </w:tc>
        <w:tc>
          <w:tcPr>
            <w:tcW w:w="1350" w:type="dxa"/>
            <w:tcBorders>
              <w:top w:val="nil"/>
              <w:left w:val="nil"/>
              <w:bottom w:val="single" w:sz="4" w:space="0" w:color="auto"/>
              <w:right w:val="single" w:sz="4" w:space="0" w:color="auto"/>
            </w:tcBorders>
            <w:shd w:val="clear" w:color="auto" w:fill="auto"/>
            <w:noWrap/>
            <w:vAlign w:val="bottom"/>
          </w:tcPr>
          <w:p w14:paraId="7C4F545D" w14:textId="77777777" w:rsidR="002A7D7F" w:rsidRPr="00F6373F" w:rsidRDefault="002A7D7F" w:rsidP="0068459A">
            <w:pPr>
              <w:jc w:val="center"/>
              <w:rPr>
                <w:sz w:val="22"/>
                <w:szCs w:val="22"/>
              </w:rPr>
            </w:pPr>
            <w:r w:rsidRPr="00F6373F">
              <w:rPr>
                <w:sz w:val="22"/>
                <w:szCs w:val="22"/>
              </w:rPr>
              <w:t> </w:t>
            </w:r>
          </w:p>
        </w:tc>
      </w:tr>
      <w:tr w:rsidR="00D34F83" w:rsidRPr="00F6373F" w14:paraId="110C01C3"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477B286C" w14:textId="77777777" w:rsidR="002A7D7F" w:rsidRPr="00F6373F" w:rsidRDefault="002A7D7F" w:rsidP="0068459A">
            <w:pPr>
              <w:jc w:val="center"/>
              <w:rPr>
                <w:sz w:val="22"/>
                <w:szCs w:val="22"/>
              </w:rPr>
            </w:pPr>
            <w:r w:rsidRPr="00F6373F">
              <w:rPr>
                <w:sz w:val="22"/>
                <w:szCs w:val="22"/>
              </w:rPr>
              <w:t>7.23</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ACA7F50" w14:textId="77777777" w:rsidR="002A7D7F" w:rsidRPr="00F6373F" w:rsidRDefault="002A7D7F" w:rsidP="0068459A">
            <w:pPr>
              <w:rPr>
                <w:sz w:val="22"/>
                <w:szCs w:val="22"/>
              </w:rPr>
            </w:pPr>
            <w:r w:rsidRPr="00F6373F">
              <w:rPr>
                <w:sz w:val="22"/>
                <w:szCs w:val="22"/>
              </w:rPr>
              <w:t>Communications Systems (Reserved)</w:t>
            </w:r>
          </w:p>
        </w:tc>
        <w:tc>
          <w:tcPr>
            <w:tcW w:w="1553" w:type="dxa"/>
            <w:tcBorders>
              <w:top w:val="nil"/>
              <w:left w:val="nil"/>
              <w:bottom w:val="single" w:sz="4" w:space="0" w:color="auto"/>
              <w:right w:val="single" w:sz="4" w:space="0" w:color="auto"/>
            </w:tcBorders>
            <w:shd w:val="clear" w:color="auto" w:fill="auto"/>
            <w:vAlign w:val="bottom"/>
          </w:tcPr>
          <w:p w14:paraId="2583163A"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30F873B5"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467BA8EA" w14:textId="77777777" w:rsidR="002A7D7F" w:rsidRPr="00F6373F" w:rsidRDefault="002A7D7F" w:rsidP="0068459A">
            <w:pPr>
              <w:jc w:val="center"/>
              <w:rPr>
                <w:sz w:val="22"/>
                <w:szCs w:val="22"/>
              </w:rPr>
            </w:pPr>
            <w:r w:rsidRPr="00F6373F">
              <w:rPr>
                <w:sz w:val="22"/>
                <w:szCs w:val="22"/>
              </w:rPr>
              <w:t> </w:t>
            </w:r>
          </w:p>
        </w:tc>
      </w:tr>
      <w:tr w:rsidR="00D34F83" w:rsidRPr="00F6373F" w14:paraId="4F2C6E2C"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14AC46C5" w14:textId="44CFA73A" w:rsidR="002A7D7F" w:rsidRPr="00F6373F" w:rsidRDefault="002A7D7F" w:rsidP="0068459A">
            <w:pPr>
              <w:jc w:val="center"/>
              <w:rPr>
                <w:sz w:val="22"/>
                <w:szCs w:val="22"/>
              </w:rPr>
            </w:pPr>
            <w:r w:rsidRPr="00F6373F">
              <w:rPr>
                <w:sz w:val="22"/>
                <w:szCs w:val="22"/>
              </w:rPr>
              <w:t>7.24</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023BE7F" w14:textId="3B498E6B" w:rsidR="002A7D7F" w:rsidRPr="00F6373F" w:rsidRDefault="002A7D7F" w:rsidP="0068459A">
            <w:pPr>
              <w:rPr>
                <w:sz w:val="22"/>
                <w:szCs w:val="22"/>
              </w:rPr>
            </w:pPr>
            <w:r w:rsidRPr="00F6373F">
              <w:rPr>
                <w:sz w:val="22"/>
                <w:szCs w:val="22"/>
              </w:rPr>
              <w:t xml:space="preserve">Automatic Circuit </w:t>
            </w:r>
            <w:proofErr w:type="spellStart"/>
            <w:r w:rsidRPr="00F6373F">
              <w:rPr>
                <w:sz w:val="22"/>
                <w:szCs w:val="22"/>
              </w:rPr>
              <w:t>Reclosers</w:t>
            </w:r>
            <w:proofErr w:type="spellEnd"/>
            <w:r w:rsidRPr="00F6373F">
              <w:rPr>
                <w:sz w:val="22"/>
                <w:szCs w:val="22"/>
              </w:rPr>
              <w:t xml:space="preserve"> and Line </w:t>
            </w:r>
            <w:proofErr w:type="spellStart"/>
            <w:r w:rsidRPr="00F6373F">
              <w:rPr>
                <w:sz w:val="22"/>
                <w:szCs w:val="22"/>
              </w:rPr>
              <w:t>Sectionalizers</w:t>
            </w:r>
            <w:proofErr w:type="spellEnd"/>
          </w:p>
        </w:tc>
        <w:tc>
          <w:tcPr>
            <w:tcW w:w="1553" w:type="dxa"/>
            <w:tcBorders>
              <w:top w:val="nil"/>
              <w:left w:val="nil"/>
              <w:bottom w:val="single" w:sz="4" w:space="0" w:color="auto"/>
              <w:right w:val="single" w:sz="4" w:space="0" w:color="auto"/>
            </w:tcBorders>
            <w:shd w:val="clear" w:color="auto" w:fill="auto"/>
            <w:vAlign w:val="bottom"/>
          </w:tcPr>
          <w:p w14:paraId="664FDA30"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20724B4A"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5BBF2648" w14:textId="77777777" w:rsidR="002A7D7F" w:rsidRPr="00F6373F" w:rsidRDefault="002A7D7F" w:rsidP="0068459A">
            <w:pPr>
              <w:jc w:val="center"/>
              <w:rPr>
                <w:sz w:val="22"/>
                <w:szCs w:val="22"/>
              </w:rPr>
            </w:pPr>
            <w:r w:rsidRPr="00F6373F">
              <w:rPr>
                <w:sz w:val="22"/>
                <w:szCs w:val="22"/>
              </w:rPr>
              <w:t> </w:t>
            </w:r>
          </w:p>
        </w:tc>
      </w:tr>
      <w:tr w:rsidR="00D34F83" w:rsidRPr="00F6373F" w14:paraId="7F6853ED"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768B7BE7"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601D38AA"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5C13B363" w14:textId="6AF89957" w:rsidR="002A7D7F" w:rsidRPr="00F6373F" w:rsidRDefault="002A7D7F" w:rsidP="0068459A">
            <w:pPr>
              <w:ind w:left="-17"/>
              <w:rPr>
                <w:sz w:val="22"/>
                <w:szCs w:val="22"/>
              </w:rPr>
            </w:pPr>
            <w:r w:rsidRPr="00F6373F">
              <w:rPr>
                <w:sz w:val="22"/>
                <w:szCs w:val="22"/>
              </w:rPr>
              <w:t>Vacuum (Medium-Voltage)</w:t>
            </w:r>
          </w:p>
        </w:tc>
        <w:tc>
          <w:tcPr>
            <w:tcW w:w="1553" w:type="dxa"/>
            <w:tcBorders>
              <w:top w:val="nil"/>
              <w:left w:val="nil"/>
              <w:bottom w:val="single" w:sz="4" w:space="0" w:color="auto"/>
              <w:right w:val="single" w:sz="4" w:space="0" w:color="auto"/>
            </w:tcBorders>
            <w:shd w:val="clear" w:color="auto" w:fill="auto"/>
            <w:vAlign w:val="bottom"/>
          </w:tcPr>
          <w:p w14:paraId="7AD5D0CD" w14:textId="4E2D59FE"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77B841A1" w14:textId="7AD1A0EB"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72BAB2C0" w14:textId="3F1DEF50" w:rsidR="002A7D7F" w:rsidRPr="00F6373F" w:rsidRDefault="002A7D7F" w:rsidP="0068459A">
            <w:pPr>
              <w:jc w:val="center"/>
              <w:rPr>
                <w:sz w:val="22"/>
                <w:szCs w:val="22"/>
              </w:rPr>
            </w:pPr>
            <w:r w:rsidRPr="00F6373F">
              <w:rPr>
                <w:sz w:val="22"/>
                <w:szCs w:val="22"/>
              </w:rPr>
              <w:t>2</w:t>
            </w:r>
          </w:p>
        </w:tc>
      </w:tr>
      <w:tr w:rsidR="00D34F83" w:rsidRPr="00F6373F" w14:paraId="30A20A3E"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6068A5C1"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29ABC44B" w14:textId="77777777" w:rsidR="002A7D7F" w:rsidRPr="00F6373F" w:rsidRDefault="002A7D7F" w:rsidP="0068459A">
            <w:pPr>
              <w:rPr>
                <w:sz w:val="22"/>
                <w:szCs w:val="22"/>
              </w:rPr>
            </w:pPr>
            <w:r w:rsidRPr="00F6373F">
              <w:rPr>
                <w:sz w:val="22"/>
                <w:szCs w:val="22"/>
              </w:rPr>
              <w:t> </w:t>
            </w:r>
          </w:p>
        </w:tc>
        <w:tc>
          <w:tcPr>
            <w:tcW w:w="3398" w:type="dxa"/>
            <w:tcBorders>
              <w:top w:val="nil"/>
              <w:left w:val="nil"/>
              <w:bottom w:val="single" w:sz="4" w:space="0" w:color="auto"/>
              <w:right w:val="single" w:sz="4" w:space="0" w:color="auto"/>
            </w:tcBorders>
            <w:shd w:val="clear" w:color="auto" w:fill="auto"/>
            <w:noWrap/>
            <w:vAlign w:val="bottom"/>
          </w:tcPr>
          <w:p w14:paraId="3D96294B" w14:textId="08F7C185" w:rsidR="002A7D7F" w:rsidRPr="00F6373F" w:rsidRDefault="002A7D7F" w:rsidP="0068459A">
            <w:pPr>
              <w:ind w:left="-17"/>
              <w:rPr>
                <w:sz w:val="22"/>
                <w:szCs w:val="22"/>
              </w:rPr>
            </w:pPr>
            <w:r w:rsidRPr="00F6373F">
              <w:rPr>
                <w:sz w:val="22"/>
                <w:szCs w:val="22"/>
              </w:rPr>
              <w:t>Oil (Medium-Voltage)</w:t>
            </w:r>
          </w:p>
        </w:tc>
        <w:tc>
          <w:tcPr>
            <w:tcW w:w="1553" w:type="dxa"/>
            <w:tcBorders>
              <w:top w:val="nil"/>
              <w:left w:val="nil"/>
              <w:bottom w:val="single" w:sz="4" w:space="0" w:color="auto"/>
              <w:right w:val="single" w:sz="4" w:space="0" w:color="auto"/>
            </w:tcBorders>
            <w:shd w:val="clear" w:color="auto" w:fill="auto"/>
            <w:vAlign w:val="bottom"/>
          </w:tcPr>
          <w:p w14:paraId="44BAF6FD" w14:textId="3A793FF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53A23275" w14:textId="1D3919DA"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10769796" w14:textId="18E06A42" w:rsidR="002A7D7F" w:rsidRPr="00F6373F" w:rsidRDefault="002A7D7F" w:rsidP="0068459A">
            <w:pPr>
              <w:jc w:val="center"/>
              <w:rPr>
                <w:sz w:val="22"/>
                <w:szCs w:val="22"/>
              </w:rPr>
            </w:pPr>
            <w:r w:rsidRPr="00F6373F">
              <w:rPr>
                <w:sz w:val="22"/>
                <w:szCs w:val="22"/>
              </w:rPr>
              <w:t>2</w:t>
            </w:r>
          </w:p>
        </w:tc>
      </w:tr>
      <w:tr w:rsidR="00D34F83" w:rsidRPr="00F6373F" w14:paraId="09E16748" w14:textId="77777777" w:rsidTr="00AB34E4">
        <w:tc>
          <w:tcPr>
            <w:tcW w:w="900" w:type="dxa"/>
            <w:tcBorders>
              <w:top w:val="nil"/>
              <w:left w:val="single" w:sz="4" w:space="0" w:color="auto"/>
              <w:bottom w:val="single" w:sz="4" w:space="0" w:color="auto"/>
              <w:right w:val="single" w:sz="4" w:space="0" w:color="auto"/>
            </w:tcBorders>
            <w:shd w:val="clear" w:color="auto" w:fill="auto"/>
            <w:noWrap/>
            <w:vAlign w:val="bottom"/>
          </w:tcPr>
          <w:p w14:paraId="536FC191" w14:textId="77777777" w:rsidR="002A7D7F" w:rsidRPr="00F6373F" w:rsidRDefault="002A7D7F" w:rsidP="0068459A">
            <w:pPr>
              <w:jc w:val="center"/>
              <w:rPr>
                <w:sz w:val="22"/>
                <w:szCs w:val="22"/>
              </w:rPr>
            </w:pPr>
            <w:r w:rsidRPr="00F6373F">
              <w:rPr>
                <w:sz w:val="22"/>
                <w:szCs w:val="22"/>
              </w:rPr>
              <w:t>7.25</w:t>
            </w:r>
          </w:p>
        </w:tc>
        <w:tc>
          <w:tcPr>
            <w:tcW w:w="36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161B7BD" w14:textId="77777777" w:rsidR="002A7D7F" w:rsidRPr="00F6373F" w:rsidRDefault="002A7D7F" w:rsidP="0068459A">
            <w:pPr>
              <w:rPr>
                <w:sz w:val="22"/>
                <w:szCs w:val="22"/>
              </w:rPr>
            </w:pPr>
            <w:r w:rsidRPr="00F6373F">
              <w:rPr>
                <w:sz w:val="22"/>
                <w:szCs w:val="22"/>
              </w:rPr>
              <w:t>Fiber Optic Cables (Used for Power Systems)</w:t>
            </w:r>
          </w:p>
        </w:tc>
        <w:tc>
          <w:tcPr>
            <w:tcW w:w="1553" w:type="dxa"/>
            <w:tcBorders>
              <w:top w:val="nil"/>
              <w:left w:val="nil"/>
              <w:bottom w:val="single" w:sz="4" w:space="0" w:color="auto"/>
              <w:right w:val="single" w:sz="4" w:space="0" w:color="auto"/>
            </w:tcBorders>
            <w:shd w:val="clear" w:color="auto" w:fill="auto"/>
            <w:vAlign w:val="bottom"/>
          </w:tcPr>
          <w:p w14:paraId="1CD27BE5"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51E7B671"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414EDF82" w14:textId="77777777" w:rsidR="002A7D7F" w:rsidRPr="00F6373F" w:rsidRDefault="002A7D7F" w:rsidP="0068459A">
            <w:pPr>
              <w:jc w:val="center"/>
              <w:rPr>
                <w:sz w:val="22"/>
                <w:szCs w:val="22"/>
              </w:rPr>
            </w:pPr>
            <w:r w:rsidRPr="00F6373F">
              <w:rPr>
                <w:sz w:val="22"/>
                <w:szCs w:val="22"/>
              </w:rPr>
              <w:t> </w:t>
            </w:r>
          </w:p>
        </w:tc>
      </w:tr>
    </w:tbl>
    <w:p w14:paraId="2743DB99" w14:textId="77777777" w:rsidR="002A7D7F" w:rsidRPr="00F6373F" w:rsidRDefault="002A7D7F" w:rsidP="002A7D7F">
      <w:pPr>
        <w:rPr>
          <w:sz w:val="22"/>
          <w:szCs w:val="22"/>
        </w:rPr>
      </w:pPr>
    </w:p>
    <w:tbl>
      <w:tblPr>
        <w:tblW w:w="9360" w:type="dxa"/>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8460"/>
      </w:tblGrid>
      <w:tr w:rsidR="002A7D7F" w:rsidRPr="00F6373F" w14:paraId="3FE6D38F" w14:textId="77777777">
        <w:trPr>
          <w:trHeight w:val="323"/>
        </w:trPr>
        <w:tc>
          <w:tcPr>
            <w:tcW w:w="900" w:type="dxa"/>
            <w:shd w:val="clear" w:color="auto" w:fill="auto"/>
            <w:noWrap/>
            <w:vAlign w:val="bottom"/>
          </w:tcPr>
          <w:p w14:paraId="714C3706" w14:textId="77777777" w:rsidR="002A7D7F" w:rsidRPr="00F6373F" w:rsidRDefault="002A7D7F" w:rsidP="0068459A">
            <w:pPr>
              <w:rPr>
                <w:sz w:val="22"/>
                <w:szCs w:val="22"/>
              </w:rPr>
            </w:pPr>
            <w:r w:rsidRPr="00F6373F">
              <w:rPr>
                <w:sz w:val="22"/>
                <w:szCs w:val="22"/>
              </w:rPr>
              <w:t>Notes:</w:t>
            </w:r>
          </w:p>
        </w:tc>
        <w:tc>
          <w:tcPr>
            <w:tcW w:w="8460" w:type="dxa"/>
            <w:shd w:val="clear" w:color="auto" w:fill="auto"/>
            <w:noWrap/>
            <w:vAlign w:val="bottom"/>
          </w:tcPr>
          <w:p w14:paraId="13E7D519" w14:textId="77777777" w:rsidR="002A7D7F" w:rsidRPr="00F6373F" w:rsidRDefault="002A7D7F" w:rsidP="0068459A">
            <w:pPr>
              <w:rPr>
                <w:sz w:val="22"/>
                <w:szCs w:val="22"/>
              </w:rPr>
            </w:pPr>
          </w:p>
        </w:tc>
      </w:tr>
      <w:tr w:rsidR="002A7D7F" w:rsidRPr="00F6373F" w14:paraId="7DD41564" w14:textId="77777777">
        <w:trPr>
          <w:trHeight w:val="558"/>
        </w:trPr>
        <w:tc>
          <w:tcPr>
            <w:tcW w:w="900" w:type="dxa"/>
            <w:shd w:val="clear" w:color="auto" w:fill="auto"/>
            <w:noWrap/>
          </w:tcPr>
          <w:p w14:paraId="154EE6A0" w14:textId="77777777" w:rsidR="002A7D7F" w:rsidRPr="00F6373F" w:rsidRDefault="00A141D4" w:rsidP="006D7B6F">
            <w:pPr>
              <w:jc w:val="center"/>
              <w:rPr>
                <w:sz w:val="22"/>
                <w:szCs w:val="22"/>
              </w:rPr>
            </w:pPr>
            <w:r w:rsidRPr="00F6373F">
              <w:rPr>
                <w:sz w:val="22"/>
                <w:szCs w:val="22"/>
              </w:rPr>
              <w:t>1</w:t>
            </w:r>
            <w:r w:rsidR="00BC675C" w:rsidRPr="00F6373F">
              <w:rPr>
                <w:sz w:val="22"/>
                <w:szCs w:val="22"/>
              </w:rPr>
              <w:t>.</w:t>
            </w:r>
          </w:p>
        </w:tc>
        <w:tc>
          <w:tcPr>
            <w:tcW w:w="8460" w:type="dxa"/>
            <w:shd w:val="clear" w:color="auto" w:fill="auto"/>
          </w:tcPr>
          <w:p w14:paraId="0EF23B28" w14:textId="342518FB" w:rsidR="002A7D7F" w:rsidRPr="00F6373F" w:rsidRDefault="002A7D7F" w:rsidP="00F6373F">
            <w:pPr>
              <w:rPr>
                <w:sz w:val="22"/>
                <w:szCs w:val="22"/>
              </w:rPr>
            </w:pPr>
            <w:r w:rsidRPr="00F6373F">
              <w:rPr>
                <w:sz w:val="22"/>
                <w:szCs w:val="22"/>
              </w:rPr>
              <w:t>Thresholds for formal electrical acceptance inspection and testing apply on a</w:t>
            </w:r>
            <w:r w:rsidR="005115B8" w:rsidRPr="00F6373F">
              <w:rPr>
                <w:sz w:val="22"/>
                <w:szCs w:val="22"/>
              </w:rPr>
              <w:t>n individual</w:t>
            </w:r>
            <w:r w:rsidRPr="00F6373F">
              <w:rPr>
                <w:sz w:val="22"/>
                <w:szCs w:val="22"/>
              </w:rPr>
              <w:t xml:space="preserve"> system</w:t>
            </w:r>
            <w:r w:rsidR="005115B8" w:rsidRPr="00F6373F">
              <w:rPr>
                <w:sz w:val="22"/>
                <w:szCs w:val="22"/>
              </w:rPr>
              <w:t xml:space="preserve"> or component</w:t>
            </w:r>
            <w:r w:rsidR="00524754">
              <w:rPr>
                <w:sz w:val="22"/>
                <w:szCs w:val="22"/>
              </w:rPr>
              <w:t>-</w:t>
            </w:r>
            <w:r w:rsidR="005115B8" w:rsidRPr="00F6373F">
              <w:rPr>
                <w:sz w:val="22"/>
                <w:szCs w:val="22"/>
              </w:rPr>
              <w:t>type</w:t>
            </w:r>
            <w:r w:rsidRPr="00F6373F">
              <w:rPr>
                <w:sz w:val="22"/>
                <w:szCs w:val="22"/>
              </w:rPr>
              <w:t xml:space="preserve"> basis. </w:t>
            </w:r>
          </w:p>
        </w:tc>
      </w:tr>
      <w:tr w:rsidR="002A7D7F" w:rsidRPr="00F6373F" w14:paraId="528FC115" w14:textId="77777777" w:rsidTr="00F6373F">
        <w:trPr>
          <w:trHeight w:val="76"/>
        </w:trPr>
        <w:tc>
          <w:tcPr>
            <w:tcW w:w="900" w:type="dxa"/>
            <w:shd w:val="clear" w:color="auto" w:fill="auto"/>
            <w:noWrap/>
          </w:tcPr>
          <w:p w14:paraId="4C458F72" w14:textId="77777777" w:rsidR="002A7D7F" w:rsidRPr="00F6373F" w:rsidRDefault="002A7D7F" w:rsidP="006D7B6F">
            <w:pPr>
              <w:jc w:val="center"/>
              <w:rPr>
                <w:sz w:val="22"/>
                <w:szCs w:val="22"/>
              </w:rPr>
            </w:pPr>
            <w:r w:rsidRPr="00F6373F">
              <w:rPr>
                <w:sz w:val="22"/>
                <w:szCs w:val="22"/>
              </w:rPr>
              <w:t>2</w:t>
            </w:r>
            <w:r w:rsidR="00BC675C" w:rsidRPr="00F6373F">
              <w:rPr>
                <w:sz w:val="22"/>
                <w:szCs w:val="22"/>
              </w:rPr>
              <w:t>.</w:t>
            </w:r>
          </w:p>
        </w:tc>
        <w:tc>
          <w:tcPr>
            <w:tcW w:w="8460" w:type="dxa"/>
            <w:shd w:val="clear" w:color="auto" w:fill="auto"/>
            <w:vAlign w:val="bottom"/>
          </w:tcPr>
          <w:p w14:paraId="239CD478" w14:textId="3F5C35D0" w:rsidR="002A7D7F" w:rsidRPr="00F6373F" w:rsidRDefault="002A7D7F" w:rsidP="0068459A">
            <w:pPr>
              <w:rPr>
                <w:sz w:val="22"/>
                <w:szCs w:val="22"/>
              </w:rPr>
            </w:pPr>
            <w:r w:rsidRPr="00F6373F">
              <w:rPr>
                <w:sz w:val="22"/>
                <w:szCs w:val="22"/>
              </w:rPr>
              <w:t xml:space="preserve">Medium- and high-voltage utility equipment is inspected and tested by the LANL </w:t>
            </w:r>
            <w:r w:rsidR="00524754">
              <w:rPr>
                <w:sz w:val="22"/>
                <w:szCs w:val="22"/>
              </w:rPr>
              <w:t>U</w:t>
            </w:r>
            <w:r w:rsidRPr="00F6373F">
              <w:rPr>
                <w:sz w:val="22"/>
                <w:szCs w:val="22"/>
              </w:rPr>
              <w:t>tilities. Other medium-voltage systems serving large motors or other utilization equipment that are part of the facility shall be inspected and tested by the Electrical Testing Agency.</w:t>
            </w:r>
          </w:p>
        </w:tc>
      </w:tr>
      <w:tr w:rsidR="002A7D7F" w:rsidRPr="00F6373F" w14:paraId="0F7660DF" w14:textId="77777777">
        <w:trPr>
          <w:trHeight w:val="873"/>
        </w:trPr>
        <w:tc>
          <w:tcPr>
            <w:tcW w:w="900" w:type="dxa"/>
            <w:shd w:val="clear" w:color="auto" w:fill="auto"/>
            <w:noWrap/>
          </w:tcPr>
          <w:p w14:paraId="6FEF1306" w14:textId="77777777" w:rsidR="002A7D7F" w:rsidRPr="00F6373F" w:rsidRDefault="002A7D7F" w:rsidP="006D7B6F">
            <w:pPr>
              <w:jc w:val="center"/>
              <w:rPr>
                <w:sz w:val="22"/>
                <w:szCs w:val="22"/>
              </w:rPr>
            </w:pPr>
            <w:r w:rsidRPr="00F6373F">
              <w:rPr>
                <w:sz w:val="22"/>
                <w:szCs w:val="22"/>
              </w:rPr>
              <w:t>3</w:t>
            </w:r>
            <w:r w:rsidR="00BC675C" w:rsidRPr="00F6373F">
              <w:rPr>
                <w:sz w:val="22"/>
                <w:szCs w:val="22"/>
              </w:rPr>
              <w:t>.</w:t>
            </w:r>
          </w:p>
        </w:tc>
        <w:tc>
          <w:tcPr>
            <w:tcW w:w="8460" w:type="dxa"/>
            <w:shd w:val="clear" w:color="auto" w:fill="auto"/>
            <w:vAlign w:val="bottom"/>
          </w:tcPr>
          <w:p w14:paraId="41B9C990" w14:textId="4250570C" w:rsidR="002A7D7F" w:rsidRPr="00F6373F" w:rsidRDefault="00524754" w:rsidP="0068459A">
            <w:pPr>
              <w:rPr>
                <w:sz w:val="22"/>
                <w:szCs w:val="22"/>
              </w:rPr>
            </w:pPr>
            <w:r>
              <w:rPr>
                <w:sz w:val="22"/>
                <w:szCs w:val="22"/>
              </w:rPr>
              <w:t xml:space="preserve">Metering:  </w:t>
            </w:r>
            <w:r w:rsidR="002A7D7F" w:rsidRPr="00F6373F">
              <w:rPr>
                <w:sz w:val="22"/>
                <w:szCs w:val="22"/>
              </w:rPr>
              <w:t xml:space="preserve">Building </w:t>
            </w:r>
            <w:r w:rsidR="007A1F90">
              <w:rPr>
                <w:sz w:val="22"/>
                <w:szCs w:val="22"/>
              </w:rPr>
              <w:t>electrical</w:t>
            </w:r>
            <w:r w:rsidR="002A7D7F" w:rsidRPr="00F6373F">
              <w:rPr>
                <w:sz w:val="22"/>
                <w:szCs w:val="22"/>
              </w:rPr>
              <w:t xml:space="preserve"> metering apparatus and associated instrument transformers are inspected and tested by LANL </w:t>
            </w:r>
            <w:r w:rsidR="00DD4C00">
              <w:rPr>
                <w:sz w:val="22"/>
                <w:szCs w:val="22"/>
              </w:rPr>
              <w:t>U</w:t>
            </w:r>
            <w:r w:rsidR="00875F10" w:rsidRPr="00F6373F">
              <w:rPr>
                <w:sz w:val="22"/>
                <w:szCs w:val="22"/>
              </w:rPr>
              <w:t>tilities</w:t>
            </w:r>
            <w:r w:rsidR="002A7D7F" w:rsidRPr="00F6373F">
              <w:rPr>
                <w:sz w:val="22"/>
                <w:szCs w:val="22"/>
              </w:rPr>
              <w:t>. Other metering apparatus or instrument transformers that are part of the facility shall be inspected and tested by the Electrical Testing Agency if the threshold is exceeded.</w:t>
            </w:r>
          </w:p>
        </w:tc>
      </w:tr>
      <w:tr w:rsidR="00B7606B" w:rsidRPr="00B7606B" w14:paraId="16D3CB40" w14:textId="77777777" w:rsidTr="00AB34E4">
        <w:trPr>
          <w:trHeight w:val="684"/>
        </w:trPr>
        <w:tc>
          <w:tcPr>
            <w:tcW w:w="900" w:type="dxa"/>
            <w:shd w:val="clear" w:color="auto" w:fill="auto"/>
            <w:noWrap/>
          </w:tcPr>
          <w:p w14:paraId="3F335473" w14:textId="77777777" w:rsidR="00B7606B" w:rsidRPr="00F6373F" w:rsidRDefault="00B7606B" w:rsidP="00AB34E4">
            <w:pPr>
              <w:jc w:val="center"/>
              <w:rPr>
                <w:sz w:val="22"/>
                <w:szCs w:val="22"/>
              </w:rPr>
            </w:pPr>
            <w:r w:rsidRPr="00F6373F">
              <w:rPr>
                <w:sz w:val="22"/>
                <w:szCs w:val="22"/>
              </w:rPr>
              <w:t>4.</w:t>
            </w:r>
          </w:p>
        </w:tc>
        <w:tc>
          <w:tcPr>
            <w:tcW w:w="8460" w:type="dxa"/>
            <w:shd w:val="clear" w:color="auto" w:fill="auto"/>
          </w:tcPr>
          <w:p w14:paraId="1DCE8512" w14:textId="793B6CAB" w:rsidR="00B7606B" w:rsidRPr="00B7606B" w:rsidRDefault="00B7606B" w:rsidP="00B7606B">
            <w:pPr>
              <w:rPr>
                <w:sz w:val="22"/>
                <w:szCs w:val="22"/>
              </w:rPr>
            </w:pPr>
            <w:r>
              <w:rPr>
                <w:sz w:val="22"/>
                <w:szCs w:val="22"/>
              </w:rPr>
              <w:t>T</w:t>
            </w:r>
            <w:r w:rsidRPr="00F6373F">
              <w:rPr>
                <w:sz w:val="22"/>
                <w:szCs w:val="22"/>
              </w:rPr>
              <w:t xml:space="preserve">he Design Authority </w:t>
            </w:r>
            <w:r>
              <w:rPr>
                <w:sz w:val="22"/>
                <w:szCs w:val="22"/>
              </w:rPr>
              <w:t xml:space="preserve">Representative (FDAR) </w:t>
            </w:r>
            <w:r w:rsidRPr="00F6373F">
              <w:rPr>
                <w:sz w:val="22"/>
                <w:szCs w:val="22"/>
              </w:rPr>
              <w:t>may invoke formal electrical acceptance testing for selected electrical systems or component types at lower thresholds</w:t>
            </w:r>
            <w:r>
              <w:rPr>
                <w:sz w:val="22"/>
                <w:szCs w:val="22"/>
              </w:rPr>
              <w:t>, including when ML-3.</w:t>
            </w:r>
          </w:p>
        </w:tc>
      </w:tr>
      <w:tr w:rsidR="00CD1F0F" w:rsidRPr="00F6373F" w14:paraId="45DC81E3" w14:textId="77777777">
        <w:trPr>
          <w:trHeight w:val="684"/>
        </w:trPr>
        <w:tc>
          <w:tcPr>
            <w:tcW w:w="900" w:type="dxa"/>
            <w:shd w:val="clear" w:color="auto" w:fill="auto"/>
            <w:noWrap/>
          </w:tcPr>
          <w:p w14:paraId="4B6F1065" w14:textId="753AD994" w:rsidR="00CD1F0F" w:rsidRPr="00F6373F" w:rsidRDefault="00B7606B" w:rsidP="006D7B6F">
            <w:pPr>
              <w:jc w:val="center"/>
              <w:rPr>
                <w:sz w:val="22"/>
                <w:szCs w:val="22"/>
              </w:rPr>
            </w:pPr>
            <w:r>
              <w:rPr>
                <w:sz w:val="22"/>
                <w:szCs w:val="22"/>
              </w:rPr>
              <w:t>5</w:t>
            </w:r>
            <w:r w:rsidR="00BC675C" w:rsidRPr="00F6373F">
              <w:rPr>
                <w:sz w:val="22"/>
                <w:szCs w:val="22"/>
              </w:rPr>
              <w:t>.</w:t>
            </w:r>
          </w:p>
        </w:tc>
        <w:tc>
          <w:tcPr>
            <w:tcW w:w="8460" w:type="dxa"/>
            <w:shd w:val="clear" w:color="auto" w:fill="auto"/>
          </w:tcPr>
          <w:p w14:paraId="7ED4D42B" w14:textId="07D57CEA" w:rsidR="00064098" w:rsidRPr="00B7606B" w:rsidRDefault="00B7606B" w:rsidP="00B7606B">
            <w:pPr>
              <w:pStyle w:val="ListNumber"/>
              <w:numPr>
                <w:ilvl w:val="0"/>
                <w:numId w:val="0"/>
              </w:numPr>
              <w:rPr>
                <w:sz w:val="22"/>
                <w:szCs w:val="22"/>
              </w:rPr>
            </w:pPr>
            <w:r>
              <w:rPr>
                <w:sz w:val="22"/>
                <w:szCs w:val="22"/>
              </w:rPr>
              <w:t>Optional Standby systems are not included in this testing specification as they are not level 1 or level 2</w:t>
            </w:r>
          </w:p>
        </w:tc>
      </w:tr>
    </w:tbl>
    <w:p w14:paraId="376FBC81" w14:textId="77777777" w:rsidR="00233E46" w:rsidRPr="00A9501D" w:rsidRDefault="002A7D7F" w:rsidP="00233E46">
      <w:pPr>
        <w:tabs>
          <w:tab w:val="left" w:pos="-1080"/>
          <w:tab w:val="left" w:pos="-720"/>
          <w:tab w:val="left" w:pos="450"/>
          <w:tab w:val="left" w:pos="1008"/>
          <w:tab w:val="left" w:pos="1728"/>
          <w:tab w:val="left" w:pos="2448"/>
          <w:tab w:val="left" w:pos="3168"/>
          <w:tab w:val="left" w:pos="3888"/>
        </w:tabs>
        <w:rPr>
          <w:bCs/>
          <w:sz w:val="22"/>
          <w:szCs w:val="22"/>
        </w:rPr>
      </w:pPr>
      <w:r w:rsidRPr="00F6373F">
        <w:rPr>
          <w:sz w:val="22"/>
          <w:szCs w:val="22"/>
        </w:rPr>
        <w:t>****************************************************************************************</w:t>
      </w:r>
      <w:r w:rsidR="00F6373F">
        <w:rPr>
          <w:sz w:val="22"/>
          <w:szCs w:val="22"/>
        </w:rPr>
        <w:t>*********************</w:t>
      </w:r>
    </w:p>
    <w:p w14:paraId="549F6EF0" w14:textId="77777777" w:rsidR="00604EEF" w:rsidRPr="00F6373F" w:rsidRDefault="00604EEF" w:rsidP="00F6373F">
      <w:pPr>
        <w:pStyle w:val="StyleCSIHeading1PartXArial10pt"/>
        <w:spacing w:before="120"/>
        <w:rPr>
          <w:rFonts w:cs="Arial"/>
          <w:sz w:val="22"/>
          <w:szCs w:val="22"/>
        </w:rPr>
      </w:pPr>
      <w:r w:rsidRPr="00A9501D">
        <w:rPr>
          <w:rFonts w:cs="Arial"/>
          <w:sz w:val="22"/>
          <w:szCs w:val="22"/>
        </w:rPr>
        <w:t>GENERAL</w:t>
      </w:r>
    </w:p>
    <w:p w14:paraId="036FD15F" w14:textId="77777777" w:rsidR="00604EEF" w:rsidRPr="00A9501D" w:rsidRDefault="00604EEF" w:rsidP="00F6373F">
      <w:pPr>
        <w:pStyle w:val="StyleCSIHeading21112Arial10pt"/>
        <w:spacing w:before="120"/>
        <w:rPr>
          <w:rFonts w:cs="Arial"/>
          <w:sz w:val="22"/>
          <w:szCs w:val="22"/>
        </w:rPr>
      </w:pPr>
      <w:r w:rsidRPr="00A9501D">
        <w:rPr>
          <w:rFonts w:cs="Arial"/>
          <w:sz w:val="22"/>
          <w:szCs w:val="22"/>
        </w:rPr>
        <w:t>Section Includes</w:t>
      </w:r>
    </w:p>
    <w:p w14:paraId="73BFD75D" w14:textId="2AC48332" w:rsidR="00F96979" w:rsidRDefault="00722BAF" w:rsidP="00F6373F">
      <w:pPr>
        <w:pStyle w:val="StyleCSIHeading3ABCArial10ptChar"/>
        <w:tabs>
          <w:tab w:val="clear" w:pos="1368"/>
          <w:tab w:val="num" w:pos="1440"/>
        </w:tabs>
        <w:spacing w:before="120"/>
        <w:ind w:left="1440" w:hanging="720"/>
        <w:rPr>
          <w:rFonts w:cs="Arial"/>
          <w:sz w:val="22"/>
          <w:szCs w:val="22"/>
        </w:rPr>
      </w:pPr>
      <w:r>
        <w:rPr>
          <w:rFonts w:cs="Arial"/>
          <w:sz w:val="22"/>
          <w:szCs w:val="22"/>
        </w:rPr>
        <w:t>Key</w:t>
      </w:r>
      <w:r w:rsidR="00E051E3">
        <w:rPr>
          <w:rFonts w:cs="Arial"/>
          <w:sz w:val="22"/>
          <w:szCs w:val="22"/>
        </w:rPr>
        <w:t xml:space="preserve"> </w:t>
      </w:r>
      <w:r w:rsidR="00F96979">
        <w:rPr>
          <w:rFonts w:cs="Arial"/>
          <w:sz w:val="22"/>
          <w:szCs w:val="22"/>
        </w:rPr>
        <w:t>Subcontractor notifications to LANL</w:t>
      </w:r>
      <w:r w:rsidR="00F96979" w:rsidRPr="00F6373F">
        <w:rPr>
          <w:rFonts w:cs="Arial"/>
          <w:sz w:val="22"/>
          <w:szCs w:val="22"/>
        </w:rPr>
        <w:t xml:space="preserve"> </w:t>
      </w:r>
      <w:r w:rsidR="00F96979">
        <w:rPr>
          <w:rFonts w:cs="Arial"/>
          <w:sz w:val="22"/>
          <w:szCs w:val="22"/>
        </w:rPr>
        <w:t>of equipment availability for LANL-performed</w:t>
      </w:r>
      <w:r w:rsidR="00F96979" w:rsidRPr="00F6373F">
        <w:rPr>
          <w:rFonts w:cs="Arial"/>
          <w:sz w:val="22"/>
          <w:szCs w:val="22"/>
        </w:rPr>
        <w:t xml:space="preserve"> acceptance tests, inspections, and system function tests</w:t>
      </w:r>
      <w:r w:rsidR="00F96979">
        <w:rPr>
          <w:rFonts w:cs="Arial"/>
          <w:sz w:val="22"/>
          <w:szCs w:val="22"/>
        </w:rPr>
        <w:t>.</w:t>
      </w:r>
    </w:p>
    <w:p w14:paraId="21B61149" w14:textId="77777777" w:rsidR="00424D79" w:rsidRPr="00F6373F" w:rsidRDefault="008E0EF0" w:rsidP="00F6373F">
      <w:pPr>
        <w:pStyle w:val="StyleCSIHeading3ABCArial10ptChar"/>
        <w:tabs>
          <w:tab w:val="clear" w:pos="1368"/>
          <w:tab w:val="num" w:pos="1440"/>
        </w:tabs>
        <w:spacing w:before="120"/>
        <w:ind w:left="1440" w:hanging="720"/>
        <w:rPr>
          <w:rFonts w:cs="Arial"/>
          <w:sz w:val="22"/>
          <w:szCs w:val="22"/>
        </w:rPr>
      </w:pPr>
      <w:r>
        <w:rPr>
          <w:rFonts w:cs="Arial"/>
          <w:sz w:val="22"/>
          <w:szCs w:val="22"/>
        </w:rPr>
        <w:t>LANL-provided</w:t>
      </w:r>
      <w:r w:rsidR="00984D9A" w:rsidRPr="00BA633D">
        <w:rPr>
          <w:rFonts w:cs="Arial"/>
          <w:sz w:val="22"/>
          <w:szCs w:val="22"/>
        </w:rPr>
        <w:t xml:space="preserve"> services of a</w:t>
      </w:r>
      <w:r w:rsidR="00630103" w:rsidRPr="00BA633D">
        <w:rPr>
          <w:rFonts w:cs="Arial"/>
          <w:sz w:val="22"/>
          <w:szCs w:val="22"/>
        </w:rPr>
        <w:t xml:space="preserve"> qualified</w:t>
      </w:r>
      <w:r w:rsidR="00984D9A" w:rsidRPr="00BA633D">
        <w:rPr>
          <w:rFonts w:cs="Arial"/>
          <w:sz w:val="22"/>
          <w:szCs w:val="22"/>
        </w:rPr>
        <w:t xml:space="preserve"> </w:t>
      </w:r>
      <w:r w:rsidR="007260F0" w:rsidRPr="00F6373F">
        <w:rPr>
          <w:rFonts w:cs="Arial"/>
          <w:sz w:val="22"/>
          <w:szCs w:val="22"/>
        </w:rPr>
        <w:t>Electrical T</w:t>
      </w:r>
      <w:r w:rsidR="00984D9A" w:rsidRPr="00F6373F">
        <w:rPr>
          <w:rFonts w:cs="Arial"/>
          <w:sz w:val="22"/>
          <w:szCs w:val="22"/>
        </w:rPr>
        <w:t xml:space="preserve">esting </w:t>
      </w:r>
      <w:r w:rsidR="007260F0" w:rsidRPr="00F6373F">
        <w:rPr>
          <w:rFonts w:cs="Arial"/>
          <w:sz w:val="22"/>
          <w:szCs w:val="22"/>
        </w:rPr>
        <w:t xml:space="preserve">Agency </w:t>
      </w:r>
      <w:r w:rsidR="00984D9A" w:rsidRPr="00F6373F">
        <w:rPr>
          <w:rFonts w:cs="Arial"/>
          <w:sz w:val="22"/>
          <w:szCs w:val="22"/>
        </w:rPr>
        <w:t xml:space="preserve">(ETA) to </w:t>
      </w:r>
      <w:r w:rsidR="00424D79" w:rsidRPr="00F6373F">
        <w:rPr>
          <w:rFonts w:cs="Arial"/>
          <w:sz w:val="22"/>
          <w:szCs w:val="22"/>
        </w:rPr>
        <w:t>perform the functions described below</w:t>
      </w:r>
      <w:r w:rsidR="00FA3F32" w:rsidRPr="00F6373F">
        <w:rPr>
          <w:rFonts w:cs="Arial"/>
          <w:sz w:val="22"/>
          <w:szCs w:val="22"/>
        </w:rPr>
        <w:t>:</w:t>
      </w:r>
    </w:p>
    <w:p w14:paraId="60C1D2CB" w14:textId="77777777" w:rsidR="004F437A" w:rsidRPr="00F6373F" w:rsidRDefault="005E4B68" w:rsidP="00F6373F">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A</w:t>
      </w:r>
      <w:r w:rsidR="00424D79" w:rsidRPr="00F6373F">
        <w:rPr>
          <w:rFonts w:cs="Arial"/>
          <w:sz w:val="22"/>
          <w:szCs w:val="22"/>
        </w:rPr>
        <w:t>cceptance t</w:t>
      </w:r>
      <w:r w:rsidR="004F437A" w:rsidRPr="00F6373F">
        <w:rPr>
          <w:rFonts w:cs="Arial"/>
          <w:sz w:val="22"/>
          <w:szCs w:val="22"/>
        </w:rPr>
        <w:t>est</w:t>
      </w:r>
      <w:r w:rsidR="00424D79" w:rsidRPr="00F6373F">
        <w:rPr>
          <w:rFonts w:cs="Arial"/>
          <w:sz w:val="22"/>
          <w:szCs w:val="22"/>
        </w:rPr>
        <w:t>s</w:t>
      </w:r>
      <w:r w:rsidR="004F437A" w:rsidRPr="00F6373F">
        <w:rPr>
          <w:rFonts w:cs="Arial"/>
          <w:sz w:val="22"/>
          <w:szCs w:val="22"/>
        </w:rPr>
        <w:t>, inspect</w:t>
      </w:r>
      <w:r w:rsidR="00424D79" w:rsidRPr="00F6373F">
        <w:rPr>
          <w:rFonts w:cs="Arial"/>
          <w:sz w:val="22"/>
          <w:szCs w:val="22"/>
        </w:rPr>
        <w:t>ions</w:t>
      </w:r>
      <w:r w:rsidR="00984D9A" w:rsidRPr="00F6373F">
        <w:rPr>
          <w:rFonts w:cs="Arial"/>
          <w:sz w:val="22"/>
          <w:szCs w:val="22"/>
        </w:rPr>
        <w:t>,</w:t>
      </w:r>
      <w:r w:rsidR="004F437A" w:rsidRPr="00F6373F">
        <w:rPr>
          <w:rFonts w:cs="Arial"/>
          <w:sz w:val="22"/>
          <w:szCs w:val="22"/>
        </w:rPr>
        <w:t xml:space="preserve"> and </w:t>
      </w:r>
      <w:r w:rsidR="00FE7E2C" w:rsidRPr="00F6373F">
        <w:rPr>
          <w:rFonts w:cs="Arial"/>
          <w:sz w:val="22"/>
          <w:szCs w:val="22"/>
        </w:rPr>
        <w:t xml:space="preserve">system function tests </w:t>
      </w:r>
      <w:r w:rsidR="00424D79" w:rsidRPr="00F6373F">
        <w:rPr>
          <w:rFonts w:cs="Arial"/>
          <w:sz w:val="22"/>
          <w:szCs w:val="22"/>
        </w:rPr>
        <w:t>of</w:t>
      </w:r>
      <w:r w:rsidR="004F437A" w:rsidRPr="00F6373F">
        <w:rPr>
          <w:rFonts w:cs="Arial"/>
          <w:sz w:val="22"/>
          <w:szCs w:val="22"/>
        </w:rPr>
        <w:t xml:space="preserve"> </w:t>
      </w:r>
      <w:r w:rsidR="00630103" w:rsidRPr="00F6373F">
        <w:rPr>
          <w:rFonts w:cs="Arial"/>
          <w:sz w:val="22"/>
          <w:szCs w:val="22"/>
        </w:rPr>
        <w:t xml:space="preserve">certain </w:t>
      </w:r>
      <w:r w:rsidR="004F437A" w:rsidRPr="00F6373F">
        <w:rPr>
          <w:rFonts w:cs="Arial"/>
          <w:sz w:val="22"/>
          <w:szCs w:val="22"/>
        </w:rPr>
        <w:t xml:space="preserve">electrical </w:t>
      </w:r>
      <w:r w:rsidR="00630103" w:rsidRPr="00F6373F">
        <w:rPr>
          <w:rFonts w:cs="Arial"/>
          <w:sz w:val="22"/>
          <w:szCs w:val="22"/>
        </w:rPr>
        <w:t xml:space="preserve">systems, </w:t>
      </w:r>
      <w:r w:rsidR="004F437A" w:rsidRPr="00F6373F">
        <w:rPr>
          <w:rFonts w:cs="Arial"/>
          <w:sz w:val="22"/>
          <w:szCs w:val="22"/>
        </w:rPr>
        <w:t>equipment</w:t>
      </w:r>
      <w:r w:rsidR="00630103" w:rsidRPr="00F6373F">
        <w:rPr>
          <w:rFonts w:cs="Arial"/>
          <w:sz w:val="22"/>
          <w:szCs w:val="22"/>
        </w:rPr>
        <w:t>,</w:t>
      </w:r>
      <w:r w:rsidR="004F437A" w:rsidRPr="00F6373F">
        <w:rPr>
          <w:rFonts w:cs="Arial"/>
          <w:sz w:val="22"/>
          <w:szCs w:val="22"/>
        </w:rPr>
        <w:t xml:space="preserve"> </w:t>
      </w:r>
      <w:r w:rsidR="007A5B2B" w:rsidRPr="00F6373F">
        <w:rPr>
          <w:rFonts w:cs="Arial"/>
          <w:sz w:val="22"/>
          <w:szCs w:val="22"/>
        </w:rPr>
        <w:t xml:space="preserve">components, </w:t>
      </w:r>
      <w:r w:rsidR="004F437A" w:rsidRPr="00F6373F">
        <w:rPr>
          <w:rFonts w:cs="Arial"/>
          <w:sz w:val="22"/>
          <w:szCs w:val="22"/>
        </w:rPr>
        <w:t xml:space="preserve">and material </w:t>
      </w:r>
      <w:r w:rsidR="002A7D7F" w:rsidRPr="00F6373F">
        <w:rPr>
          <w:rFonts w:cs="Arial"/>
          <w:sz w:val="22"/>
          <w:szCs w:val="22"/>
        </w:rPr>
        <w:t>(SSCs)</w:t>
      </w:r>
      <w:r w:rsidR="007A5B2B" w:rsidRPr="00F6373F">
        <w:rPr>
          <w:rFonts w:cs="Arial"/>
          <w:sz w:val="22"/>
          <w:szCs w:val="22"/>
        </w:rPr>
        <w:t xml:space="preserve"> </w:t>
      </w:r>
      <w:r w:rsidR="004F437A" w:rsidRPr="00F6373F">
        <w:rPr>
          <w:rFonts w:cs="Arial"/>
          <w:sz w:val="22"/>
          <w:szCs w:val="22"/>
        </w:rPr>
        <w:t xml:space="preserve">installed </w:t>
      </w:r>
      <w:r w:rsidR="00630103" w:rsidRPr="00F6373F">
        <w:rPr>
          <w:rFonts w:cs="Arial"/>
          <w:sz w:val="22"/>
          <w:szCs w:val="22"/>
        </w:rPr>
        <w:t>under the scope of this Project</w:t>
      </w:r>
      <w:r w:rsidR="00FA3F32" w:rsidRPr="00F6373F">
        <w:rPr>
          <w:rFonts w:cs="Arial"/>
          <w:sz w:val="22"/>
          <w:szCs w:val="22"/>
        </w:rPr>
        <w:t>; refer to Part 3 of this Section.</w:t>
      </w:r>
    </w:p>
    <w:p w14:paraId="06C09535" w14:textId="77777777" w:rsidR="000C07F8" w:rsidRPr="00F6373F" w:rsidRDefault="005E4B68" w:rsidP="00F6373F">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S</w:t>
      </w:r>
      <w:r w:rsidR="00424D79" w:rsidRPr="00F6373F">
        <w:rPr>
          <w:rFonts w:cs="Arial"/>
          <w:sz w:val="22"/>
          <w:szCs w:val="22"/>
        </w:rPr>
        <w:t xml:space="preserve">ystem function tests after completion of acceptance tests on certain electrical </w:t>
      </w:r>
      <w:r w:rsidR="002A7D7F" w:rsidRPr="00F6373F">
        <w:rPr>
          <w:rFonts w:cs="Arial"/>
          <w:sz w:val="22"/>
          <w:szCs w:val="22"/>
        </w:rPr>
        <w:t xml:space="preserve">SSCs </w:t>
      </w:r>
      <w:r w:rsidR="00424D79" w:rsidRPr="00F6373F">
        <w:rPr>
          <w:rFonts w:cs="Arial"/>
          <w:sz w:val="22"/>
          <w:szCs w:val="22"/>
        </w:rPr>
        <w:t>installed under the scope of this Project.</w:t>
      </w:r>
    </w:p>
    <w:p w14:paraId="2528D577" w14:textId="77777777" w:rsidR="00BB61E7" w:rsidRPr="00F6373F" w:rsidRDefault="00BB61E7" w:rsidP="00E62A40">
      <w:pPr>
        <w:keepNext/>
        <w:keepLines/>
        <w:tabs>
          <w:tab w:val="left" w:pos="7770"/>
        </w:tabs>
        <w:rPr>
          <w:bCs/>
          <w:sz w:val="22"/>
          <w:szCs w:val="22"/>
        </w:rPr>
      </w:pPr>
      <w:r w:rsidRPr="00F6373F">
        <w:rPr>
          <w:bCs/>
          <w:sz w:val="22"/>
          <w:szCs w:val="22"/>
        </w:rPr>
        <w:t>*************************************************************************************************************</w:t>
      </w:r>
    </w:p>
    <w:p w14:paraId="2A920D73" w14:textId="63004C5F" w:rsidR="00BB61E7" w:rsidRPr="00F6373F" w:rsidRDefault="00BB61E7" w:rsidP="00E62A40">
      <w:pPr>
        <w:keepNext/>
        <w:keepLines/>
        <w:tabs>
          <w:tab w:val="left" w:pos="7770"/>
        </w:tabs>
        <w:rPr>
          <w:bCs/>
          <w:sz w:val="22"/>
          <w:szCs w:val="22"/>
        </w:rPr>
      </w:pPr>
      <w:r w:rsidRPr="00F6373F">
        <w:rPr>
          <w:bCs/>
          <w:sz w:val="22"/>
          <w:szCs w:val="22"/>
        </w:rPr>
        <w:t>Edit the following paragraph</w:t>
      </w:r>
      <w:r w:rsidR="001B05AE" w:rsidRPr="00F6373F">
        <w:rPr>
          <w:bCs/>
          <w:sz w:val="22"/>
          <w:szCs w:val="22"/>
        </w:rPr>
        <w:t>s</w:t>
      </w:r>
      <w:r w:rsidRPr="00F6373F">
        <w:rPr>
          <w:bCs/>
          <w:sz w:val="22"/>
          <w:szCs w:val="22"/>
        </w:rPr>
        <w:t xml:space="preserve"> to suit project requirements</w:t>
      </w:r>
      <w:r w:rsidR="00FE6941" w:rsidRPr="00F6373F">
        <w:rPr>
          <w:bCs/>
          <w:sz w:val="22"/>
          <w:szCs w:val="22"/>
        </w:rPr>
        <w:t xml:space="preserve">; delete if not </w:t>
      </w:r>
      <w:r w:rsidR="001F15F9" w:rsidRPr="00F6373F">
        <w:rPr>
          <w:bCs/>
          <w:sz w:val="22"/>
          <w:szCs w:val="22"/>
        </w:rPr>
        <w:t>applicable to the Project</w:t>
      </w:r>
      <w:r w:rsidRPr="00F6373F">
        <w:rPr>
          <w:bCs/>
          <w:sz w:val="22"/>
          <w:szCs w:val="22"/>
        </w:rPr>
        <w:t xml:space="preserve">. Coordinate with the ESM Chapter 7 </w:t>
      </w:r>
      <w:r w:rsidR="00722BAF">
        <w:rPr>
          <w:bCs/>
          <w:sz w:val="22"/>
          <w:szCs w:val="22"/>
        </w:rPr>
        <w:t xml:space="preserve">Electrical </w:t>
      </w:r>
      <w:r w:rsidRPr="00F6373F">
        <w:rPr>
          <w:bCs/>
          <w:sz w:val="22"/>
          <w:szCs w:val="22"/>
        </w:rPr>
        <w:t xml:space="preserve">POC.  </w:t>
      </w:r>
      <w:r w:rsidR="009A5C7F">
        <w:rPr>
          <w:bCs/>
          <w:sz w:val="22"/>
          <w:szCs w:val="22"/>
        </w:rPr>
        <w:t xml:space="preserve">In most cases, the entirety of </w:t>
      </w:r>
      <w:r w:rsidR="00DD4C00">
        <w:rPr>
          <w:bCs/>
          <w:sz w:val="22"/>
          <w:szCs w:val="22"/>
        </w:rPr>
        <w:t>para</w:t>
      </w:r>
      <w:r w:rsidR="0023664B">
        <w:rPr>
          <w:bCs/>
          <w:sz w:val="22"/>
          <w:szCs w:val="22"/>
        </w:rPr>
        <w:t>graph</w:t>
      </w:r>
      <w:r w:rsidR="009A5C7F">
        <w:rPr>
          <w:bCs/>
          <w:sz w:val="22"/>
          <w:szCs w:val="22"/>
        </w:rPr>
        <w:t xml:space="preserve"> 3 should be deleted</w:t>
      </w:r>
      <w:r w:rsidR="00722BAF">
        <w:rPr>
          <w:bCs/>
          <w:sz w:val="22"/>
          <w:szCs w:val="22"/>
        </w:rPr>
        <w:t xml:space="preserve">, as it </w:t>
      </w:r>
      <w:r w:rsidR="009A5C7F">
        <w:rPr>
          <w:bCs/>
          <w:sz w:val="22"/>
          <w:szCs w:val="22"/>
        </w:rPr>
        <w:t xml:space="preserve">is </w:t>
      </w:r>
      <w:r w:rsidR="00722BAF">
        <w:rPr>
          <w:bCs/>
          <w:sz w:val="22"/>
          <w:szCs w:val="22"/>
        </w:rPr>
        <w:t>the responsibility</w:t>
      </w:r>
      <w:r w:rsidR="009A5C7F">
        <w:rPr>
          <w:bCs/>
          <w:sz w:val="22"/>
          <w:szCs w:val="22"/>
        </w:rPr>
        <w:t xml:space="preserve"> of the </w:t>
      </w:r>
      <w:r w:rsidR="00722BAF">
        <w:rPr>
          <w:bCs/>
          <w:sz w:val="22"/>
          <w:szCs w:val="22"/>
        </w:rPr>
        <w:t>D</w:t>
      </w:r>
      <w:r w:rsidR="009A5C7F">
        <w:rPr>
          <w:bCs/>
          <w:sz w:val="22"/>
          <w:szCs w:val="22"/>
        </w:rPr>
        <w:t xml:space="preserve">esign </w:t>
      </w:r>
      <w:r w:rsidR="00722BAF">
        <w:rPr>
          <w:bCs/>
          <w:sz w:val="22"/>
          <w:szCs w:val="22"/>
        </w:rPr>
        <w:t>A</w:t>
      </w:r>
      <w:r w:rsidR="009A5C7F">
        <w:rPr>
          <w:bCs/>
          <w:sz w:val="22"/>
          <w:szCs w:val="22"/>
        </w:rPr>
        <w:t>gency, not the testing agency.</w:t>
      </w:r>
    </w:p>
    <w:p w14:paraId="401AB8BD" w14:textId="77777777" w:rsidR="00BB61E7" w:rsidRPr="00F6373F" w:rsidRDefault="00BB61E7" w:rsidP="005E50CF">
      <w:pPr>
        <w:tabs>
          <w:tab w:val="left" w:pos="7770"/>
        </w:tabs>
        <w:rPr>
          <w:bCs/>
          <w:sz w:val="22"/>
          <w:szCs w:val="22"/>
        </w:rPr>
      </w:pPr>
      <w:r w:rsidRPr="00F6373F">
        <w:rPr>
          <w:bCs/>
          <w:sz w:val="22"/>
          <w:szCs w:val="22"/>
        </w:rPr>
        <w:t>**************************************************************************************</w:t>
      </w:r>
      <w:r w:rsidR="00233E46" w:rsidRPr="00F6373F">
        <w:rPr>
          <w:bCs/>
          <w:sz w:val="22"/>
          <w:szCs w:val="22"/>
        </w:rPr>
        <w:t>***********************</w:t>
      </w:r>
    </w:p>
    <w:p w14:paraId="5C2DFAD5" w14:textId="77777777" w:rsidR="00F3235F" w:rsidRPr="00F6373F" w:rsidRDefault="005E4B68" w:rsidP="005756E7">
      <w:pPr>
        <w:pStyle w:val="StyleCSIHeading4123Arial10ptChar"/>
        <w:keepNext/>
        <w:tabs>
          <w:tab w:val="clear" w:pos="1800"/>
          <w:tab w:val="num" w:pos="2160"/>
        </w:tabs>
        <w:spacing w:before="120"/>
        <w:ind w:left="2160" w:hanging="720"/>
        <w:rPr>
          <w:rFonts w:cs="Arial"/>
          <w:sz w:val="22"/>
          <w:szCs w:val="22"/>
        </w:rPr>
      </w:pPr>
      <w:r w:rsidRPr="00F6373F">
        <w:rPr>
          <w:rFonts w:cs="Arial"/>
          <w:sz w:val="22"/>
          <w:szCs w:val="22"/>
        </w:rPr>
        <w:t>T</w:t>
      </w:r>
      <w:r w:rsidR="00F3235F" w:rsidRPr="00F6373F">
        <w:rPr>
          <w:rFonts w:cs="Arial"/>
          <w:sz w:val="22"/>
          <w:szCs w:val="22"/>
        </w:rPr>
        <w:t>he following power system studies based on the installed electrical</w:t>
      </w:r>
      <w:r w:rsidR="002A7D7F" w:rsidRPr="00F6373F">
        <w:rPr>
          <w:rFonts w:cs="Arial"/>
          <w:sz w:val="22"/>
          <w:szCs w:val="22"/>
        </w:rPr>
        <w:t xml:space="preserve"> SSCs</w:t>
      </w:r>
      <w:r w:rsidR="00F3235F" w:rsidRPr="00F6373F">
        <w:rPr>
          <w:rFonts w:cs="Arial"/>
          <w:sz w:val="22"/>
          <w:szCs w:val="22"/>
        </w:rPr>
        <w:t>:</w:t>
      </w:r>
    </w:p>
    <w:p w14:paraId="6AFCA4DA" w14:textId="77777777" w:rsidR="001B05AE" w:rsidRPr="00F6373F" w:rsidRDefault="001B05AE" w:rsidP="00E62A40">
      <w:pPr>
        <w:keepNext/>
        <w:keepLines/>
        <w:tabs>
          <w:tab w:val="left" w:pos="7770"/>
        </w:tabs>
        <w:rPr>
          <w:bCs/>
          <w:sz w:val="22"/>
          <w:szCs w:val="22"/>
        </w:rPr>
      </w:pPr>
      <w:r w:rsidRPr="00F6373F">
        <w:rPr>
          <w:bCs/>
          <w:sz w:val="22"/>
          <w:szCs w:val="22"/>
        </w:rPr>
        <w:t>*************************************************************************************************************</w:t>
      </w:r>
    </w:p>
    <w:p w14:paraId="794D397A" w14:textId="77777777" w:rsidR="001B05AE" w:rsidRPr="00F6373F" w:rsidRDefault="00A41457" w:rsidP="00E62A40">
      <w:pPr>
        <w:keepNext/>
        <w:keepLines/>
        <w:tabs>
          <w:tab w:val="left" w:pos="7770"/>
        </w:tabs>
        <w:rPr>
          <w:bCs/>
          <w:sz w:val="22"/>
          <w:szCs w:val="22"/>
        </w:rPr>
      </w:pPr>
      <w:r w:rsidRPr="00F6373F">
        <w:rPr>
          <w:bCs/>
          <w:sz w:val="22"/>
          <w:szCs w:val="22"/>
        </w:rPr>
        <w:t>The Project design agent performs a p</w:t>
      </w:r>
      <w:r w:rsidR="001B05AE" w:rsidRPr="00F6373F">
        <w:rPr>
          <w:bCs/>
          <w:sz w:val="22"/>
          <w:szCs w:val="22"/>
        </w:rPr>
        <w:t>reliminary fault current study during definitive design. *************************************************************************************************************</w:t>
      </w:r>
    </w:p>
    <w:p w14:paraId="22A2E7F2" w14:textId="0095604E" w:rsidR="001B05AE" w:rsidRPr="00F6373F" w:rsidRDefault="001B05AE" w:rsidP="006D7B6F">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F</w:t>
      </w:r>
      <w:r w:rsidR="00F3235F" w:rsidRPr="00F6373F">
        <w:rPr>
          <w:rFonts w:cs="Arial"/>
          <w:sz w:val="22"/>
          <w:szCs w:val="22"/>
        </w:rPr>
        <w:t xml:space="preserve">inal </w:t>
      </w:r>
      <w:r w:rsidR="00CE43CF">
        <w:rPr>
          <w:rFonts w:cs="Arial"/>
          <w:sz w:val="22"/>
          <w:szCs w:val="22"/>
        </w:rPr>
        <w:t>fault current</w:t>
      </w:r>
      <w:r w:rsidR="00F3235F" w:rsidRPr="00F6373F">
        <w:rPr>
          <w:rFonts w:cs="Arial"/>
          <w:sz w:val="22"/>
          <w:szCs w:val="22"/>
        </w:rPr>
        <w:t xml:space="preserve"> study</w:t>
      </w:r>
    </w:p>
    <w:p w14:paraId="5EA8F4AC" w14:textId="77777777" w:rsidR="00F3235F" w:rsidRPr="00F6373F" w:rsidRDefault="00F3235F" w:rsidP="00E62A40">
      <w:pPr>
        <w:keepNext/>
        <w:keepLines/>
        <w:tabs>
          <w:tab w:val="left" w:pos="7770"/>
        </w:tabs>
        <w:rPr>
          <w:bCs/>
          <w:sz w:val="22"/>
          <w:szCs w:val="22"/>
        </w:rPr>
      </w:pPr>
      <w:r w:rsidRPr="00F6373F">
        <w:rPr>
          <w:bCs/>
          <w:sz w:val="22"/>
          <w:szCs w:val="22"/>
        </w:rPr>
        <w:t>*************************************************************************************************************</w:t>
      </w:r>
    </w:p>
    <w:p w14:paraId="12BF4873" w14:textId="24CAF06A" w:rsidR="00F35A5A" w:rsidRPr="00F6373F" w:rsidRDefault="00A41457" w:rsidP="00E62A40">
      <w:pPr>
        <w:keepNext/>
        <w:keepLines/>
        <w:tabs>
          <w:tab w:val="left" w:pos="7770"/>
        </w:tabs>
        <w:rPr>
          <w:bCs/>
          <w:sz w:val="22"/>
          <w:szCs w:val="22"/>
        </w:rPr>
      </w:pPr>
      <w:r w:rsidRPr="00F6373F">
        <w:rPr>
          <w:bCs/>
          <w:sz w:val="22"/>
          <w:szCs w:val="22"/>
        </w:rPr>
        <w:t xml:space="preserve">The Project design agent performs a preliminary coordination study during definitive design. </w:t>
      </w:r>
      <w:r w:rsidR="00F35A5A" w:rsidRPr="00F6373F">
        <w:rPr>
          <w:bCs/>
          <w:sz w:val="22"/>
          <w:szCs w:val="22"/>
        </w:rPr>
        <w:t xml:space="preserve"> The ETA performs the final coordination study based on the installed system and overcurrent protection devices.</w:t>
      </w:r>
      <w:r w:rsidR="00CE43CF">
        <w:rPr>
          <w:bCs/>
          <w:sz w:val="22"/>
          <w:szCs w:val="22"/>
        </w:rPr>
        <w:t xml:space="preserve">  </w:t>
      </w:r>
    </w:p>
    <w:p w14:paraId="4F4B0EB6" w14:textId="77777777" w:rsidR="00F3235F" w:rsidRPr="00F6373F" w:rsidRDefault="00F3235F" w:rsidP="00E62A40">
      <w:pPr>
        <w:keepNext/>
        <w:keepLines/>
        <w:tabs>
          <w:tab w:val="left" w:pos="7770"/>
        </w:tabs>
        <w:rPr>
          <w:bCs/>
          <w:sz w:val="22"/>
          <w:szCs w:val="22"/>
        </w:rPr>
      </w:pPr>
      <w:r w:rsidRPr="00F6373F">
        <w:rPr>
          <w:bCs/>
          <w:sz w:val="22"/>
          <w:szCs w:val="22"/>
        </w:rPr>
        <w:t>*************************************************************************************************************</w:t>
      </w:r>
    </w:p>
    <w:p w14:paraId="0D803908" w14:textId="77777777" w:rsidR="00F74B0A" w:rsidRPr="00A9501D" w:rsidRDefault="001B05AE" w:rsidP="006D7B6F">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F</w:t>
      </w:r>
      <w:r w:rsidR="00F3235F" w:rsidRPr="00F6373F">
        <w:rPr>
          <w:rFonts w:cs="Arial"/>
          <w:sz w:val="22"/>
          <w:szCs w:val="22"/>
        </w:rPr>
        <w:t xml:space="preserve">inal </w:t>
      </w:r>
      <w:r w:rsidR="00F3235F" w:rsidRPr="00A9501D">
        <w:rPr>
          <w:rFonts w:cs="Arial"/>
          <w:sz w:val="22"/>
          <w:szCs w:val="22"/>
        </w:rPr>
        <w:t>coordination</w:t>
      </w:r>
      <w:r w:rsidR="00F3235F" w:rsidRPr="00F6373F">
        <w:rPr>
          <w:rFonts w:cs="Arial"/>
          <w:sz w:val="22"/>
          <w:szCs w:val="22"/>
        </w:rPr>
        <w:t xml:space="preserve"> study</w:t>
      </w:r>
      <w:r w:rsidR="00F74B0A" w:rsidRPr="00A9501D">
        <w:rPr>
          <w:rFonts w:cs="Arial"/>
          <w:sz w:val="22"/>
          <w:szCs w:val="22"/>
        </w:rPr>
        <w:t xml:space="preserve"> </w:t>
      </w:r>
    </w:p>
    <w:p w14:paraId="0B18A460" w14:textId="77777777" w:rsidR="00F74B0A" w:rsidRPr="00A9501D" w:rsidRDefault="00F74B0A" w:rsidP="00F74B0A">
      <w:pPr>
        <w:keepNext/>
        <w:keepLines/>
        <w:tabs>
          <w:tab w:val="left" w:pos="7770"/>
        </w:tabs>
        <w:rPr>
          <w:bCs/>
          <w:sz w:val="22"/>
          <w:szCs w:val="22"/>
        </w:rPr>
      </w:pPr>
      <w:r w:rsidRPr="00A9501D">
        <w:rPr>
          <w:bCs/>
          <w:sz w:val="22"/>
          <w:szCs w:val="22"/>
        </w:rPr>
        <w:t>*************************************************************************************************************</w:t>
      </w:r>
    </w:p>
    <w:p w14:paraId="4B66C0C1" w14:textId="77777777" w:rsidR="00F74B0A" w:rsidRPr="00F6373F" w:rsidRDefault="00F74B0A" w:rsidP="00F74B0A">
      <w:pPr>
        <w:keepNext/>
        <w:keepLines/>
        <w:tabs>
          <w:tab w:val="left" w:pos="7770"/>
        </w:tabs>
        <w:rPr>
          <w:bCs/>
          <w:sz w:val="22"/>
          <w:szCs w:val="22"/>
        </w:rPr>
      </w:pPr>
      <w:r w:rsidRPr="00BA633D">
        <w:rPr>
          <w:bCs/>
          <w:sz w:val="22"/>
          <w:szCs w:val="22"/>
        </w:rPr>
        <w:t xml:space="preserve">Coordinate with Section 26 0552, </w:t>
      </w:r>
      <w:r w:rsidRPr="001A605E">
        <w:rPr>
          <w:i/>
          <w:sz w:val="22"/>
        </w:rPr>
        <w:t>Electrical Identification for Electrical Systems</w:t>
      </w:r>
      <w:r w:rsidRPr="00BA633D">
        <w:rPr>
          <w:bCs/>
          <w:sz w:val="22"/>
          <w:szCs w:val="22"/>
        </w:rPr>
        <w:t xml:space="preserve">. With the results from the final short circuit study and the </w:t>
      </w:r>
      <w:r w:rsidR="00F35A5A" w:rsidRPr="00F6373F">
        <w:rPr>
          <w:bCs/>
          <w:sz w:val="22"/>
          <w:szCs w:val="22"/>
        </w:rPr>
        <w:t>final</w:t>
      </w:r>
      <w:r w:rsidRPr="00F6373F">
        <w:rPr>
          <w:bCs/>
          <w:sz w:val="22"/>
          <w:szCs w:val="22"/>
        </w:rPr>
        <w:t xml:space="preserve"> coordination study, the ETA has the best available information for performing the arc-flash hazard analysis.</w:t>
      </w:r>
    </w:p>
    <w:p w14:paraId="3FFD89B3" w14:textId="77777777" w:rsidR="00F74B0A" w:rsidRPr="00F6373F" w:rsidRDefault="00F74B0A" w:rsidP="00F74B0A">
      <w:pPr>
        <w:keepNext/>
        <w:keepLines/>
        <w:tabs>
          <w:tab w:val="left" w:pos="7770"/>
        </w:tabs>
        <w:rPr>
          <w:bCs/>
          <w:sz w:val="22"/>
          <w:szCs w:val="22"/>
        </w:rPr>
      </w:pPr>
      <w:r w:rsidRPr="00F6373F">
        <w:rPr>
          <w:bCs/>
          <w:sz w:val="22"/>
          <w:szCs w:val="22"/>
        </w:rPr>
        <w:t>*************************************************************************************************************</w:t>
      </w:r>
    </w:p>
    <w:p w14:paraId="7C986CD8" w14:textId="77777777" w:rsidR="00F74B0A" w:rsidRPr="00F6373F" w:rsidRDefault="00F74B0A" w:rsidP="006D7B6F">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Arc-flash hazard analysis</w:t>
      </w:r>
    </w:p>
    <w:p w14:paraId="7E948BFB" w14:textId="77777777" w:rsidR="00C538EC" w:rsidRPr="00F6373F" w:rsidRDefault="00C538EC" w:rsidP="00E62A40">
      <w:pPr>
        <w:keepNext/>
        <w:keepLines/>
        <w:tabs>
          <w:tab w:val="left" w:pos="7770"/>
        </w:tabs>
        <w:rPr>
          <w:bCs/>
          <w:sz w:val="22"/>
          <w:szCs w:val="22"/>
        </w:rPr>
      </w:pPr>
      <w:r w:rsidRPr="00F6373F">
        <w:rPr>
          <w:bCs/>
          <w:sz w:val="22"/>
          <w:szCs w:val="22"/>
        </w:rPr>
        <w:t xml:space="preserve">*************************************************************************************************************Load flow analysis is required for complex electrical distribution systems </w:t>
      </w:r>
      <w:r w:rsidR="00E061FE" w:rsidRPr="00F6373F">
        <w:rPr>
          <w:bCs/>
          <w:sz w:val="22"/>
          <w:szCs w:val="22"/>
        </w:rPr>
        <w:t>with</w:t>
      </w:r>
      <w:r w:rsidRPr="00F6373F">
        <w:rPr>
          <w:bCs/>
          <w:sz w:val="22"/>
          <w:szCs w:val="22"/>
        </w:rPr>
        <w:t xml:space="preserve"> multiple sources</w:t>
      </w:r>
      <w:r w:rsidR="0012620C" w:rsidRPr="00F6373F">
        <w:rPr>
          <w:bCs/>
          <w:sz w:val="22"/>
          <w:szCs w:val="22"/>
        </w:rPr>
        <w:t xml:space="preserve"> and/or </w:t>
      </w:r>
      <w:r w:rsidR="009B76CC" w:rsidRPr="00F6373F">
        <w:rPr>
          <w:bCs/>
          <w:sz w:val="22"/>
          <w:szCs w:val="22"/>
        </w:rPr>
        <w:t>parallel circuit paths</w:t>
      </w:r>
      <w:r w:rsidRPr="00F6373F">
        <w:rPr>
          <w:bCs/>
          <w:sz w:val="22"/>
          <w:szCs w:val="22"/>
        </w:rPr>
        <w:t>. *************************************************************************************************************</w:t>
      </w:r>
    </w:p>
    <w:p w14:paraId="23CB2395" w14:textId="77777777" w:rsidR="00C538EC" w:rsidRPr="00F6373F" w:rsidRDefault="001B05AE" w:rsidP="006D7B6F">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L</w:t>
      </w:r>
      <w:r w:rsidR="00C538EC" w:rsidRPr="00F6373F">
        <w:rPr>
          <w:rFonts w:cs="Arial"/>
          <w:sz w:val="22"/>
          <w:szCs w:val="22"/>
        </w:rPr>
        <w:t xml:space="preserve">oad flow </w:t>
      </w:r>
      <w:r w:rsidRPr="00F6373F">
        <w:rPr>
          <w:rFonts w:cs="Arial"/>
          <w:sz w:val="22"/>
          <w:szCs w:val="22"/>
        </w:rPr>
        <w:t xml:space="preserve">analysis </w:t>
      </w:r>
      <w:r w:rsidR="00C538EC" w:rsidRPr="00F6373F">
        <w:rPr>
          <w:rFonts w:cs="Arial"/>
          <w:sz w:val="22"/>
          <w:szCs w:val="22"/>
        </w:rPr>
        <w:t>study</w:t>
      </w:r>
    </w:p>
    <w:p w14:paraId="4320C74C" w14:textId="77777777" w:rsidR="00FE6941" w:rsidRPr="00F6373F" w:rsidRDefault="00FE6941" w:rsidP="00E62A40">
      <w:pPr>
        <w:keepNext/>
        <w:keepLines/>
        <w:tabs>
          <w:tab w:val="left" w:pos="7770"/>
        </w:tabs>
        <w:rPr>
          <w:bCs/>
          <w:sz w:val="22"/>
          <w:szCs w:val="22"/>
        </w:rPr>
      </w:pPr>
      <w:r w:rsidRPr="00F6373F">
        <w:rPr>
          <w:bCs/>
          <w:sz w:val="22"/>
          <w:szCs w:val="22"/>
        </w:rPr>
        <w:t>*************************************************************************************************************</w:t>
      </w:r>
    </w:p>
    <w:p w14:paraId="5B8A82FA" w14:textId="77777777" w:rsidR="00FE6941" w:rsidRPr="00F6373F" w:rsidRDefault="00FE6941" w:rsidP="00E62A40">
      <w:pPr>
        <w:keepNext/>
        <w:keepLines/>
        <w:tabs>
          <w:tab w:val="left" w:pos="7770"/>
        </w:tabs>
        <w:rPr>
          <w:bCs/>
          <w:sz w:val="22"/>
          <w:szCs w:val="22"/>
        </w:rPr>
      </w:pPr>
      <w:r w:rsidRPr="00F6373F">
        <w:rPr>
          <w:bCs/>
          <w:sz w:val="22"/>
          <w:szCs w:val="22"/>
        </w:rPr>
        <w:t xml:space="preserve">Stability analysis is required for electrical distribution systems with on-site co-generation and/or large synchronous motors. </w:t>
      </w:r>
    </w:p>
    <w:p w14:paraId="6BCF9EE3" w14:textId="77777777" w:rsidR="00FE6941" w:rsidRPr="00F6373F" w:rsidRDefault="00FE6941" w:rsidP="005E50CF">
      <w:pPr>
        <w:tabs>
          <w:tab w:val="left" w:pos="7770"/>
        </w:tabs>
        <w:rPr>
          <w:bCs/>
          <w:sz w:val="22"/>
          <w:szCs w:val="22"/>
        </w:rPr>
      </w:pPr>
      <w:r w:rsidRPr="00F6373F">
        <w:rPr>
          <w:bCs/>
          <w:sz w:val="22"/>
          <w:szCs w:val="22"/>
        </w:rPr>
        <w:t>*************************************************************************************************************</w:t>
      </w:r>
    </w:p>
    <w:p w14:paraId="170F6427" w14:textId="77777777" w:rsidR="00FE6941" w:rsidRPr="00F6373F" w:rsidRDefault="001B05AE" w:rsidP="006D7B6F">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S</w:t>
      </w:r>
      <w:r w:rsidR="00FE6941" w:rsidRPr="00F6373F">
        <w:rPr>
          <w:rFonts w:cs="Arial"/>
          <w:sz w:val="22"/>
          <w:szCs w:val="22"/>
        </w:rPr>
        <w:t>tability study</w:t>
      </w:r>
    </w:p>
    <w:p w14:paraId="4481DF0B" w14:textId="77777777" w:rsidR="00FE6941" w:rsidRPr="00F6373F" w:rsidRDefault="00FE6941" w:rsidP="00E62A40">
      <w:pPr>
        <w:keepNext/>
        <w:keepLines/>
        <w:tabs>
          <w:tab w:val="left" w:pos="7770"/>
        </w:tabs>
        <w:rPr>
          <w:bCs/>
          <w:sz w:val="22"/>
          <w:szCs w:val="22"/>
        </w:rPr>
      </w:pPr>
      <w:r w:rsidRPr="00F6373F">
        <w:rPr>
          <w:bCs/>
          <w:sz w:val="22"/>
          <w:szCs w:val="22"/>
        </w:rPr>
        <w:t>*************************************************************************************************************</w:t>
      </w:r>
    </w:p>
    <w:p w14:paraId="45568FA6" w14:textId="77777777" w:rsidR="00FE6941" w:rsidRPr="00F6373F" w:rsidRDefault="00FE6941" w:rsidP="00E62A40">
      <w:pPr>
        <w:keepNext/>
        <w:keepLines/>
        <w:tabs>
          <w:tab w:val="left" w:pos="7770"/>
        </w:tabs>
        <w:rPr>
          <w:bCs/>
          <w:sz w:val="22"/>
          <w:szCs w:val="22"/>
        </w:rPr>
      </w:pPr>
      <w:r w:rsidRPr="00F6373F">
        <w:rPr>
          <w:bCs/>
          <w:sz w:val="22"/>
          <w:szCs w:val="22"/>
        </w:rPr>
        <w:t xml:space="preserve">Harmonic analysis is required for electrical distribution systems with harmonic generating non-linear loads </w:t>
      </w:r>
      <w:r w:rsidR="009B76CC" w:rsidRPr="00F6373F">
        <w:rPr>
          <w:bCs/>
          <w:sz w:val="22"/>
          <w:szCs w:val="22"/>
        </w:rPr>
        <w:t xml:space="preserve">(UPS, adjustable frequency drive, power converter, etc.) </w:t>
      </w:r>
      <w:r w:rsidR="003C1E7C" w:rsidRPr="00F6373F">
        <w:rPr>
          <w:bCs/>
          <w:sz w:val="22"/>
          <w:szCs w:val="22"/>
        </w:rPr>
        <w:t>constitut</w:t>
      </w:r>
      <w:r w:rsidR="00675658" w:rsidRPr="00F6373F">
        <w:rPr>
          <w:bCs/>
          <w:sz w:val="22"/>
          <w:szCs w:val="22"/>
        </w:rPr>
        <w:t>ing</w:t>
      </w:r>
      <w:r w:rsidR="000B1BC4">
        <w:rPr>
          <w:bCs/>
          <w:sz w:val="22"/>
          <w:szCs w:val="22"/>
        </w:rPr>
        <w:t xml:space="preserve"> more than 25</w:t>
      </w:r>
      <w:r w:rsidR="000B1BC4">
        <w:rPr>
          <w:bCs/>
          <w:sz w:val="22"/>
          <w:szCs w:val="22"/>
        </w:rPr>
        <w:noBreakHyphen/>
      </w:r>
      <w:r w:rsidR="003C1E7C" w:rsidRPr="00F6373F">
        <w:rPr>
          <w:bCs/>
          <w:sz w:val="22"/>
          <w:szCs w:val="22"/>
        </w:rPr>
        <w:t>30% of</w:t>
      </w:r>
      <w:r w:rsidRPr="00F6373F">
        <w:rPr>
          <w:bCs/>
          <w:sz w:val="22"/>
          <w:szCs w:val="22"/>
        </w:rPr>
        <w:t xml:space="preserve"> the connected load.  </w:t>
      </w:r>
    </w:p>
    <w:p w14:paraId="24D1A74D" w14:textId="77777777" w:rsidR="00FE6941" w:rsidRPr="00F6373F" w:rsidRDefault="00FE6941" w:rsidP="005E50CF">
      <w:pPr>
        <w:tabs>
          <w:tab w:val="left" w:pos="7770"/>
        </w:tabs>
        <w:rPr>
          <w:bCs/>
          <w:sz w:val="22"/>
          <w:szCs w:val="22"/>
        </w:rPr>
      </w:pPr>
      <w:r w:rsidRPr="00F6373F">
        <w:rPr>
          <w:bCs/>
          <w:sz w:val="22"/>
          <w:szCs w:val="22"/>
        </w:rPr>
        <w:t>**************************************************************************************</w:t>
      </w:r>
      <w:r w:rsidR="00233E46" w:rsidRPr="00F6373F">
        <w:rPr>
          <w:bCs/>
          <w:sz w:val="22"/>
          <w:szCs w:val="22"/>
        </w:rPr>
        <w:t>***********************</w:t>
      </w:r>
    </w:p>
    <w:p w14:paraId="1A0C0034" w14:textId="77777777" w:rsidR="00FE6941" w:rsidRPr="00F6373F" w:rsidRDefault="001B05AE" w:rsidP="006D7B6F">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H</w:t>
      </w:r>
      <w:r w:rsidR="00FE6941" w:rsidRPr="00F6373F">
        <w:rPr>
          <w:rFonts w:cs="Arial"/>
          <w:sz w:val="22"/>
          <w:szCs w:val="22"/>
        </w:rPr>
        <w:t>armonic analysis study</w:t>
      </w:r>
    </w:p>
    <w:p w14:paraId="59708C74" w14:textId="07E9A205" w:rsidR="00822459" w:rsidRPr="00F6373F" w:rsidRDefault="00064098" w:rsidP="00F6373F">
      <w:pPr>
        <w:pStyle w:val="StyleCSIHeading21112Arial10pt"/>
        <w:spacing w:before="120"/>
        <w:rPr>
          <w:rFonts w:cs="Arial"/>
          <w:sz w:val="22"/>
          <w:szCs w:val="22"/>
        </w:rPr>
      </w:pPr>
      <w:r>
        <w:rPr>
          <w:rFonts w:cs="Arial"/>
          <w:sz w:val="22"/>
          <w:szCs w:val="22"/>
        </w:rPr>
        <w:t>LANL</w:t>
      </w:r>
      <w:r w:rsidR="00822459" w:rsidRPr="00F6373F">
        <w:rPr>
          <w:rFonts w:cs="Arial"/>
          <w:sz w:val="22"/>
          <w:szCs w:val="22"/>
        </w:rPr>
        <w:t xml:space="preserve"> REQUIREMENTS</w:t>
      </w:r>
    </w:p>
    <w:p w14:paraId="4DC91582" w14:textId="77777777" w:rsidR="00822459" w:rsidRPr="00F6373F" w:rsidRDefault="00146E53" w:rsidP="006D7B6F">
      <w:pPr>
        <w:pStyle w:val="StyleCSIHeading3ABCArial10ptChar"/>
        <w:tabs>
          <w:tab w:val="clear" w:pos="1368"/>
          <w:tab w:val="num" w:pos="1440"/>
        </w:tabs>
        <w:spacing w:before="120"/>
        <w:ind w:left="1440" w:hanging="720"/>
        <w:rPr>
          <w:rFonts w:cs="Arial"/>
          <w:sz w:val="22"/>
          <w:szCs w:val="22"/>
        </w:rPr>
      </w:pPr>
      <w:r>
        <w:rPr>
          <w:rFonts w:cs="Arial"/>
          <w:sz w:val="22"/>
          <w:szCs w:val="22"/>
        </w:rPr>
        <w:t>Perform</w:t>
      </w:r>
      <w:r w:rsidR="005E4B68" w:rsidRPr="00F6373F">
        <w:rPr>
          <w:rFonts w:cs="Arial"/>
          <w:sz w:val="22"/>
          <w:szCs w:val="22"/>
        </w:rPr>
        <w:t xml:space="preserve"> </w:t>
      </w:r>
      <w:r w:rsidR="00822459" w:rsidRPr="00F6373F">
        <w:rPr>
          <w:rFonts w:cs="Arial"/>
          <w:sz w:val="22"/>
          <w:szCs w:val="22"/>
        </w:rPr>
        <w:t xml:space="preserve">inspections and tests in accordance with the </w:t>
      </w:r>
      <w:r w:rsidR="005115B8" w:rsidRPr="00F6373F">
        <w:rPr>
          <w:rFonts w:cs="Arial"/>
          <w:sz w:val="22"/>
          <w:szCs w:val="22"/>
        </w:rPr>
        <w:t xml:space="preserve">following </w:t>
      </w:r>
      <w:r w:rsidR="00822459" w:rsidRPr="00F6373F">
        <w:rPr>
          <w:rFonts w:cs="Arial"/>
          <w:sz w:val="22"/>
          <w:szCs w:val="22"/>
        </w:rPr>
        <w:t>codes and standards:</w:t>
      </w:r>
    </w:p>
    <w:p w14:paraId="364AEE20" w14:textId="1D7EC7C8" w:rsidR="00822459" w:rsidRPr="00F6373F" w:rsidRDefault="00822459" w:rsidP="006D7B6F">
      <w:pPr>
        <w:pStyle w:val="StyleCSIHeading4123Arial10ptChar"/>
        <w:tabs>
          <w:tab w:val="clear" w:pos="1800"/>
          <w:tab w:val="num" w:pos="2160"/>
        </w:tabs>
        <w:spacing w:before="120"/>
        <w:ind w:left="2160" w:hanging="720"/>
        <w:rPr>
          <w:rFonts w:cs="Arial"/>
          <w:sz w:val="22"/>
          <w:szCs w:val="22"/>
        </w:rPr>
      </w:pPr>
      <w:proofErr w:type="spellStart"/>
      <w:r w:rsidRPr="00F6373F">
        <w:rPr>
          <w:rFonts w:cs="Arial"/>
          <w:sz w:val="22"/>
          <w:szCs w:val="22"/>
        </w:rPr>
        <w:t>InterNational</w:t>
      </w:r>
      <w:proofErr w:type="spellEnd"/>
      <w:r w:rsidRPr="00F6373F">
        <w:rPr>
          <w:rFonts w:cs="Arial"/>
          <w:sz w:val="22"/>
          <w:szCs w:val="22"/>
        </w:rPr>
        <w:t xml:space="preserve"> Electrical Testing Association - NETA ATS-</w:t>
      </w:r>
      <w:r w:rsidR="005E3036" w:rsidRPr="00F6373F">
        <w:rPr>
          <w:rFonts w:cs="Arial"/>
          <w:sz w:val="22"/>
          <w:szCs w:val="22"/>
        </w:rPr>
        <w:t>[current edition]</w:t>
      </w:r>
      <w:r w:rsidRPr="00F6373F">
        <w:rPr>
          <w:rFonts w:cs="Arial"/>
          <w:sz w:val="22"/>
          <w:szCs w:val="22"/>
        </w:rPr>
        <w:t xml:space="preserve">, </w:t>
      </w:r>
      <w:r w:rsidRPr="00F6373F">
        <w:rPr>
          <w:rFonts w:cs="Arial"/>
          <w:iCs/>
          <w:sz w:val="22"/>
          <w:szCs w:val="22"/>
        </w:rPr>
        <w:t>Acceptance Testing Specifications</w:t>
      </w:r>
      <w:r w:rsidR="00D92EFD" w:rsidRPr="00F6373F">
        <w:rPr>
          <w:rFonts w:cs="Arial"/>
          <w:iCs/>
          <w:sz w:val="22"/>
          <w:szCs w:val="22"/>
        </w:rPr>
        <w:t xml:space="preserve"> (ANSI)</w:t>
      </w:r>
      <w:r w:rsidRPr="00F6373F">
        <w:rPr>
          <w:rFonts w:cs="Arial"/>
          <w:sz w:val="22"/>
          <w:szCs w:val="22"/>
        </w:rPr>
        <w:t>.</w:t>
      </w:r>
      <w:r w:rsidR="005E3036" w:rsidRPr="00F6373F">
        <w:rPr>
          <w:rFonts w:cs="Arial"/>
          <w:sz w:val="22"/>
          <w:szCs w:val="22"/>
        </w:rPr>
        <w:t xml:space="preserve"> NETA</w:t>
      </w:r>
      <w:r w:rsidR="00836C3F" w:rsidRPr="00F6373F">
        <w:rPr>
          <w:rFonts w:cs="Arial"/>
          <w:sz w:val="22"/>
          <w:szCs w:val="22"/>
        </w:rPr>
        <w:t xml:space="preserve"> </w:t>
      </w:r>
      <w:r w:rsidR="005E3036" w:rsidRPr="00F6373F">
        <w:rPr>
          <w:rFonts w:cs="Arial"/>
          <w:sz w:val="22"/>
          <w:szCs w:val="22"/>
        </w:rPr>
        <w:t xml:space="preserve">ATS forms a part of this </w:t>
      </w:r>
      <w:r w:rsidR="009E2B64">
        <w:rPr>
          <w:rFonts w:cs="Arial"/>
          <w:sz w:val="22"/>
          <w:szCs w:val="22"/>
        </w:rPr>
        <w:t>S</w:t>
      </w:r>
      <w:r w:rsidR="005E3036" w:rsidRPr="00F6373F">
        <w:rPr>
          <w:rFonts w:cs="Arial"/>
          <w:sz w:val="22"/>
          <w:szCs w:val="22"/>
        </w:rPr>
        <w:t>pecification to the extent referenced.</w:t>
      </w:r>
    </w:p>
    <w:p w14:paraId="739E098E" w14:textId="4EACCF7F" w:rsidR="00A61E45" w:rsidRPr="00F6373F" w:rsidRDefault="00A61E45" w:rsidP="00F6373F">
      <w:pPr>
        <w:pStyle w:val="StyleCSIHeading21112Arial10pt"/>
        <w:spacing w:before="120"/>
        <w:rPr>
          <w:rFonts w:cs="Arial"/>
          <w:sz w:val="22"/>
          <w:szCs w:val="22"/>
        </w:rPr>
      </w:pPr>
      <w:r w:rsidRPr="00F6373F">
        <w:rPr>
          <w:rFonts w:cs="Arial"/>
          <w:sz w:val="22"/>
          <w:szCs w:val="22"/>
        </w:rPr>
        <w:t xml:space="preserve">QUALITY </w:t>
      </w:r>
      <w:r w:rsidR="001E16D6">
        <w:rPr>
          <w:rFonts w:cs="Arial"/>
          <w:sz w:val="22"/>
          <w:szCs w:val="22"/>
        </w:rPr>
        <w:t xml:space="preserve">control / quality </w:t>
      </w:r>
      <w:r w:rsidRPr="00F6373F">
        <w:rPr>
          <w:rFonts w:cs="Arial"/>
          <w:sz w:val="22"/>
          <w:szCs w:val="22"/>
        </w:rPr>
        <w:t>ASSURANCE</w:t>
      </w:r>
    </w:p>
    <w:p w14:paraId="10E174D0" w14:textId="61CB17C9" w:rsidR="00A61E45" w:rsidRPr="00F6373F" w:rsidRDefault="00A61E45" w:rsidP="0019438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The ETA shall be independent </w:t>
      </w:r>
      <w:r w:rsidR="00CB732E" w:rsidRPr="00F6373F">
        <w:rPr>
          <w:rFonts w:cs="Arial"/>
          <w:sz w:val="22"/>
          <w:szCs w:val="22"/>
        </w:rPr>
        <w:t>of the subcontractors installing the equipment</w:t>
      </w:r>
      <w:r w:rsidR="001E466A">
        <w:rPr>
          <w:rFonts w:cs="Arial"/>
          <w:sz w:val="22"/>
          <w:szCs w:val="22"/>
        </w:rPr>
        <w:t xml:space="preserve"> (</w:t>
      </w:r>
      <w:r w:rsidR="006C086B">
        <w:rPr>
          <w:rFonts w:cs="Arial"/>
          <w:sz w:val="22"/>
          <w:szCs w:val="22"/>
        </w:rPr>
        <w:t>e.g.</w:t>
      </w:r>
      <w:r w:rsidR="00B7606B">
        <w:rPr>
          <w:rFonts w:cs="Arial"/>
          <w:sz w:val="22"/>
          <w:szCs w:val="22"/>
        </w:rPr>
        <w:t>,</w:t>
      </w:r>
      <w:r w:rsidR="001E466A">
        <w:rPr>
          <w:rFonts w:cs="Arial"/>
          <w:sz w:val="22"/>
          <w:szCs w:val="22"/>
        </w:rPr>
        <w:t xml:space="preserve"> a </w:t>
      </w:r>
      <w:r w:rsidR="001E466A" w:rsidRPr="00F6373F">
        <w:rPr>
          <w:rFonts w:cs="Arial"/>
          <w:sz w:val="22"/>
          <w:szCs w:val="22"/>
        </w:rPr>
        <w:t>first</w:t>
      </w:r>
      <w:r w:rsidR="001E466A">
        <w:rPr>
          <w:rFonts w:cs="Arial"/>
          <w:sz w:val="22"/>
          <w:szCs w:val="22"/>
        </w:rPr>
        <w:t>-</w:t>
      </w:r>
      <w:r w:rsidR="001E466A" w:rsidRPr="00F6373F">
        <w:rPr>
          <w:rFonts w:cs="Arial"/>
          <w:sz w:val="22"/>
          <w:szCs w:val="22"/>
        </w:rPr>
        <w:t>tier subcontractor</w:t>
      </w:r>
      <w:r w:rsidR="001E466A">
        <w:rPr>
          <w:rFonts w:cs="Arial"/>
          <w:sz w:val="22"/>
          <w:szCs w:val="22"/>
        </w:rPr>
        <w:t xml:space="preserve"> engaged by LANL).</w:t>
      </w:r>
    </w:p>
    <w:p w14:paraId="344B1C84" w14:textId="77777777" w:rsidR="009001DC" w:rsidRPr="00F6373F" w:rsidRDefault="009001DC" w:rsidP="009001DC">
      <w:pPr>
        <w:keepNext/>
        <w:keepLines/>
        <w:tabs>
          <w:tab w:val="left" w:pos="7770"/>
        </w:tabs>
        <w:rPr>
          <w:bCs/>
          <w:sz w:val="22"/>
          <w:szCs w:val="22"/>
        </w:rPr>
      </w:pPr>
      <w:r w:rsidRPr="00F6373F">
        <w:rPr>
          <w:bCs/>
          <w:sz w:val="22"/>
          <w:szCs w:val="22"/>
        </w:rPr>
        <w:t>*************************************************************************************************************</w:t>
      </w:r>
    </w:p>
    <w:p w14:paraId="4091BC56" w14:textId="0F9A257A" w:rsidR="007A1F90" w:rsidRDefault="009001DC" w:rsidP="009001DC">
      <w:pPr>
        <w:keepNext/>
        <w:keepLines/>
        <w:tabs>
          <w:tab w:val="left" w:pos="7770"/>
        </w:tabs>
        <w:rPr>
          <w:bCs/>
          <w:sz w:val="22"/>
          <w:szCs w:val="22"/>
        </w:rPr>
      </w:pPr>
      <w:r w:rsidRPr="00F6373F">
        <w:rPr>
          <w:bCs/>
          <w:sz w:val="22"/>
          <w:szCs w:val="22"/>
        </w:rPr>
        <w:t xml:space="preserve">On </w:t>
      </w:r>
      <w:r w:rsidR="00A84427" w:rsidRPr="00F6373F">
        <w:rPr>
          <w:bCs/>
          <w:sz w:val="22"/>
          <w:szCs w:val="22"/>
        </w:rPr>
        <w:t xml:space="preserve">large or </w:t>
      </w:r>
      <w:r w:rsidRPr="00F6373F">
        <w:rPr>
          <w:bCs/>
          <w:sz w:val="22"/>
          <w:szCs w:val="22"/>
        </w:rPr>
        <w:t>complex projects</w:t>
      </w:r>
      <w:r w:rsidR="009E2B64">
        <w:rPr>
          <w:bCs/>
          <w:sz w:val="22"/>
          <w:szCs w:val="22"/>
        </w:rPr>
        <w:t>,</w:t>
      </w:r>
      <w:r w:rsidRPr="00F6373F">
        <w:rPr>
          <w:bCs/>
          <w:sz w:val="22"/>
          <w:szCs w:val="22"/>
        </w:rPr>
        <w:t xml:space="preserve"> the services of a</w:t>
      </w:r>
      <w:r w:rsidR="00DD4C00">
        <w:rPr>
          <w:bCs/>
          <w:sz w:val="22"/>
          <w:szCs w:val="22"/>
        </w:rPr>
        <w:t>n external,</w:t>
      </w:r>
      <w:r w:rsidRPr="00F6373F">
        <w:rPr>
          <w:bCs/>
          <w:sz w:val="22"/>
          <w:szCs w:val="22"/>
        </w:rPr>
        <w:t xml:space="preserve"> qualified electrical testing </w:t>
      </w:r>
      <w:r w:rsidR="007834F3" w:rsidRPr="00F6373F">
        <w:rPr>
          <w:bCs/>
          <w:sz w:val="22"/>
          <w:szCs w:val="22"/>
        </w:rPr>
        <w:t>firm</w:t>
      </w:r>
      <w:r w:rsidRPr="00F6373F">
        <w:rPr>
          <w:bCs/>
          <w:sz w:val="22"/>
          <w:szCs w:val="22"/>
        </w:rPr>
        <w:t xml:space="preserve"> </w:t>
      </w:r>
      <w:r w:rsidR="00E051E3">
        <w:rPr>
          <w:bCs/>
          <w:sz w:val="22"/>
          <w:szCs w:val="22"/>
        </w:rPr>
        <w:t>subcontracted by LANL may</w:t>
      </w:r>
      <w:r w:rsidRPr="00F6373F">
        <w:rPr>
          <w:bCs/>
          <w:sz w:val="22"/>
          <w:szCs w:val="22"/>
        </w:rPr>
        <w:t xml:space="preserve"> be necessary.</w:t>
      </w:r>
    </w:p>
    <w:p w14:paraId="31F2F48D" w14:textId="77777777" w:rsidR="007A1F90" w:rsidRDefault="007A1F90" w:rsidP="009001DC">
      <w:pPr>
        <w:keepNext/>
        <w:keepLines/>
        <w:tabs>
          <w:tab w:val="left" w:pos="7770"/>
        </w:tabs>
        <w:rPr>
          <w:bCs/>
          <w:sz w:val="22"/>
          <w:szCs w:val="22"/>
        </w:rPr>
      </w:pPr>
    </w:p>
    <w:p w14:paraId="509C9FBC" w14:textId="4149539A" w:rsidR="009001DC" w:rsidRPr="00A9501D" w:rsidRDefault="007A1F90" w:rsidP="009001DC">
      <w:pPr>
        <w:keepNext/>
        <w:keepLines/>
        <w:tabs>
          <w:tab w:val="left" w:pos="7770"/>
        </w:tabs>
        <w:rPr>
          <w:bCs/>
          <w:sz w:val="22"/>
          <w:szCs w:val="22"/>
        </w:rPr>
      </w:pPr>
      <w:r>
        <w:rPr>
          <w:bCs/>
          <w:sz w:val="22"/>
          <w:szCs w:val="22"/>
        </w:rPr>
        <w:t>LANL</w:t>
      </w:r>
      <w:r w:rsidR="009E2B64">
        <w:rPr>
          <w:bCs/>
          <w:sz w:val="22"/>
          <w:szCs w:val="22"/>
        </w:rPr>
        <w:t>’s</w:t>
      </w:r>
      <w:r>
        <w:rPr>
          <w:bCs/>
          <w:sz w:val="22"/>
          <w:szCs w:val="22"/>
        </w:rPr>
        <w:t xml:space="preserve"> LVEEM testing crew </w:t>
      </w:r>
      <w:r w:rsidR="00F84AD6">
        <w:rPr>
          <w:bCs/>
          <w:sz w:val="22"/>
          <w:szCs w:val="22"/>
        </w:rPr>
        <w:t>in MSS-CE can</w:t>
      </w:r>
      <w:r>
        <w:rPr>
          <w:bCs/>
          <w:sz w:val="22"/>
          <w:szCs w:val="22"/>
        </w:rPr>
        <w:t xml:space="preserve"> perform testing of eq</w:t>
      </w:r>
      <w:r w:rsidR="000B1BC4">
        <w:rPr>
          <w:bCs/>
          <w:sz w:val="22"/>
          <w:szCs w:val="22"/>
        </w:rPr>
        <w:t xml:space="preserve">uipment covered in </w:t>
      </w:r>
      <w:hyperlink r:id="rId12" w:anchor="/Policy%20%20Procedures/Forms/Public.aspx" w:history="1">
        <w:r w:rsidR="000B1BC4" w:rsidRPr="005756E7">
          <w:rPr>
            <w:rStyle w:val="Hyperlink"/>
            <w:bCs/>
            <w:sz w:val="22"/>
            <w:szCs w:val="22"/>
          </w:rPr>
          <w:t>O&amp;M C</w:t>
        </w:r>
        <w:r w:rsidRPr="005756E7">
          <w:rPr>
            <w:rStyle w:val="Hyperlink"/>
            <w:bCs/>
            <w:sz w:val="22"/>
            <w:szCs w:val="22"/>
          </w:rPr>
          <w:t>riterion 504</w:t>
        </w:r>
      </w:hyperlink>
      <w:r w:rsidR="000B1BC4">
        <w:rPr>
          <w:bCs/>
          <w:sz w:val="22"/>
          <w:szCs w:val="22"/>
        </w:rPr>
        <w:t xml:space="preserve">, </w:t>
      </w:r>
      <w:r w:rsidR="000B1BC4" w:rsidRPr="001A605E">
        <w:rPr>
          <w:i/>
          <w:sz w:val="22"/>
        </w:rPr>
        <w:t>Low Voltage Electrical Equipment</w:t>
      </w:r>
      <w:r w:rsidR="00F84AD6">
        <w:rPr>
          <w:bCs/>
          <w:sz w:val="22"/>
          <w:szCs w:val="22"/>
        </w:rPr>
        <w:t xml:space="preserve"> (all MLs).</w:t>
      </w:r>
    </w:p>
    <w:p w14:paraId="23A8D953" w14:textId="77777777" w:rsidR="009001DC" w:rsidRPr="00BA633D" w:rsidRDefault="009001DC" w:rsidP="009001DC">
      <w:pPr>
        <w:tabs>
          <w:tab w:val="left" w:pos="7770"/>
        </w:tabs>
        <w:rPr>
          <w:bCs/>
          <w:sz w:val="22"/>
          <w:szCs w:val="22"/>
        </w:rPr>
      </w:pPr>
      <w:r w:rsidRPr="00BA633D">
        <w:rPr>
          <w:bCs/>
          <w:sz w:val="22"/>
          <w:szCs w:val="22"/>
        </w:rPr>
        <w:t>*************************************************************************************************************</w:t>
      </w:r>
    </w:p>
    <w:p w14:paraId="1FA5F974" w14:textId="77777777" w:rsidR="00A61E45" w:rsidRPr="00F6373F" w:rsidRDefault="00A61E45" w:rsidP="0019438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The ETA shall be regularly engaged in the testing of electrical equipment devices, installations, and systems.</w:t>
      </w:r>
    </w:p>
    <w:p w14:paraId="3D5FA8BD" w14:textId="77777777" w:rsidR="006E0033" w:rsidRPr="00F6373F" w:rsidRDefault="006E0033" w:rsidP="0019438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The ETA shall have a documented quality assurance program, documented inspection and test </w:t>
      </w:r>
      <w:r w:rsidR="00C5147E" w:rsidRPr="00F6373F">
        <w:rPr>
          <w:rFonts w:cs="Arial"/>
          <w:sz w:val="22"/>
          <w:szCs w:val="22"/>
        </w:rPr>
        <w:t>and</w:t>
      </w:r>
      <w:r w:rsidRPr="00F6373F">
        <w:rPr>
          <w:rFonts w:cs="Arial"/>
          <w:sz w:val="22"/>
          <w:szCs w:val="22"/>
        </w:rPr>
        <w:t xml:space="preserve"> procedures</w:t>
      </w:r>
      <w:r w:rsidR="00E26364" w:rsidRPr="00F6373F">
        <w:rPr>
          <w:rFonts w:cs="Arial"/>
          <w:sz w:val="22"/>
          <w:szCs w:val="22"/>
        </w:rPr>
        <w:t>, and a documented electrical safety program.</w:t>
      </w:r>
    </w:p>
    <w:p w14:paraId="19D92D15" w14:textId="77777777" w:rsidR="00A61E45" w:rsidRPr="00F6373F" w:rsidRDefault="00A61E45" w:rsidP="0019438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The ETA shall have successfully completed not less than five acceptance testing, inspection</w:t>
      </w:r>
      <w:r w:rsidR="009E2B64">
        <w:rPr>
          <w:rFonts w:cs="Arial"/>
          <w:sz w:val="22"/>
          <w:szCs w:val="22"/>
        </w:rPr>
        <w:t>,</w:t>
      </w:r>
      <w:r w:rsidRPr="00F6373F">
        <w:rPr>
          <w:rFonts w:cs="Arial"/>
          <w:sz w:val="22"/>
          <w:szCs w:val="22"/>
        </w:rPr>
        <w:t xml:space="preserve"> and calibration projects of similar scope to this project.</w:t>
      </w:r>
    </w:p>
    <w:p w14:paraId="3BA350FA" w14:textId="77777777" w:rsidR="000422D1" w:rsidRPr="00F6373F" w:rsidRDefault="000422D1" w:rsidP="0019438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The ETA shall have a calibration program, and test instruments used</w:t>
      </w:r>
      <w:r w:rsidR="00915F81" w:rsidRPr="00F6373F">
        <w:rPr>
          <w:rFonts w:cs="Arial"/>
          <w:sz w:val="22"/>
          <w:szCs w:val="22"/>
        </w:rPr>
        <w:t>, for measurements that require calibration,</w:t>
      </w:r>
      <w:r w:rsidRPr="00F6373F">
        <w:rPr>
          <w:rFonts w:cs="Arial"/>
          <w:sz w:val="22"/>
          <w:szCs w:val="22"/>
        </w:rPr>
        <w:t xml:space="preserve"> shall be calibrated in accordance with NETA ATS.</w:t>
      </w:r>
    </w:p>
    <w:p w14:paraId="03665234" w14:textId="77777777" w:rsidR="002074D7" w:rsidRPr="00F6373F" w:rsidRDefault="00A84427" w:rsidP="0019438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ETA </w:t>
      </w:r>
      <w:r w:rsidR="005E4B68" w:rsidRPr="00F6373F">
        <w:rPr>
          <w:rFonts w:cs="Arial"/>
          <w:sz w:val="22"/>
          <w:szCs w:val="22"/>
        </w:rPr>
        <w:t>technician</w:t>
      </w:r>
      <w:r w:rsidR="00781C04" w:rsidRPr="00F6373F">
        <w:rPr>
          <w:rFonts w:cs="Arial"/>
          <w:sz w:val="22"/>
          <w:szCs w:val="22"/>
        </w:rPr>
        <w:t>s</w:t>
      </w:r>
      <w:r w:rsidR="005E4B68" w:rsidRPr="00F6373F">
        <w:rPr>
          <w:rFonts w:cs="Arial"/>
          <w:sz w:val="22"/>
          <w:szCs w:val="22"/>
        </w:rPr>
        <w:t xml:space="preserve"> </w:t>
      </w:r>
      <w:r w:rsidR="002074D7" w:rsidRPr="00F6373F">
        <w:rPr>
          <w:rFonts w:cs="Arial"/>
          <w:sz w:val="22"/>
          <w:szCs w:val="22"/>
        </w:rPr>
        <w:t>performing testing, inspection, calibration, and adjustments shall be</w:t>
      </w:r>
      <w:r w:rsidR="00781C04" w:rsidRPr="00F6373F">
        <w:rPr>
          <w:rFonts w:cs="Arial"/>
          <w:sz w:val="22"/>
          <w:szCs w:val="22"/>
        </w:rPr>
        <w:t>:</w:t>
      </w:r>
    </w:p>
    <w:p w14:paraId="076C3E08" w14:textId="77777777" w:rsidR="002A7D7F" w:rsidRPr="00F6373F" w:rsidRDefault="00194383" w:rsidP="0019438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Trained</w:t>
      </w:r>
      <w:r w:rsidR="002A7D7F" w:rsidRPr="00F6373F">
        <w:rPr>
          <w:rFonts w:cs="Arial"/>
          <w:sz w:val="22"/>
          <w:szCs w:val="22"/>
        </w:rPr>
        <w:t xml:space="preserve"> and experienced concerning the apparatus and systems being evaluated.</w:t>
      </w:r>
    </w:p>
    <w:p w14:paraId="5E9461AA" w14:textId="05094708" w:rsidR="002A7D7F" w:rsidRPr="00F6373F" w:rsidRDefault="00194383" w:rsidP="0019438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Capable</w:t>
      </w:r>
      <w:r w:rsidR="002A7D7F" w:rsidRPr="00F6373F">
        <w:rPr>
          <w:rFonts w:cs="Arial"/>
          <w:sz w:val="22"/>
          <w:szCs w:val="22"/>
        </w:rPr>
        <w:t xml:space="preserve"> of conducting the tests with </w:t>
      </w:r>
      <w:r w:rsidR="00442FF9">
        <w:rPr>
          <w:rFonts w:cs="Arial"/>
          <w:sz w:val="22"/>
          <w:szCs w:val="22"/>
        </w:rPr>
        <w:t xml:space="preserve">awareness </w:t>
      </w:r>
      <w:r w:rsidR="002A7D7F" w:rsidRPr="00F6373F">
        <w:rPr>
          <w:rFonts w:cs="Arial"/>
          <w:sz w:val="22"/>
          <w:szCs w:val="22"/>
        </w:rPr>
        <w:t>of the hazards involved and the appropriate safety-related work practices.</w:t>
      </w:r>
    </w:p>
    <w:p w14:paraId="7D73AFC3" w14:textId="77777777" w:rsidR="002A7D7F" w:rsidRPr="00F6373F" w:rsidRDefault="00194383" w:rsidP="0019438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Qualified</w:t>
      </w:r>
      <w:r w:rsidR="002A7D7F" w:rsidRPr="00F6373F">
        <w:rPr>
          <w:rFonts w:cs="Arial"/>
          <w:sz w:val="22"/>
          <w:szCs w:val="22"/>
        </w:rPr>
        <w:t xml:space="preserve"> to evaluate the test data and make a judgment on the serviceability of the specific equipment.</w:t>
      </w:r>
    </w:p>
    <w:p w14:paraId="5A2AD974" w14:textId="77777777" w:rsidR="00EB0947" w:rsidRPr="00F6373F" w:rsidRDefault="00445988" w:rsidP="0019438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T</w:t>
      </w:r>
      <w:r w:rsidR="00EB0947" w:rsidRPr="00F6373F">
        <w:rPr>
          <w:rFonts w:cs="Arial"/>
          <w:sz w:val="22"/>
          <w:szCs w:val="22"/>
        </w:rPr>
        <w:t>esting</w:t>
      </w:r>
      <w:r w:rsidRPr="00F6373F">
        <w:rPr>
          <w:rFonts w:cs="Arial"/>
          <w:sz w:val="22"/>
          <w:szCs w:val="22"/>
        </w:rPr>
        <w:t xml:space="preserve">, </w:t>
      </w:r>
      <w:r w:rsidR="00EB0947" w:rsidRPr="00F6373F">
        <w:rPr>
          <w:rFonts w:cs="Arial"/>
          <w:sz w:val="22"/>
          <w:szCs w:val="22"/>
        </w:rPr>
        <w:t>inspection</w:t>
      </w:r>
      <w:r w:rsidRPr="00F6373F">
        <w:rPr>
          <w:rFonts w:cs="Arial"/>
          <w:sz w:val="22"/>
          <w:szCs w:val="22"/>
        </w:rPr>
        <w:t>, calibration, and adjustments</w:t>
      </w:r>
      <w:r w:rsidR="00EB0947" w:rsidRPr="00F6373F">
        <w:rPr>
          <w:rFonts w:cs="Arial"/>
          <w:sz w:val="22"/>
          <w:szCs w:val="22"/>
        </w:rPr>
        <w:t xml:space="preserve"> shall be performed or supervised on the Project site by an ETA employee </w:t>
      </w:r>
      <w:r w:rsidR="009A0DE2" w:rsidRPr="00F6373F">
        <w:rPr>
          <w:rFonts w:cs="Arial"/>
          <w:sz w:val="22"/>
          <w:szCs w:val="22"/>
        </w:rPr>
        <w:t>with</w:t>
      </w:r>
      <w:r w:rsidR="003268AB" w:rsidRPr="00F6373F">
        <w:rPr>
          <w:rFonts w:cs="Arial"/>
          <w:sz w:val="22"/>
          <w:szCs w:val="22"/>
        </w:rPr>
        <w:t xml:space="preserve"> one of</w:t>
      </w:r>
      <w:r w:rsidR="009A0DE2" w:rsidRPr="00F6373F">
        <w:rPr>
          <w:rFonts w:cs="Arial"/>
          <w:sz w:val="22"/>
          <w:szCs w:val="22"/>
        </w:rPr>
        <w:t xml:space="preserve"> </w:t>
      </w:r>
      <w:r w:rsidR="00EB0947" w:rsidRPr="00F6373F">
        <w:rPr>
          <w:rFonts w:cs="Arial"/>
          <w:sz w:val="22"/>
          <w:szCs w:val="22"/>
        </w:rPr>
        <w:t>the following minimum qualifications:</w:t>
      </w:r>
    </w:p>
    <w:p w14:paraId="38E51CAB" w14:textId="37BEDE5F" w:rsidR="00A02862" w:rsidRPr="00F6373F" w:rsidRDefault="002A7D7F"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An </w:t>
      </w:r>
      <w:r w:rsidR="00A02862" w:rsidRPr="00F6373F">
        <w:rPr>
          <w:rFonts w:cs="Arial"/>
          <w:sz w:val="22"/>
          <w:szCs w:val="22"/>
        </w:rPr>
        <w:t>engineering technician c</w:t>
      </w:r>
      <w:r w:rsidR="000422D1" w:rsidRPr="00F6373F">
        <w:rPr>
          <w:rFonts w:cs="Arial"/>
          <w:sz w:val="22"/>
          <w:szCs w:val="22"/>
        </w:rPr>
        <w:t xml:space="preserve">ertified </w:t>
      </w:r>
      <w:r w:rsidR="00A0449B" w:rsidRPr="00F6373F">
        <w:rPr>
          <w:rFonts w:cs="Arial"/>
          <w:sz w:val="22"/>
          <w:szCs w:val="22"/>
        </w:rPr>
        <w:t xml:space="preserve">to at least Level III </w:t>
      </w:r>
      <w:r w:rsidR="000422D1" w:rsidRPr="00F6373F">
        <w:rPr>
          <w:rFonts w:cs="Arial"/>
          <w:sz w:val="22"/>
          <w:szCs w:val="22"/>
        </w:rPr>
        <w:t xml:space="preserve">in accordance with </w:t>
      </w:r>
      <w:r w:rsidR="00CD65CB" w:rsidRPr="00F6373F">
        <w:rPr>
          <w:rFonts w:cs="Arial"/>
          <w:sz w:val="22"/>
          <w:szCs w:val="22"/>
        </w:rPr>
        <w:t>ANSI/</w:t>
      </w:r>
      <w:r w:rsidR="000422D1" w:rsidRPr="00F6373F">
        <w:rPr>
          <w:rFonts w:cs="Arial"/>
          <w:sz w:val="22"/>
          <w:szCs w:val="22"/>
        </w:rPr>
        <w:t>NETA ETT</w:t>
      </w:r>
      <w:r w:rsidR="00A0449B" w:rsidRPr="00F6373F">
        <w:rPr>
          <w:rFonts w:cs="Arial"/>
          <w:sz w:val="22"/>
          <w:szCs w:val="22"/>
        </w:rPr>
        <w:t xml:space="preserve"> </w:t>
      </w:r>
      <w:r w:rsidR="00A0449B" w:rsidRPr="00F6373F">
        <w:rPr>
          <w:rFonts w:cs="Arial"/>
          <w:i/>
          <w:sz w:val="22"/>
          <w:szCs w:val="22"/>
        </w:rPr>
        <w:t>Standard for Certification of Electrical Testing Technicians</w:t>
      </w:r>
      <w:r w:rsidR="00D92EFD" w:rsidRPr="00F6373F">
        <w:rPr>
          <w:rFonts w:cs="Arial"/>
          <w:sz w:val="22"/>
          <w:szCs w:val="22"/>
        </w:rPr>
        <w:t xml:space="preserve"> (ANSI)</w:t>
      </w:r>
      <w:r w:rsidR="00155DEC">
        <w:rPr>
          <w:rFonts w:cs="Arial"/>
          <w:sz w:val="22"/>
          <w:szCs w:val="22"/>
        </w:rPr>
        <w:t>.</w:t>
      </w:r>
    </w:p>
    <w:p w14:paraId="4889AAAE" w14:textId="3065BE00" w:rsidR="002A7D7F" w:rsidRPr="00F6373F" w:rsidRDefault="002A7D7F"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An engineering technician certified to at least the NICET ET-grade in Electrical Testing Engineering Technology</w:t>
      </w:r>
      <w:r w:rsidR="00155DEC">
        <w:rPr>
          <w:rFonts w:cs="Arial"/>
          <w:sz w:val="22"/>
          <w:szCs w:val="22"/>
        </w:rPr>
        <w:t>.</w:t>
      </w:r>
    </w:p>
    <w:p w14:paraId="6465B7E4" w14:textId="46CEC4F6" w:rsidR="002A7D7F" w:rsidRPr="00F6373F" w:rsidRDefault="00722BAF" w:rsidP="00B57828">
      <w:pPr>
        <w:pStyle w:val="StyleCSIHeading4123Arial10ptChar"/>
        <w:tabs>
          <w:tab w:val="clear" w:pos="1800"/>
          <w:tab w:val="num" w:pos="2160"/>
        </w:tabs>
        <w:spacing w:before="120"/>
        <w:ind w:left="2160" w:hanging="720"/>
        <w:rPr>
          <w:rFonts w:cs="Arial"/>
          <w:sz w:val="22"/>
          <w:szCs w:val="22"/>
        </w:rPr>
      </w:pPr>
      <w:r>
        <w:rPr>
          <w:rFonts w:cs="Arial"/>
          <w:sz w:val="22"/>
          <w:szCs w:val="22"/>
        </w:rPr>
        <w:t>For (a)</w:t>
      </w:r>
      <w:r w:rsidR="00146E53">
        <w:rPr>
          <w:rFonts w:cs="Arial"/>
          <w:sz w:val="22"/>
          <w:szCs w:val="22"/>
        </w:rPr>
        <w:t xml:space="preserve"> ML-3 and ML-4 SSCs</w:t>
      </w:r>
      <w:r w:rsidR="00A66D7B">
        <w:rPr>
          <w:rFonts w:cs="Arial"/>
          <w:sz w:val="22"/>
          <w:szCs w:val="22"/>
        </w:rPr>
        <w:t xml:space="preserve"> </w:t>
      </w:r>
      <w:r w:rsidR="001E466A">
        <w:rPr>
          <w:rFonts w:cs="Arial"/>
          <w:sz w:val="22"/>
          <w:szCs w:val="22"/>
        </w:rPr>
        <w:t>and/</w:t>
      </w:r>
      <w:r>
        <w:rPr>
          <w:rFonts w:cs="Arial"/>
          <w:sz w:val="22"/>
          <w:szCs w:val="22"/>
        </w:rPr>
        <w:t>or</w:t>
      </w:r>
      <w:r w:rsidR="00A66D7B">
        <w:rPr>
          <w:rFonts w:cs="Arial"/>
          <w:sz w:val="22"/>
          <w:szCs w:val="22"/>
        </w:rPr>
        <w:t xml:space="preserve"> </w:t>
      </w:r>
      <w:r>
        <w:rPr>
          <w:rFonts w:cs="Arial"/>
          <w:sz w:val="22"/>
          <w:szCs w:val="22"/>
        </w:rPr>
        <w:t>(b)</w:t>
      </w:r>
      <w:r w:rsidR="00A66D7B">
        <w:rPr>
          <w:rFonts w:cs="Arial"/>
          <w:sz w:val="22"/>
          <w:szCs w:val="22"/>
        </w:rPr>
        <w:t xml:space="preserve"> LANL </w:t>
      </w:r>
      <w:r w:rsidR="001E466A">
        <w:rPr>
          <w:rFonts w:cs="Arial"/>
          <w:sz w:val="22"/>
          <w:szCs w:val="22"/>
        </w:rPr>
        <w:t>personnel</w:t>
      </w:r>
      <w:r>
        <w:rPr>
          <w:rFonts w:cs="Arial"/>
          <w:sz w:val="22"/>
          <w:szCs w:val="22"/>
        </w:rPr>
        <w:t>-performed testing</w:t>
      </w:r>
      <w:r w:rsidR="002A7D7F" w:rsidRPr="00F6373F">
        <w:rPr>
          <w:rFonts w:cs="Arial"/>
          <w:sz w:val="22"/>
          <w:szCs w:val="22"/>
        </w:rPr>
        <w:t>: An engineering technician certified by the ETA’s internal training/qualification program. As part of the submittal of qualifications, ETA must provide material demonstrating that its certification program is at least equivalent to ANSI/NETA ETT Level III and that the on-site technician’s training and certification is up to date.</w:t>
      </w:r>
    </w:p>
    <w:p w14:paraId="2D4C8823" w14:textId="77777777" w:rsidR="00FB0AAD" w:rsidRPr="00F6373F" w:rsidRDefault="00146E53" w:rsidP="00F6373F">
      <w:pPr>
        <w:pStyle w:val="StyleCSIHeading21112Arial10pt"/>
        <w:spacing w:before="120"/>
        <w:rPr>
          <w:rFonts w:cs="Arial"/>
          <w:sz w:val="22"/>
          <w:szCs w:val="22"/>
        </w:rPr>
      </w:pPr>
      <w:r>
        <w:rPr>
          <w:rFonts w:cs="Arial"/>
          <w:sz w:val="22"/>
          <w:szCs w:val="22"/>
        </w:rPr>
        <w:t xml:space="preserve">ACTION </w:t>
      </w:r>
      <w:r w:rsidR="00FB0AAD" w:rsidRPr="00F6373F">
        <w:rPr>
          <w:rFonts w:cs="Arial"/>
          <w:sz w:val="22"/>
          <w:szCs w:val="22"/>
        </w:rPr>
        <w:t>SUBMITTALS</w:t>
      </w:r>
    </w:p>
    <w:p w14:paraId="6C0F662D" w14:textId="77777777" w:rsidR="00FB0AAD" w:rsidRPr="00F6373F" w:rsidRDefault="00FB0AAD" w:rsidP="00B57828">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Submit the following in accordance with </w:t>
      </w:r>
      <w:hyperlink r:id="rId13" w:history="1">
        <w:r w:rsidRPr="00F6373F">
          <w:rPr>
            <w:rStyle w:val="Hyperlink"/>
            <w:rFonts w:cs="Arial"/>
            <w:color w:val="auto"/>
            <w:sz w:val="22"/>
            <w:szCs w:val="22"/>
            <w:u w:val="none"/>
          </w:rPr>
          <w:t>Section 01</w:t>
        </w:r>
        <w:r w:rsidR="00233E46" w:rsidRPr="00F6373F">
          <w:rPr>
            <w:rStyle w:val="Hyperlink"/>
            <w:rFonts w:cs="Arial"/>
            <w:color w:val="auto"/>
            <w:sz w:val="22"/>
            <w:szCs w:val="22"/>
            <w:u w:val="none"/>
          </w:rPr>
          <w:t xml:space="preserve"> </w:t>
        </w:r>
        <w:r w:rsidRPr="00F6373F">
          <w:rPr>
            <w:rStyle w:val="Hyperlink"/>
            <w:rFonts w:cs="Arial"/>
            <w:color w:val="auto"/>
            <w:sz w:val="22"/>
            <w:szCs w:val="22"/>
            <w:u w:val="none"/>
          </w:rPr>
          <w:t>33</w:t>
        </w:r>
        <w:r w:rsidR="00233E46" w:rsidRPr="00F6373F">
          <w:rPr>
            <w:rStyle w:val="Hyperlink"/>
            <w:rFonts w:cs="Arial"/>
            <w:color w:val="auto"/>
            <w:sz w:val="22"/>
            <w:szCs w:val="22"/>
            <w:u w:val="none"/>
          </w:rPr>
          <w:t>0</w:t>
        </w:r>
        <w:r w:rsidRPr="00F6373F">
          <w:rPr>
            <w:rStyle w:val="Hyperlink"/>
            <w:rFonts w:cs="Arial"/>
            <w:color w:val="auto"/>
            <w:sz w:val="22"/>
            <w:szCs w:val="22"/>
            <w:u w:val="none"/>
          </w:rPr>
          <w:t>0</w:t>
        </w:r>
      </w:hyperlink>
      <w:r w:rsidRPr="00F6373F">
        <w:rPr>
          <w:rFonts w:cs="Arial"/>
          <w:sz w:val="22"/>
          <w:szCs w:val="22"/>
        </w:rPr>
        <w:t xml:space="preserve"> Submittal Procedures: </w:t>
      </w:r>
    </w:p>
    <w:p w14:paraId="25CFC6C8" w14:textId="77777777" w:rsidR="00FB0AAD" w:rsidRPr="00F6373F" w:rsidRDefault="002F2AA1"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Certifications: </w:t>
      </w:r>
      <w:r w:rsidR="00146E53">
        <w:rPr>
          <w:rFonts w:cs="Arial"/>
          <w:sz w:val="22"/>
          <w:szCs w:val="22"/>
        </w:rPr>
        <w:t>N</w:t>
      </w:r>
      <w:r w:rsidRPr="00F6373F">
        <w:rPr>
          <w:rFonts w:cs="Arial"/>
          <w:sz w:val="22"/>
          <w:szCs w:val="22"/>
        </w:rPr>
        <w:t xml:space="preserve">ame and qualifications of </w:t>
      </w:r>
      <w:r w:rsidR="00E26364" w:rsidRPr="00F6373F">
        <w:rPr>
          <w:rFonts w:cs="Arial"/>
          <w:sz w:val="22"/>
          <w:szCs w:val="22"/>
        </w:rPr>
        <w:t xml:space="preserve">the </w:t>
      </w:r>
      <w:r w:rsidRPr="00F6373F">
        <w:rPr>
          <w:rFonts w:cs="Arial"/>
          <w:sz w:val="22"/>
          <w:szCs w:val="22"/>
        </w:rPr>
        <w:t>ETA.</w:t>
      </w:r>
    </w:p>
    <w:p w14:paraId="2F09B901" w14:textId="77777777" w:rsidR="006E0033" w:rsidRPr="00F6373F" w:rsidRDefault="006E0033"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Certifications: </w:t>
      </w:r>
      <w:r w:rsidR="00146E53">
        <w:rPr>
          <w:rFonts w:cs="Arial"/>
          <w:sz w:val="22"/>
          <w:szCs w:val="22"/>
        </w:rPr>
        <w:t>Q</w:t>
      </w:r>
      <w:r w:rsidRPr="00F6373F">
        <w:rPr>
          <w:rFonts w:cs="Arial"/>
          <w:sz w:val="22"/>
          <w:szCs w:val="22"/>
        </w:rPr>
        <w:t>uality assurance program of</w:t>
      </w:r>
      <w:r w:rsidR="00E26364" w:rsidRPr="00F6373F">
        <w:rPr>
          <w:rFonts w:cs="Arial"/>
          <w:sz w:val="22"/>
          <w:szCs w:val="22"/>
        </w:rPr>
        <w:t xml:space="preserve"> the</w:t>
      </w:r>
      <w:r w:rsidRPr="00F6373F">
        <w:rPr>
          <w:rFonts w:cs="Arial"/>
          <w:sz w:val="22"/>
          <w:szCs w:val="22"/>
        </w:rPr>
        <w:t xml:space="preserve"> ETA.</w:t>
      </w:r>
    </w:p>
    <w:p w14:paraId="230B26BE" w14:textId="77777777" w:rsidR="00D92EFD" w:rsidRPr="00F6373F" w:rsidRDefault="00D92EFD"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Certifications: </w:t>
      </w:r>
      <w:r w:rsidR="00146E53">
        <w:rPr>
          <w:rFonts w:cs="Arial"/>
          <w:sz w:val="22"/>
          <w:szCs w:val="22"/>
        </w:rPr>
        <w:t>I</w:t>
      </w:r>
      <w:r w:rsidRPr="00F6373F">
        <w:rPr>
          <w:rFonts w:cs="Arial"/>
          <w:sz w:val="22"/>
          <w:szCs w:val="22"/>
        </w:rPr>
        <w:t>nstrument calibration program of the ETA.</w:t>
      </w:r>
    </w:p>
    <w:p w14:paraId="7DDA1685" w14:textId="77777777" w:rsidR="00E26364" w:rsidRPr="00F6373F" w:rsidRDefault="00E26364"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Certifications: </w:t>
      </w:r>
      <w:r w:rsidR="00146E53">
        <w:rPr>
          <w:rFonts w:cs="Arial"/>
          <w:sz w:val="22"/>
          <w:szCs w:val="22"/>
        </w:rPr>
        <w:t>E</w:t>
      </w:r>
      <w:r w:rsidRPr="00F6373F">
        <w:rPr>
          <w:rFonts w:cs="Arial"/>
          <w:sz w:val="22"/>
          <w:szCs w:val="22"/>
        </w:rPr>
        <w:t>lectrical safety program of the ETA.</w:t>
      </w:r>
    </w:p>
    <w:p w14:paraId="329EE1CE" w14:textId="77777777" w:rsidR="002F2AA1" w:rsidRPr="00F6373F" w:rsidRDefault="002F2AA1"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Certifications: Submit name and qualifications of the lead </w:t>
      </w:r>
      <w:r w:rsidR="00705C4C" w:rsidRPr="00F6373F">
        <w:rPr>
          <w:rFonts w:cs="Arial"/>
          <w:sz w:val="22"/>
          <w:szCs w:val="22"/>
        </w:rPr>
        <w:t xml:space="preserve">engineer or </w:t>
      </w:r>
      <w:r w:rsidRPr="00F6373F">
        <w:rPr>
          <w:rFonts w:cs="Arial"/>
          <w:sz w:val="22"/>
          <w:szCs w:val="22"/>
        </w:rPr>
        <w:t>engineering technician performing the required testing services.</w:t>
      </w:r>
    </w:p>
    <w:p w14:paraId="14496E7C" w14:textId="77777777" w:rsidR="002F2AA1" w:rsidRPr="00F6373F" w:rsidRDefault="002F2AA1"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Test </w:t>
      </w:r>
      <w:r w:rsidR="002A7D7F" w:rsidRPr="00F6373F">
        <w:rPr>
          <w:rFonts w:cs="Arial"/>
          <w:sz w:val="22"/>
          <w:szCs w:val="22"/>
        </w:rPr>
        <w:t>Plans</w:t>
      </w:r>
      <w:r w:rsidRPr="00F6373F">
        <w:rPr>
          <w:rFonts w:cs="Arial"/>
          <w:sz w:val="22"/>
          <w:szCs w:val="22"/>
        </w:rPr>
        <w:t xml:space="preserve">: </w:t>
      </w:r>
      <w:r w:rsidR="00146E53">
        <w:rPr>
          <w:rFonts w:cs="Arial"/>
          <w:sz w:val="22"/>
          <w:szCs w:val="22"/>
        </w:rPr>
        <w:t>A</w:t>
      </w:r>
      <w:r w:rsidR="00E62A40" w:rsidRPr="00F6373F">
        <w:rPr>
          <w:rFonts w:cs="Arial"/>
          <w:sz w:val="22"/>
          <w:szCs w:val="22"/>
        </w:rPr>
        <w:t>cceptance and system function</w:t>
      </w:r>
      <w:r w:rsidR="00425E04" w:rsidRPr="00F6373F">
        <w:rPr>
          <w:rFonts w:cs="Arial"/>
          <w:sz w:val="22"/>
          <w:szCs w:val="22"/>
        </w:rPr>
        <w:t>s</w:t>
      </w:r>
      <w:r w:rsidR="00E62A40" w:rsidRPr="00F6373F">
        <w:rPr>
          <w:rFonts w:cs="Arial"/>
          <w:sz w:val="22"/>
          <w:szCs w:val="22"/>
        </w:rPr>
        <w:t xml:space="preserve"> </w:t>
      </w:r>
      <w:r w:rsidR="00FA3F32" w:rsidRPr="00F6373F">
        <w:rPr>
          <w:rFonts w:cs="Arial"/>
          <w:sz w:val="22"/>
          <w:szCs w:val="22"/>
        </w:rPr>
        <w:t xml:space="preserve">test </w:t>
      </w:r>
      <w:r w:rsidR="00425E04" w:rsidRPr="00F6373F">
        <w:rPr>
          <w:rFonts w:cs="Arial"/>
          <w:sz w:val="22"/>
          <w:szCs w:val="22"/>
        </w:rPr>
        <w:t>plan</w:t>
      </w:r>
      <w:r w:rsidR="00FA3F32" w:rsidRPr="00F6373F">
        <w:rPr>
          <w:rFonts w:cs="Arial"/>
          <w:sz w:val="22"/>
          <w:szCs w:val="22"/>
        </w:rPr>
        <w:t xml:space="preserve"> </w:t>
      </w:r>
      <w:r w:rsidRPr="00F6373F">
        <w:rPr>
          <w:rFonts w:cs="Arial"/>
          <w:sz w:val="22"/>
          <w:szCs w:val="22"/>
        </w:rPr>
        <w:t xml:space="preserve">for each item of equipment </w:t>
      </w:r>
      <w:r w:rsidR="00E62A40" w:rsidRPr="00F6373F">
        <w:rPr>
          <w:rFonts w:cs="Arial"/>
          <w:sz w:val="22"/>
          <w:szCs w:val="22"/>
        </w:rPr>
        <w:t xml:space="preserve">or system </w:t>
      </w:r>
      <w:r w:rsidRPr="00F6373F">
        <w:rPr>
          <w:rFonts w:cs="Arial"/>
          <w:sz w:val="22"/>
          <w:szCs w:val="22"/>
        </w:rPr>
        <w:t xml:space="preserve">to be field tested at least 45 days prior to planned testing date. </w:t>
      </w:r>
      <w:r w:rsidR="002A7D7F" w:rsidRPr="00F6373F">
        <w:rPr>
          <w:rFonts w:cs="Arial"/>
          <w:sz w:val="22"/>
          <w:szCs w:val="22"/>
        </w:rPr>
        <w:t xml:space="preserve">Include </w:t>
      </w:r>
      <w:r w:rsidR="000044EB" w:rsidRPr="00F6373F">
        <w:rPr>
          <w:rFonts w:cs="Arial"/>
          <w:sz w:val="22"/>
          <w:szCs w:val="22"/>
        </w:rPr>
        <w:t xml:space="preserve">applicable procedures, forms, and lists of test equipment. </w:t>
      </w:r>
      <w:r w:rsidRPr="00F6373F">
        <w:rPr>
          <w:rFonts w:cs="Arial"/>
          <w:sz w:val="22"/>
          <w:szCs w:val="22"/>
        </w:rPr>
        <w:t xml:space="preserve">Do not perform testing until test </w:t>
      </w:r>
      <w:r w:rsidR="00425E04" w:rsidRPr="00F6373F">
        <w:rPr>
          <w:rFonts w:cs="Arial"/>
          <w:sz w:val="22"/>
          <w:szCs w:val="22"/>
        </w:rPr>
        <w:t xml:space="preserve">plan and </w:t>
      </w:r>
      <w:r w:rsidRPr="00F6373F">
        <w:rPr>
          <w:rFonts w:cs="Arial"/>
          <w:sz w:val="22"/>
          <w:szCs w:val="22"/>
        </w:rPr>
        <w:t>procedure</w:t>
      </w:r>
      <w:r w:rsidR="00FA3F32" w:rsidRPr="00F6373F">
        <w:rPr>
          <w:rFonts w:cs="Arial"/>
          <w:sz w:val="22"/>
          <w:szCs w:val="22"/>
        </w:rPr>
        <w:t>s</w:t>
      </w:r>
      <w:r w:rsidRPr="00F6373F">
        <w:rPr>
          <w:rFonts w:cs="Arial"/>
          <w:sz w:val="22"/>
          <w:szCs w:val="22"/>
        </w:rPr>
        <w:t xml:space="preserve"> ha</w:t>
      </w:r>
      <w:r w:rsidR="00FA3F32" w:rsidRPr="00F6373F">
        <w:rPr>
          <w:rFonts w:cs="Arial"/>
          <w:sz w:val="22"/>
          <w:szCs w:val="22"/>
        </w:rPr>
        <w:t>ve</w:t>
      </w:r>
      <w:r w:rsidRPr="00F6373F">
        <w:rPr>
          <w:rFonts w:cs="Arial"/>
          <w:sz w:val="22"/>
          <w:szCs w:val="22"/>
        </w:rPr>
        <w:t xml:space="preserve"> been approved.</w:t>
      </w:r>
    </w:p>
    <w:p w14:paraId="60204BEF" w14:textId="77777777" w:rsidR="002F2AA1" w:rsidRPr="00F6373F" w:rsidRDefault="002F2AA1"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Test Reports: </w:t>
      </w:r>
      <w:r w:rsidR="00146E53">
        <w:rPr>
          <w:rFonts w:cs="Arial"/>
          <w:sz w:val="22"/>
          <w:szCs w:val="22"/>
        </w:rPr>
        <w:t>C</w:t>
      </w:r>
      <w:r w:rsidRPr="00F6373F">
        <w:rPr>
          <w:rFonts w:cs="Arial"/>
          <w:sz w:val="22"/>
          <w:szCs w:val="22"/>
        </w:rPr>
        <w:t>ertified copies of inspection reports</w:t>
      </w:r>
      <w:r w:rsidR="00424D79" w:rsidRPr="00F6373F">
        <w:rPr>
          <w:rFonts w:cs="Arial"/>
          <w:sz w:val="22"/>
          <w:szCs w:val="22"/>
        </w:rPr>
        <w:t>,</w:t>
      </w:r>
      <w:r w:rsidRPr="00F6373F">
        <w:rPr>
          <w:rFonts w:cs="Arial"/>
          <w:sz w:val="22"/>
          <w:szCs w:val="22"/>
        </w:rPr>
        <w:t xml:space="preserve"> test reports</w:t>
      </w:r>
      <w:r w:rsidR="00424D79" w:rsidRPr="00F6373F">
        <w:rPr>
          <w:rFonts w:cs="Arial"/>
          <w:sz w:val="22"/>
          <w:szCs w:val="22"/>
        </w:rPr>
        <w:t>, and system function tests</w:t>
      </w:r>
      <w:r w:rsidRPr="00F6373F">
        <w:rPr>
          <w:rFonts w:cs="Arial"/>
          <w:sz w:val="22"/>
          <w:szCs w:val="22"/>
        </w:rPr>
        <w:t>. Reports shall include certification of compliance with specified requirements</w:t>
      </w:r>
      <w:r w:rsidR="00CD65CB" w:rsidRPr="00F6373F">
        <w:rPr>
          <w:rFonts w:cs="Arial"/>
          <w:sz w:val="22"/>
          <w:szCs w:val="22"/>
        </w:rPr>
        <w:t xml:space="preserve"> including test instrument calibration</w:t>
      </w:r>
      <w:r w:rsidRPr="00F6373F">
        <w:rPr>
          <w:rFonts w:cs="Arial"/>
          <w:sz w:val="22"/>
          <w:szCs w:val="22"/>
        </w:rPr>
        <w:t>, identif</w:t>
      </w:r>
      <w:r w:rsidR="00CD65CB" w:rsidRPr="00F6373F">
        <w:rPr>
          <w:rFonts w:cs="Arial"/>
          <w:sz w:val="22"/>
          <w:szCs w:val="22"/>
        </w:rPr>
        <w:t>ication of</w:t>
      </w:r>
      <w:r w:rsidRPr="00F6373F">
        <w:rPr>
          <w:rFonts w:cs="Arial"/>
          <w:sz w:val="22"/>
          <w:szCs w:val="22"/>
        </w:rPr>
        <w:t xml:space="preserve"> deficiencies, and recommend</w:t>
      </w:r>
      <w:r w:rsidR="00CD65CB" w:rsidRPr="00F6373F">
        <w:rPr>
          <w:rFonts w:cs="Arial"/>
          <w:sz w:val="22"/>
          <w:szCs w:val="22"/>
        </w:rPr>
        <w:t>ation of</w:t>
      </w:r>
      <w:r w:rsidRPr="00F6373F">
        <w:rPr>
          <w:rFonts w:cs="Arial"/>
          <w:sz w:val="22"/>
          <w:szCs w:val="22"/>
        </w:rPr>
        <w:t xml:space="preserve"> corrective action when appropriate. Type and neatly bind test reports to form a part of the final record. Submit test </w:t>
      </w:r>
      <w:r w:rsidR="0058537B" w:rsidRPr="00F6373F">
        <w:rPr>
          <w:rFonts w:cs="Arial"/>
          <w:sz w:val="22"/>
          <w:szCs w:val="22"/>
        </w:rPr>
        <w:t>report not</w:t>
      </w:r>
      <w:r w:rsidRPr="00F6373F">
        <w:rPr>
          <w:rFonts w:cs="Arial"/>
          <w:sz w:val="22"/>
          <w:szCs w:val="22"/>
        </w:rPr>
        <w:t xml:space="preserve"> more than 10 days after </w:t>
      </w:r>
      <w:r w:rsidR="0058537B" w:rsidRPr="00F6373F">
        <w:rPr>
          <w:rFonts w:cs="Arial"/>
          <w:sz w:val="22"/>
          <w:szCs w:val="22"/>
        </w:rPr>
        <w:t xml:space="preserve">each </w:t>
      </w:r>
      <w:r w:rsidRPr="00F6373F">
        <w:rPr>
          <w:rFonts w:cs="Arial"/>
          <w:sz w:val="22"/>
          <w:szCs w:val="22"/>
        </w:rPr>
        <w:t>test is completed.</w:t>
      </w:r>
    </w:p>
    <w:p w14:paraId="520DF534" w14:textId="77777777" w:rsidR="005A7C63" w:rsidRPr="00F6373F" w:rsidRDefault="005A7C63" w:rsidP="005744E8">
      <w:pPr>
        <w:keepNext/>
        <w:keepLines/>
        <w:tabs>
          <w:tab w:val="left" w:pos="7770"/>
        </w:tabs>
        <w:rPr>
          <w:bCs/>
          <w:sz w:val="22"/>
          <w:szCs w:val="22"/>
        </w:rPr>
      </w:pPr>
      <w:r w:rsidRPr="00F6373F">
        <w:rPr>
          <w:bCs/>
          <w:sz w:val="22"/>
          <w:szCs w:val="22"/>
        </w:rPr>
        <w:t>*************************************************************************************************************</w:t>
      </w:r>
    </w:p>
    <w:p w14:paraId="7C849C83" w14:textId="036B8BCC" w:rsidR="005A7C63" w:rsidRPr="00F6373F" w:rsidRDefault="005A7C63" w:rsidP="005744E8">
      <w:pPr>
        <w:keepNext/>
        <w:keepLines/>
        <w:tabs>
          <w:tab w:val="left" w:pos="7770"/>
        </w:tabs>
        <w:rPr>
          <w:bCs/>
          <w:sz w:val="22"/>
          <w:szCs w:val="22"/>
        </w:rPr>
      </w:pPr>
      <w:r w:rsidRPr="00F6373F">
        <w:rPr>
          <w:bCs/>
          <w:sz w:val="22"/>
          <w:szCs w:val="22"/>
        </w:rPr>
        <w:t>Edit the following paragraph</w:t>
      </w:r>
      <w:r w:rsidR="001B05AE" w:rsidRPr="00F6373F">
        <w:rPr>
          <w:bCs/>
          <w:sz w:val="22"/>
          <w:szCs w:val="22"/>
        </w:rPr>
        <w:t>s</w:t>
      </w:r>
      <w:r w:rsidRPr="00F6373F">
        <w:rPr>
          <w:bCs/>
          <w:sz w:val="22"/>
          <w:szCs w:val="22"/>
        </w:rPr>
        <w:t xml:space="preserve"> to suit project requirements; delete if not </w:t>
      </w:r>
      <w:r w:rsidR="001F15F9" w:rsidRPr="00F6373F">
        <w:rPr>
          <w:bCs/>
          <w:sz w:val="22"/>
          <w:szCs w:val="22"/>
        </w:rPr>
        <w:t>applicable to the Project</w:t>
      </w:r>
      <w:r w:rsidRPr="00F6373F">
        <w:rPr>
          <w:bCs/>
          <w:sz w:val="22"/>
          <w:szCs w:val="22"/>
        </w:rPr>
        <w:t xml:space="preserve">.  </w:t>
      </w:r>
      <w:r w:rsidR="00A1252F" w:rsidRPr="00F6373F">
        <w:rPr>
          <w:bCs/>
          <w:sz w:val="22"/>
          <w:szCs w:val="22"/>
        </w:rPr>
        <w:t xml:space="preserve">Refer to the power system descriptions in </w:t>
      </w:r>
      <w:r w:rsidR="00146E53">
        <w:rPr>
          <w:bCs/>
          <w:sz w:val="22"/>
          <w:szCs w:val="22"/>
        </w:rPr>
        <w:t>Article</w:t>
      </w:r>
      <w:r w:rsidR="00A1252F" w:rsidRPr="00F6373F">
        <w:rPr>
          <w:bCs/>
          <w:sz w:val="22"/>
          <w:szCs w:val="22"/>
        </w:rPr>
        <w:t xml:space="preserve"> 1.1. </w:t>
      </w:r>
      <w:r w:rsidR="001E16D6">
        <w:rPr>
          <w:bCs/>
          <w:sz w:val="22"/>
          <w:szCs w:val="22"/>
        </w:rPr>
        <w:t xml:space="preserve">If the power study is performed by the Design Agency, paragraph 8 should be deleted in its </w:t>
      </w:r>
      <w:r w:rsidR="00CE404A">
        <w:rPr>
          <w:bCs/>
          <w:sz w:val="22"/>
          <w:szCs w:val="22"/>
        </w:rPr>
        <w:t>e</w:t>
      </w:r>
      <w:r w:rsidR="001E16D6">
        <w:rPr>
          <w:bCs/>
          <w:sz w:val="22"/>
          <w:szCs w:val="22"/>
        </w:rPr>
        <w:t>ntirety.</w:t>
      </w:r>
      <w:r w:rsidR="00EF6BDE">
        <w:rPr>
          <w:bCs/>
          <w:sz w:val="22"/>
          <w:szCs w:val="22"/>
        </w:rPr>
        <w:br/>
      </w:r>
      <w:r w:rsidRPr="00F6373F">
        <w:rPr>
          <w:bCs/>
          <w:sz w:val="22"/>
          <w:szCs w:val="22"/>
        </w:rPr>
        <w:t>*************************************************************************************************************</w:t>
      </w:r>
    </w:p>
    <w:p w14:paraId="06753884" w14:textId="14962047" w:rsidR="001B05AE" w:rsidRPr="00F6373F" w:rsidRDefault="001B05AE"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Calculations: Submit certified copies of power system studies listed below. Calculations shall include certification of compliance with specified requirements, identify deficiencies, and recommend corrective action when appropriate</w:t>
      </w:r>
      <w:r w:rsidR="00BB0362" w:rsidRPr="00F6373F">
        <w:rPr>
          <w:rFonts w:cs="Arial"/>
          <w:sz w:val="22"/>
          <w:szCs w:val="22"/>
        </w:rPr>
        <w:t>.</w:t>
      </w:r>
    </w:p>
    <w:p w14:paraId="5A05DB38" w14:textId="77777777" w:rsidR="001B05AE" w:rsidRPr="00F6373F" w:rsidRDefault="001B05AE" w:rsidP="00B5782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Final short circuit study</w:t>
      </w:r>
    </w:p>
    <w:p w14:paraId="2DB7E72F" w14:textId="77777777" w:rsidR="005A7C63" w:rsidRPr="00F6373F" w:rsidRDefault="001B05AE" w:rsidP="00B5782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F</w:t>
      </w:r>
      <w:r w:rsidR="005A7C63" w:rsidRPr="00F6373F">
        <w:rPr>
          <w:rFonts w:cs="Arial"/>
          <w:sz w:val="22"/>
          <w:szCs w:val="22"/>
        </w:rPr>
        <w:t>inal coordination stud</w:t>
      </w:r>
      <w:r w:rsidRPr="00F6373F">
        <w:rPr>
          <w:rFonts w:cs="Arial"/>
          <w:sz w:val="22"/>
          <w:szCs w:val="22"/>
        </w:rPr>
        <w:t>y</w:t>
      </w:r>
    </w:p>
    <w:p w14:paraId="032CC8E0" w14:textId="77777777" w:rsidR="00F74B0A" w:rsidRPr="00F6373F" w:rsidRDefault="00F74B0A" w:rsidP="00B5782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Arc-flash hazard analysis</w:t>
      </w:r>
    </w:p>
    <w:p w14:paraId="6822E1D6" w14:textId="77777777" w:rsidR="001B05AE" w:rsidRPr="00F6373F" w:rsidRDefault="001B05AE" w:rsidP="00B5782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Load flow study</w:t>
      </w:r>
    </w:p>
    <w:p w14:paraId="1D3EABE2" w14:textId="77777777" w:rsidR="001B05AE" w:rsidRPr="00F6373F" w:rsidRDefault="001B05AE" w:rsidP="00B5782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Stability study</w:t>
      </w:r>
    </w:p>
    <w:p w14:paraId="0854BF1E" w14:textId="77777777" w:rsidR="001B05AE" w:rsidRPr="00F6373F" w:rsidRDefault="001B05AE" w:rsidP="00B5782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Harmonic analysis</w:t>
      </w:r>
      <w:r w:rsidR="00163D83">
        <w:rPr>
          <w:rFonts w:cs="Arial"/>
          <w:sz w:val="22"/>
          <w:szCs w:val="22"/>
        </w:rPr>
        <w:t>.</w:t>
      </w:r>
    </w:p>
    <w:p w14:paraId="36349659" w14:textId="77777777" w:rsidR="007B71C5" w:rsidRPr="00F6373F" w:rsidRDefault="007B71C5" w:rsidP="00F6373F">
      <w:pPr>
        <w:pStyle w:val="StyleCSIHeading21112Arial10pt"/>
        <w:spacing w:before="120"/>
        <w:rPr>
          <w:rFonts w:cs="Arial"/>
          <w:sz w:val="22"/>
          <w:szCs w:val="22"/>
        </w:rPr>
      </w:pPr>
      <w:r w:rsidRPr="00F6373F">
        <w:rPr>
          <w:rFonts w:cs="Arial"/>
          <w:sz w:val="22"/>
          <w:szCs w:val="22"/>
        </w:rPr>
        <w:t>Coordination</w:t>
      </w:r>
    </w:p>
    <w:p w14:paraId="1A78B3DE" w14:textId="77777777" w:rsidR="003E2E82" w:rsidRPr="00F6373F" w:rsidRDefault="003E2E82" w:rsidP="00B57828">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Schedule the project to allow adequate time for electrical acceptance testing BEFORE equipment or system is energized. </w:t>
      </w:r>
    </w:p>
    <w:p w14:paraId="239915D4" w14:textId="77777777" w:rsidR="003E2E82" w:rsidRPr="00F6373F" w:rsidRDefault="003E2E82"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Notify the ETA when equipment becomes available for acceptance inspections and tests. </w:t>
      </w:r>
    </w:p>
    <w:p w14:paraId="42E7391C" w14:textId="77777777" w:rsidR="003E2E82" w:rsidRPr="00F6373F" w:rsidRDefault="003E2E82"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Coordinate work to expedite inspections and tests.</w:t>
      </w:r>
    </w:p>
    <w:p w14:paraId="3B86D1DF" w14:textId="4A36D786" w:rsidR="001754F6" w:rsidRPr="00F6373F" w:rsidRDefault="001754F6" w:rsidP="00B57828">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Notify the </w:t>
      </w:r>
      <w:r w:rsidR="00875F10" w:rsidRPr="00F6373F">
        <w:rPr>
          <w:rFonts w:cs="Arial"/>
          <w:sz w:val="22"/>
          <w:szCs w:val="22"/>
        </w:rPr>
        <w:t xml:space="preserve">LANL </w:t>
      </w:r>
      <w:r w:rsidRPr="00F6373F">
        <w:rPr>
          <w:rFonts w:cs="Arial"/>
          <w:sz w:val="22"/>
          <w:szCs w:val="22"/>
        </w:rPr>
        <w:t xml:space="preserve">Subcontract Technical Representative (STR) at least 14 days in advance </w:t>
      </w:r>
      <w:r w:rsidR="00EA3700">
        <w:rPr>
          <w:rFonts w:cs="Arial"/>
          <w:sz w:val="22"/>
          <w:szCs w:val="22"/>
        </w:rPr>
        <w:t xml:space="preserve">to </w:t>
      </w:r>
      <w:r w:rsidR="00A41457" w:rsidRPr="00F6373F">
        <w:rPr>
          <w:rFonts w:cs="Arial"/>
          <w:sz w:val="22"/>
          <w:szCs w:val="22"/>
        </w:rPr>
        <w:t xml:space="preserve">schedule </w:t>
      </w:r>
      <w:r w:rsidR="00836C3F" w:rsidRPr="00F6373F">
        <w:rPr>
          <w:rFonts w:cs="Arial"/>
          <w:sz w:val="22"/>
          <w:szCs w:val="22"/>
        </w:rPr>
        <w:t>acceptance</w:t>
      </w:r>
      <w:r w:rsidRPr="00F6373F">
        <w:rPr>
          <w:rFonts w:cs="Arial"/>
          <w:sz w:val="22"/>
          <w:szCs w:val="22"/>
        </w:rPr>
        <w:t xml:space="preserve"> </w:t>
      </w:r>
      <w:r w:rsidR="00A41457" w:rsidRPr="00F6373F">
        <w:rPr>
          <w:rFonts w:cs="Arial"/>
          <w:sz w:val="22"/>
          <w:szCs w:val="22"/>
        </w:rPr>
        <w:t>tests</w:t>
      </w:r>
      <w:r w:rsidR="00836C3F" w:rsidRPr="00F6373F">
        <w:rPr>
          <w:rFonts w:cs="Arial"/>
          <w:sz w:val="22"/>
          <w:szCs w:val="22"/>
        </w:rPr>
        <w:t>,</w:t>
      </w:r>
      <w:r w:rsidR="003E2E82" w:rsidRPr="00F6373F">
        <w:rPr>
          <w:rFonts w:cs="Arial"/>
          <w:sz w:val="22"/>
          <w:szCs w:val="22"/>
        </w:rPr>
        <w:t xml:space="preserve"> inspections, and </w:t>
      </w:r>
      <w:r w:rsidR="00836C3F" w:rsidRPr="00F6373F">
        <w:rPr>
          <w:rFonts w:cs="Arial"/>
          <w:sz w:val="22"/>
          <w:szCs w:val="22"/>
        </w:rPr>
        <w:t xml:space="preserve">system </w:t>
      </w:r>
      <w:r w:rsidR="003E2E82" w:rsidRPr="00F6373F">
        <w:rPr>
          <w:rFonts w:cs="Arial"/>
          <w:sz w:val="22"/>
          <w:szCs w:val="22"/>
        </w:rPr>
        <w:t>function tests</w:t>
      </w:r>
      <w:r w:rsidRPr="00F6373F">
        <w:rPr>
          <w:rFonts w:cs="Arial"/>
          <w:sz w:val="22"/>
          <w:szCs w:val="22"/>
        </w:rPr>
        <w:t xml:space="preserve">. </w:t>
      </w:r>
    </w:p>
    <w:p w14:paraId="3E2E24AA" w14:textId="77777777" w:rsidR="001754F6" w:rsidRPr="00F6373F" w:rsidRDefault="001754F6"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Notify the </w:t>
      </w:r>
      <w:r w:rsidR="00875F10" w:rsidRPr="00F6373F">
        <w:rPr>
          <w:rFonts w:cs="Arial"/>
          <w:sz w:val="22"/>
          <w:szCs w:val="22"/>
        </w:rPr>
        <w:t xml:space="preserve">LANL </w:t>
      </w:r>
      <w:r w:rsidRPr="00F6373F">
        <w:rPr>
          <w:rFonts w:cs="Arial"/>
          <w:sz w:val="22"/>
          <w:szCs w:val="22"/>
        </w:rPr>
        <w:t xml:space="preserve">STR again approximately 24 hours before </w:t>
      </w:r>
      <w:r w:rsidR="0058537B" w:rsidRPr="00F6373F">
        <w:rPr>
          <w:rFonts w:cs="Arial"/>
          <w:sz w:val="22"/>
          <w:szCs w:val="22"/>
        </w:rPr>
        <w:t>start</w:t>
      </w:r>
      <w:r w:rsidRPr="00F6373F">
        <w:rPr>
          <w:rFonts w:cs="Arial"/>
          <w:sz w:val="22"/>
          <w:szCs w:val="22"/>
        </w:rPr>
        <w:t xml:space="preserve"> of testing. </w:t>
      </w:r>
    </w:p>
    <w:p w14:paraId="0B4160A2" w14:textId="6CAEA4C0" w:rsidR="001754F6" w:rsidRPr="00F6373F" w:rsidRDefault="00FB7312"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The </w:t>
      </w:r>
      <w:r w:rsidR="00875F10" w:rsidRPr="00F6373F">
        <w:rPr>
          <w:rFonts w:cs="Arial"/>
          <w:sz w:val="22"/>
          <w:szCs w:val="22"/>
        </w:rPr>
        <w:t xml:space="preserve">LANL </w:t>
      </w:r>
      <w:r w:rsidRPr="00F6373F">
        <w:rPr>
          <w:rFonts w:cs="Arial"/>
          <w:sz w:val="22"/>
          <w:szCs w:val="22"/>
        </w:rPr>
        <w:t xml:space="preserve">STR will arrange for witnessing of the tests and inspections by appropriate LANL personnel when required by the Test &amp; Inspection Plan, or when deemed appropriate by </w:t>
      </w:r>
      <w:r w:rsidR="002A7E06" w:rsidRPr="00F6373F">
        <w:rPr>
          <w:rFonts w:cs="Arial"/>
          <w:sz w:val="22"/>
          <w:szCs w:val="22"/>
        </w:rPr>
        <w:t xml:space="preserve">the </w:t>
      </w:r>
      <w:r w:rsidRPr="00F6373F">
        <w:rPr>
          <w:rFonts w:cs="Arial"/>
          <w:sz w:val="22"/>
          <w:szCs w:val="22"/>
        </w:rPr>
        <w:t>LANL</w:t>
      </w:r>
      <w:r w:rsidR="002A7E06" w:rsidRPr="00F6373F">
        <w:rPr>
          <w:rFonts w:cs="Arial"/>
          <w:sz w:val="22"/>
          <w:szCs w:val="22"/>
        </w:rPr>
        <w:t xml:space="preserve"> Design Authority</w:t>
      </w:r>
      <w:r w:rsidRPr="00F6373F">
        <w:rPr>
          <w:rFonts w:cs="Arial"/>
          <w:sz w:val="22"/>
          <w:szCs w:val="22"/>
        </w:rPr>
        <w:t>.</w:t>
      </w:r>
    </w:p>
    <w:p w14:paraId="6624D647" w14:textId="77777777" w:rsidR="00F92CFC" w:rsidRPr="00F6373F" w:rsidRDefault="00F92CFC" w:rsidP="001A605E">
      <w:pPr>
        <w:pStyle w:val="StyleCSIHeading1PartXArial10pt"/>
        <w:spacing w:before="240"/>
        <w:rPr>
          <w:rFonts w:cs="Arial"/>
          <w:sz w:val="22"/>
          <w:szCs w:val="22"/>
        </w:rPr>
      </w:pPr>
      <w:r w:rsidRPr="00F6373F">
        <w:rPr>
          <w:rFonts w:cs="Arial"/>
          <w:sz w:val="22"/>
          <w:szCs w:val="22"/>
        </w:rPr>
        <w:t>PRODUCTS</w:t>
      </w:r>
    </w:p>
    <w:p w14:paraId="2E3D612C" w14:textId="09529AE9" w:rsidR="00C52DE1" w:rsidRPr="00F6373F" w:rsidRDefault="00C52DE1" w:rsidP="001A605E">
      <w:pPr>
        <w:pStyle w:val="StyleCSIHeading21112Arial10pt"/>
        <w:keepNext w:val="0"/>
        <w:widowControl w:val="0"/>
        <w:numPr>
          <w:ilvl w:val="0"/>
          <w:numId w:val="0"/>
        </w:numPr>
        <w:tabs>
          <w:tab w:val="left" w:pos="0"/>
        </w:tabs>
        <w:spacing w:before="120"/>
        <w:rPr>
          <w:rFonts w:cs="Arial"/>
          <w:caps w:val="0"/>
          <w:sz w:val="22"/>
          <w:szCs w:val="22"/>
        </w:rPr>
      </w:pPr>
      <w:r w:rsidRPr="00F6373F">
        <w:rPr>
          <w:rFonts w:cs="Arial"/>
          <w:caps w:val="0"/>
          <w:sz w:val="22"/>
          <w:szCs w:val="22"/>
        </w:rPr>
        <w:t>N</w:t>
      </w:r>
      <w:r w:rsidR="00630103" w:rsidRPr="00F6373F">
        <w:rPr>
          <w:rFonts w:cs="Arial"/>
          <w:caps w:val="0"/>
          <w:sz w:val="22"/>
          <w:szCs w:val="22"/>
        </w:rPr>
        <w:t>ot</w:t>
      </w:r>
      <w:r w:rsidRPr="00F6373F">
        <w:rPr>
          <w:rFonts w:cs="Arial"/>
          <w:caps w:val="0"/>
          <w:sz w:val="22"/>
          <w:szCs w:val="22"/>
        </w:rPr>
        <w:t xml:space="preserve"> </w:t>
      </w:r>
      <w:r w:rsidR="005E083C">
        <w:rPr>
          <w:rFonts w:cs="Arial"/>
          <w:caps w:val="0"/>
          <w:sz w:val="22"/>
          <w:szCs w:val="22"/>
        </w:rPr>
        <w:t>Used</w:t>
      </w:r>
    </w:p>
    <w:p w14:paraId="03C5A6BC" w14:textId="77777777" w:rsidR="00D162C0" w:rsidRPr="00F6373F" w:rsidRDefault="00D162C0" w:rsidP="001A605E">
      <w:pPr>
        <w:pStyle w:val="StyleCSIHeading1PartXArial10pt"/>
        <w:spacing w:before="240"/>
        <w:rPr>
          <w:rFonts w:cs="Arial"/>
          <w:sz w:val="22"/>
          <w:szCs w:val="22"/>
        </w:rPr>
      </w:pPr>
      <w:r w:rsidRPr="00F6373F">
        <w:rPr>
          <w:rFonts w:cs="Arial"/>
          <w:sz w:val="22"/>
          <w:szCs w:val="22"/>
        </w:rPr>
        <w:t>EXECUTION</w:t>
      </w:r>
    </w:p>
    <w:p w14:paraId="509A344A" w14:textId="77777777" w:rsidR="00984D9A" w:rsidRPr="00F6373F" w:rsidRDefault="00984D9A" w:rsidP="00F6373F">
      <w:pPr>
        <w:pStyle w:val="StyleCSIHeading21112Arial10pt"/>
        <w:numPr>
          <w:ilvl w:val="1"/>
          <w:numId w:val="3"/>
        </w:numPr>
        <w:spacing w:before="120"/>
        <w:rPr>
          <w:rFonts w:cs="Arial"/>
          <w:sz w:val="22"/>
          <w:szCs w:val="22"/>
        </w:rPr>
      </w:pPr>
      <w:r w:rsidRPr="00F6373F">
        <w:rPr>
          <w:rFonts w:cs="Arial"/>
          <w:sz w:val="22"/>
          <w:szCs w:val="22"/>
        </w:rPr>
        <w:t>GENERAL</w:t>
      </w:r>
    </w:p>
    <w:p w14:paraId="46D4EB5A" w14:textId="77777777" w:rsidR="00630103" w:rsidRPr="00F6373F" w:rsidRDefault="00E061FE" w:rsidP="00B57828">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Perform</w:t>
      </w:r>
      <w:r w:rsidR="00630103" w:rsidRPr="00F6373F">
        <w:rPr>
          <w:rFonts w:cs="Arial"/>
          <w:sz w:val="22"/>
          <w:szCs w:val="22"/>
        </w:rPr>
        <w:t xml:space="preserve"> </w:t>
      </w:r>
      <w:r w:rsidR="00A1252F" w:rsidRPr="00F6373F">
        <w:rPr>
          <w:rFonts w:cs="Arial"/>
          <w:sz w:val="22"/>
          <w:szCs w:val="22"/>
        </w:rPr>
        <w:t xml:space="preserve">the installation </w:t>
      </w:r>
      <w:r w:rsidR="00630103" w:rsidRPr="00F6373F">
        <w:rPr>
          <w:rFonts w:cs="Arial"/>
          <w:sz w:val="22"/>
          <w:szCs w:val="22"/>
        </w:rPr>
        <w:t xml:space="preserve">insulation-resistance, continuity, and rotation tests for electrical </w:t>
      </w:r>
      <w:r w:rsidR="007A5B2B" w:rsidRPr="00F6373F">
        <w:rPr>
          <w:rFonts w:cs="Arial"/>
          <w:sz w:val="22"/>
          <w:szCs w:val="22"/>
        </w:rPr>
        <w:t xml:space="preserve">SSCs </w:t>
      </w:r>
      <w:r w:rsidR="00630103" w:rsidRPr="00F6373F">
        <w:rPr>
          <w:rFonts w:cs="Arial"/>
          <w:sz w:val="22"/>
          <w:szCs w:val="22"/>
        </w:rPr>
        <w:t>described in each Section of these Specifications before, and in addition to, tests performed by the ETA that are specified in this Section.</w:t>
      </w:r>
    </w:p>
    <w:p w14:paraId="7155A7D2" w14:textId="77777777" w:rsidR="00D77895" w:rsidRPr="00F6373F" w:rsidRDefault="00630103" w:rsidP="00B57828">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Supply one set of the following to ETA </w:t>
      </w:r>
      <w:r w:rsidR="000369A0" w:rsidRPr="00F6373F">
        <w:rPr>
          <w:rFonts w:cs="Arial"/>
          <w:sz w:val="22"/>
          <w:szCs w:val="22"/>
        </w:rPr>
        <w:t>prior to the performance of any final testing</w:t>
      </w:r>
      <w:r w:rsidRPr="00F6373F">
        <w:rPr>
          <w:rFonts w:cs="Arial"/>
          <w:sz w:val="22"/>
          <w:szCs w:val="22"/>
        </w:rPr>
        <w:t xml:space="preserve">: </w:t>
      </w:r>
    </w:p>
    <w:p w14:paraId="7E14121B" w14:textId="4B7B86A6" w:rsidR="00D77895" w:rsidRPr="00F6373F" w:rsidRDefault="00CE404A" w:rsidP="00B57828">
      <w:pPr>
        <w:pStyle w:val="StyleCSIHeading4123Arial10ptChar"/>
        <w:tabs>
          <w:tab w:val="clear" w:pos="1800"/>
          <w:tab w:val="num" w:pos="2160"/>
        </w:tabs>
        <w:spacing w:before="120"/>
        <w:ind w:left="2160" w:hanging="720"/>
        <w:rPr>
          <w:rFonts w:cs="Arial"/>
          <w:sz w:val="22"/>
          <w:szCs w:val="22"/>
        </w:rPr>
      </w:pPr>
      <w:r>
        <w:rPr>
          <w:rFonts w:cs="Arial"/>
          <w:sz w:val="22"/>
          <w:szCs w:val="22"/>
        </w:rPr>
        <w:t>F</w:t>
      </w:r>
      <w:r w:rsidR="00EA3700">
        <w:rPr>
          <w:rFonts w:cs="Arial"/>
          <w:sz w:val="22"/>
          <w:szCs w:val="22"/>
        </w:rPr>
        <w:t>ault current</w:t>
      </w:r>
      <w:r w:rsidR="00630103" w:rsidRPr="00F6373F">
        <w:rPr>
          <w:rFonts w:cs="Arial"/>
          <w:sz w:val="22"/>
          <w:szCs w:val="22"/>
        </w:rPr>
        <w:t xml:space="preserve"> analysis</w:t>
      </w:r>
      <w:r w:rsidR="000B1BC4">
        <w:rPr>
          <w:rFonts w:cs="Arial"/>
          <w:sz w:val="22"/>
          <w:szCs w:val="22"/>
        </w:rPr>
        <w:t>.</w:t>
      </w:r>
    </w:p>
    <w:p w14:paraId="63078886" w14:textId="006A2656" w:rsidR="00D77895" w:rsidRPr="00F6373F" w:rsidRDefault="00EA3700" w:rsidP="00B57828">
      <w:pPr>
        <w:pStyle w:val="StyleCSIHeading4123Arial10ptChar"/>
        <w:tabs>
          <w:tab w:val="clear" w:pos="1800"/>
          <w:tab w:val="num" w:pos="2160"/>
        </w:tabs>
        <w:spacing w:before="120"/>
        <w:ind w:left="2160" w:hanging="720"/>
        <w:rPr>
          <w:rFonts w:cs="Arial"/>
          <w:sz w:val="22"/>
          <w:szCs w:val="22"/>
        </w:rPr>
      </w:pPr>
      <w:r>
        <w:rPr>
          <w:rFonts w:cs="Arial"/>
          <w:sz w:val="22"/>
          <w:szCs w:val="22"/>
        </w:rPr>
        <w:t>C</w:t>
      </w:r>
      <w:r w:rsidR="00630103" w:rsidRPr="00F6373F">
        <w:rPr>
          <w:rFonts w:cs="Arial"/>
          <w:sz w:val="22"/>
          <w:szCs w:val="22"/>
        </w:rPr>
        <w:t>oordination study</w:t>
      </w:r>
      <w:r w:rsidR="00D77895" w:rsidRPr="00F6373F">
        <w:rPr>
          <w:rFonts w:cs="Arial"/>
          <w:sz w:val="22"/>
          <w:szCs w:val="22"/>
        </w:rPr>
        <w:t xml:space="preserve"> and</w:t>
      </w:r>
      <w:r w:rsidR="00630103" w:rsidRPr="00F6373F">
        <w:rPr>
          <w:rFonts w:cs="Arial"/>
          <w:sz w:val="22"/>
          <w:szCs w:val="22"/>
        </w:rPr>
        <w:t xml:space="preserve"> protective device setting table</w:t>
      </w:r>
      <w:r w:rsidR="000B1BC4">
        <w:rPr>
          <w:rFonts w:cs="Arial"/>
          <w:sz w:val="22"/>
          <w:szCs w:val="22"/>
        </w:rPr>
        <w:t>.</w:t>
      </w:r>
    </w:p>
    <w:p w14:paraId="330D5A1E" w14:textId="77777777" w:rsidR="00630103" w:rsidRPr="00F6373F" w:rsidRDefault="00D77895"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C</w:t>
      </w:r>
      <w:r w:rsidR="00630103" w:rsidRPr="00F6373F">
        <w:rPr>
          <w:rFonts w:cs="Arial"/>
          <w:sz w:val="22"/>
          <w:szCs w:val="22"/>
        </w:rPr>
        <w:t xml:space="preserve">omplete set of electrical Drawings, Specifications, </w:t>
      </w:r>
      <w:r w:rsidRPr="00F6373F">
        <w:rPr>
          <w:rFonts w:cs="Arial"/>
          <w:sz w:val="22"/>
          <w:szCs w:val="22"/>
        </w:rPr>
        <w:t>and any pertinent Change Orders</w:t>
      </w:r>
      <w:r w:rsidR="000B1BC4">
        <w:rPr>
          <w:rFonts w:cs="Arial"/>
          <w:sz w:val="22"/>
          <w:szCs w:val="22"/>
        </w:rPr>
        <w:t>.</w:t>
      </w:r>
    </w:p>
    <w:p w14:paraId="2246F7C8" w14:textId="77777777" w:rsidR="00D77895" w:rsidRPr="00F6373F" w:rsidRDefault="00D77895"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Approved construction submittal documents for material</w:t>
      </w:r>
      <w:r w:rsidR="00836C3F" w:rsidRPr="00F6373F">
        <w:rPr>
          <w:rFonts w:cs="Arial"/>
          <w:sz w:val="22"/>
          <w:szCs w:val="22"/>
        </w:rPr>
        <w:t xml:space="preserve"> and </w:t>
      </w:r>
      <w:r w:rsidRPr="00F6373F">
        <w:rPr>
          <w:rFonts w:cs="Arial"/>
          <w:sz w:val="22"/>
          <w:szCs w:val="22"/>
        </w:rPr>
        <w:t>equipment</w:t>
      </w:r>
      <w:r w:rsidR="000B1BC4">
        <w:rPr>
          <w:rFonts w:cs="Arial"/>
          <w:sz w:val="22"/>
          <w:szCs w:val="22"/>
        </w:rPr>
        <w:t>.</w:t>
      </w:r>
    </w:p>
    <w:p w14:paraId="179C870E" w14:textId="77777777" w:rsidR="009935FF" w:rsidRPr="00F6373F" w:rsidRDefault="009935FF"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Site specific hazard notification and safety training.</w:t>
      </w:r>
    </w:p>
    <w:p w14:paraId="6AF5DDEE" w14:textId="47B6F4F0" w:rsidR="000369A0" w:rsidRPr="00F6373F" w:rsidRDefault="000369A0"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Other information necessary for </w:t>
      </w:r>
      <w:r w:rsidR="005756E7" w:rsidRPr="00F6373F">
        <w:rPr>
          <w:rFonts w:cs="Arial"/>
          <w:sz w:val="22"/>
          <w:szCs w:val="22"/>
        </w:rPr>
        <w:t>a</w:t>
      </w:r>
      <w:r w:rsidR="005756E7">
        <w:rPr>
          <w:rFonts w:cs="Arial"/>
          <w:sz w:val="22"/>
          <w:szCs w:val="22"/>
        </w:rPr>
        <w:t>n</w:t>
      </w:r>
      <w:r w:rsidR="005756E7" w:rsidRPr="00F6373F">
        <w:rPr>
          <w:rFonts w:cs="Arial"/>
          <w:sz w:val="22"/>
          <w:szCs w:val="22"/>
        </w:rPr>
        <w:t xml:space="preserve"> accurate</w:t>
      </w:r>
      <w:r w:rsidRPr="00F6373F">
        <w:rPr>
          <w:rFonts w:cs="Arial"/>
          <w:sz w:val="22"/>
          <w:szCs w:val="22"/>
        </w:rPr>
        <w:t xml:space="preserve"> test and inspection of the system.</w:t>
      </w:r>
    </w:p>
    <w:p w14:paraId="754FD5FD" w14:textId="77777777" w:rsidR="009B76CC" w:rsidRPr="00F6373F" w:rsidRDefault="009B76CC" w:rsidP="00F6373F">
      <w:pPr>
        <w:pStyle w:val="StyleCSIHeading21112Arial10pt"/>
        <w:numPr>
          <w:ilvl w:val="1"/>
          <w:numId w:val="3"/>
        </w:numPr>
        <w:spacing w:before="120"/>
        <w:rPr>
          <w:rFonts w:cs="Arial"/>
          <w:sz w:val="22"/>
          <w:szCs w:val="22"/>
        </w:rPr>
      </w:pPr>
      <w:r w:rsidRPr="00F6373F">
        <w:rPr>
          <w:rFonts w:cs="Arial"/>
          <w:sz w:val="22"/>
          <w:szCs w:val="22"/>
        </w:rPr>
        <w:t>INspection and Test Procedures</w:t>
      </w:r>
    </w:p>
    <w:p w14:paraId="12D145B9" w14:textId="77777777" w:rsidR="009B76CC" w:rsidRPr="00F6373F" w:rsidRDefault="00FA3F32" w:rsidP="00CB7562">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The ETA shall use t</w:t>
      </w:r>
      <w:r w:rsidR="009B76CC" w:rsidRPr="00F6373F">
        <w:rPr>
          <w:rFonts w:cs="Arial"/>
          <w:sz w:val="22"/>
          <w:szCs w:val="22"/>
        </w:rPr>
        <w:t xml:space="preserve">est methods, </w:t>
      </w:r>
      <w:r w:rsidRPr="00F6373F">
        <w:rPr>
          <w:rFonts w:cs="Arial"/>
          <w:sz w:val="22"/>
          <w:szCs w:val="22"/>
        </w:rPr>
        <w:t xml:space="preserve">follow </w:t>
      </w:r>
      <w:r w:rsidR="009B76CC" w:rsidRPr="00F6373F">
        <w:rPr>
          <w:rFonts w:cs="Arial"/>
          <w:sz w:val="22"/>
          <w:szCs w:val="22"/>
        </w:rPr>
        <w:t xml:space="preserve">procedures, and </w:t>
      </w:r>
      <w:r w:rsidRPr="00F6373F">
        <w:rPr>
          <w:rFonts w:cs="Arial"/>
          <w:sz w:val="22"/>
          <w:szCs w:val="22"/>
        </w:rPr>
        <w:t xml:space="preserve">evaluate </w:t>
      </w:r>
      <w:r w:rsidR="009B76CC" w:rsidRPr="00F6373F">
        <w:rPr>
          <w:rFonts w:cs="Arial"/>
          <w:sz w:val="22"/>
          <w:szCs w:val="22"/>
        </w:rPr>
        <w:t xml:space="preserve">test values in accordance with </w:t>
      </w:r>
      <w:r w:rsidR="003969E6" w:rsidRPr="00F6373F">
        <w:rPr>
          <w:rFonts w:cs="Arial"/>
          <w:sz w:val="22"/>
          <w:szCs w:val="22"/>
        </w:rPr>
        <w:t xml:space="preserve">the applicable sections of the </w:t>
      </w:r>
      <w:r w:rsidR="009B76CC" w:rsidRPr="00F6373F">
        <w:rPr>
          <w:rFonts w:cs="Arial"/>
          <w:sz w:val="22"/>
          <w:szCs w:val="22"/>
        </w:rPr>
        <w:t xml:space="preserve">NETA ATS, the manufacturer's recommendations, and each applicable specification section. </w:t>
      </w:r>
    </w:p>
    <w:p w14:paraId="016C7299" w14:textId="77777777" w:rsidR="009B76CC" w:rsidRPr="00F6373F" w:rsidRDefault="009B76CC" w:rsidP="00CB7562">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Tests identified as optional in NETA ATS are not required unless specified. </w:t>
      </w:r>
    </w:p>
    <w:p w14:paraId="38750763" w14:textId="77777777" w:rsidR="009B76CC" w:rsidRPr="00F6373F" w:rsidRDefault="00B246AC" w:rsidP="00CB7562">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The ETA shall </w:t>
      </w:r>
      <w:r w:rsidR="007834F3" w:rsidRPr="00F6373F">
        <w:rPr>
          <w:rFonts w:cs="Arial"/>
          <w:sz w:val="22"/>
          <w:szCs w:val="22"/>
        </w:rPr>
        <w:t xml:space="preserve">perform </w:t>
      </w:r>
      <w:r w:rsidR="009B76CC" w:rsidRPr="00F6373F">
        <w:rPr>
          <w:rFonts w:cs="Arial"/>
          <w:sz w:val="22"/>
          <w:szCs w:val="22"/>
        </w:rPr>
        <w:t xml:space="preserve">acceptance tests and inspections on </w:t>
      </w:r>
      <w:r w:rsidR="007A5B2B" w:rsidRPr="00F6373F">
        <w:rPr>
          <w:rFonts w:cs="Arial"/>
          <w:sz w:val="22"/>
          <w:szCs w:val="22"/>
        </w:rPr>
        <w:t xml:space="preserve">electrical </w:t>
      </w:r>
      <w:r w:rsidR="000044EB" w:rsidRPr="00F6373F">
        <w:rPr>
          <w:rFonts w:cs="Arial"/>
          <w:sz w:val="22"/>
          <w:szCs w:val="22"/>
        </w:rPr>
        <w:t xml:space="preserve">SSCs </w:t>
      </w:r>
      <w:r w:rsidR="0064608E" w:rsidRPr="00F6373F">
        <w:rPr>
          <w:rFonts w:cs="Arial"/>
          <w:sz w:val="22"/>
          <w:szCs w:val="22"/>
        </w:rPr>
        <w:t>as</w:t>
      </w:r>
      <w:r w:rsidR="00B7727E" w:rsidRPr="00F6373F">
        <w:rPr>
          <w:rFonts w:cs="Arial"/>
          <w:sz w:val="22"/>
          <w:szCs w:val="22"/>
        </w:rPr>
        <w:t xml:space="preserve"> </w:t>
      </w:r>
      <w:r w:rsidR="00923E3B" w:rsidRPr="00F6373F">
        <w:rPr>
          <w:rFonts w:cs="Arial"/>
          <w:sz w:val="22"/>
          <w:szCs w:val="22"/>
        </w:rPr>
        <w:t xml:space="preserve">identified in the following paragraphs. Perform tests </w:t>
      </w:r>
      <w:r w:rsidR="007834F3" w:rsidRPr="00F6373F">
        <w:rPr>
          <w:rFonts w:cs="Arial"/>
          <w:sz w:val="22"/>
          <w:szCs w:val="22"/>
        </w:rPr>
        <w:t xml:space="preserve">and inspections </w:t>
      </w:r>
      <w:r w:rsidR="00923E3B" w:rsidRPr="00F6373F">
        <w:rPr>
          <w:rFonts w:cs="Arial"/>
          <w:sz w:val="22"/>
          <w:szCs w:val="22"/>
        </w:rPr>
        <w:t xml:space="preserve">as </w:t>
      </w:r>
      <w:r w:rsidR="00B7727E" w:rsidRPr="00F6373F">
        <w:rPr>
          <w:rFonts w:cs="Arial"/>
          <w:sz w:val="22"/>
          <w:szCs w:val="22"/>
        </w:rPr>
        <w:t>specified</w:t>
      </w:r>
      <w:r w:rsidR="000044EB" w:rsidRPr="00F6373F">
        <w:rPr>
          <w:rFonts w:cs="Arial"/>
          <w:sz w:val="22"/>
          <w:szCs w:val="22"/>
        </w:rPr>
        <w:t xml:space="preserve"> in the applicable clauses of the NETA ATS and as modified by the following paragraphs</w:t>
      </w:r>
      <w:r w:rsidR="009B76CC" w:rsidRPr="00F6373F">
        <w:rPr>
          <w:rFonts w:cs="Arial"/>
          <w:sz w:val="22"/>
          <w:szCs w:val="22"/>
        </w:rPr>
        <w:t>:</w:t>
      </w:r>
    </w:p>
    <w:p w14:paraId="7CA93675" w14:textId="77777777" w:rsidR="00C83B91" w:rsidRPr="00F6373F" w:rsidRDefault="00C83B91" w:rsidP="005744E8">
      <w:pPr>
        <w:keepNext/>
        <w:keepLines/>
        <w:tabs>
          <w:tab w:val="left" w:pos="7770"/>
        </w:tabs>
        <w:rPr>
          <w:bCs/>
          <w:sz w:val="22"/>
          <w:szCs w:val="22"/>
        </w:rPr>
      </w:pPr>
      <w:r w:rsidRPr="00F6373F">
        <w:rPr>
          <w:bCs/>
          <w:sz w:val="22"/>
          <w:szCs w:val="22"/>
        </w:rPr>
        <w:t>*************************************************************************************************************</w:t>
      </w:r>
    </w:p>
    <w:p w14:paraId="029B157A" w14:textId="410DA480" w:rsidR="00C83B91" w:rsidRPr="00F6373F" w:rsidRDefault="00C83B91" w:rsidP="00836C3F">
      <w:pPr>
        <w:keepNext/>
        <w:keepLines/>
        <w:tabs>
          <w:tab w:val="left" w:pos="7770"/>
        </w:tabs>
        <w:rPr>
          <w:bCs/>
          <w:sz w:val="22"/>
          <w:szCs w:val="22"/>
        </w:rPr>
      </w:pPr>
      <w:r w:rsidRPr="00F6373F">
        <w:rPr>
          <w:bCs/>
          <w:sz w:val="22"/>
          <w:szCs w:val="22"/>
        </w:rPr>
        <w:t xml:space="preserve">Edit the following </w:t>
      </w:r>
      <w:r w:rsidR="005C495B" w:rsidRPr="00F6373F">
        <w:rPr>
          <w:bCs/>
          <w:sz w:val="22"/>
          <w:szCs w:val="22"/>
        </w:rPr>
        <w:t xml:space="preserve">paragraphs </w:t>
      </w:r>
      <w:r w:rsidRPr="00F6373F">
        <w:rPr>
          <w:bCs/>
          <w:sz w:val="22"/>
          <w:szCs w:val="22"/>
        </w:rPr>
        <w:t>to match Project requirements</w:t>
      </w:r>
      <w:r w:rsidR="00116999" w:rsidRPr="00F6373F">
        <w:rPr>
          <w:bCs/>
          <w:sz w:val="22"/>
          <w:szCs w:val="22"/>
        </w:rPr>
        <w:t xml:space="preserve">, </w:t>
      </w:r>
      <w:r w:rsidRPr="00F6373F">
        <w:rPr>
          <w:bCs/>
          <w:sz w:val="22"/>
          <w:szCs w:val="22"/>
        </w:rPr>
        <w:t>the construction specifications</w:t>
      </w:r>
      <w:r w:rsidR="00116999" w:rsidRPr="00F6373F">
        <w:rPr>
          <w:bCs/>
          <w:sz w:val="22"/>
          <w:szCs w:val="22"/>
        </w:rPr>
        <w:t xml:space="preserve">, and the Management Levels </w:t>
      </w:r>
      <w:r w:rsidRPr="00F6373F">
        <w:rPr>
          <w:bCs/>
          <w:sz w:val="22"/>
          <w:szCs w:val="22"/>
        </w:rPr>
        <w:t>for the Project</w:t>
      </w:r>
      <w:r w:rsidR="00116999" w:rsidRPr="00F6373F">
        <w:rPr>
          <w:bCs/>
          <w:sz w:val="22"/>
          <w:szCs w:val="22"/>
        </w:rPr>
        <w:t xml:space="preserve"> SSCs</w:t>
      </w:r>
      <w:r w:rsidRPr="00F6373F">
        <w:rPr>
          <w:bCs/>
          <w:sz w:val="22"/>
          <w:szCs w:val="22"/>
        </w:rPr>
        <w:t xml:space="preserve">. Delete </w:t>
      </w:r>
      <w:r w:rsidR="005C495B" w:rsidRPr="00F6373F">
        <w:rPr>
          <w:bCs/>
          <w:sz w:val="22"/>
          <w:szCs w:val="22"/>
        </w:rPr>
        <w:t>paragraphs</w:t>
      </w:r>
      <w:r w:rsidRPr="00F6373F">
        <w:rPr>
          <w:bCs/>
          <w:sz w:val="22"/>
          <w:szCs w:val="22"/>
        </w:rPr>
        <w:t xml:space="preserve"> </w:t>
      </w:r>
      <w:r w:rsidR="00AF4D69" w:rsidRPr="00F6373F">
        <w:rPr>
          <w:bCs/>
          <w:sz w:val="22"/>
          <w:szCs w:val="22"/>
        </w:rPr>
        <w:t xml:space="preserve">pertaining to </w:t>
      </w:r>
      <w:r w:rsidR="00836C3F" w:rsidRPr="00F6373F">
        <w:rPr>
          <w:bCs/>
          <w:sz w:val="22"/>
          <w:szCs w:val="22"/>
        </w:rPr>
        <w:t>SSCs</w:t>
      </w:r>
      <w:r w:rsidRPr="00F6373F">
        <w:rPr>
          <w:bCs/>
          <w:sz w:val="22"/>
          <w:szCs w:val="22"/>
        </w:rPr>
        <w:t xml:space="preserve"> not included in the Project. </w:t>
      </w:r>
      <w:r w:rsidR="00AF4D69" w:rsidRPr="00F6373F">
        <w:rPr>
          <w:bCs/>
          <w:sz w:val="22"/>
          <w:szCs w:val="22"/>
        </w:rPr>
        <w:t>If necessary, add references to new</w:t>
      </w:r>
      <w:r w:rsidR="00116999" w:rsidRPr="00F6373F">
        <w:rPr>
          <w:bCs/>
          <w:sz w:val="22"/>
          <w:szCs w:val="22"/>
        </w:rPr>
        <w:t xml:space="preserve"> </w:t>
      </w:r>
      <w:r w:rsidRPr="00F6373F">
        <w:rPr>
          <w:bCs/>
          <w:sz w:val="22"/>
          <w:szCs w:val="22"/>
        </w:rPr>
        <w:t xml:space="preserve">specification sections for </w:t>
      </w:r>
      <w:r w:rsidR="00836C3F" w:rsidRPr="00F6373F">
        <w:rPr>
          <w:bCs/>
          <w:sz w:val="22"/>
          <w:szCs w:val="22"/>
        </w:rPr>
        <w:t>SSCs</w:t>
      </w:r>
      <w:r w:rsidRPr="00F6373F">
        <w:rPr>
          <w:bCs/>
          <w:sz w:val="22"/>
          <w:szCs w:val="22"/>
        </w:rPr>
        <w:t xml:space="preserve"> on the Project for which NETA-ATS has a test/inspection procedure. Note any of the NETA-</w:t>
      </w:r>
      <w:r w:rsidR="00A7701B" w:rsidRPr="00F6373F">
        <w:rPr>
          <w:bCs/>
          <w:sz w:val="22"/>
          <w:szCs w:val="22"/>
        </w:rPr>
        <w:t xml:space="preserve">ATS </w:t>
      </w:r>
      <w:r w:rsidRPr="00F6373F">
        <w:rPr>
          <w:bCs/>
          <w:sz w:val="22"/>
          <w:szCs w:val="22"/>
        </w:rPr>
        <w:t>optional inspections/tests that by Project conditions</w:t>
      </w:r>
      <w:r w:rsidR="003E2E82" w:rsidRPr="00F6373F">
        <w:rPr>
          <w:bCs/>
          <w:sz w:val="22"/>
          <w:szCs w:val="22"/>
        </w:rPr>
        <w:t xml:space="preserve"> may make necessary</w:t>
      </w:r>
      <w:r w:rsidRPr="00F6373F">
        <w:rPr>
          <w:bCs/>
          <w:sz w:val="22"/>
          <w:szCs w:val="22"/>
        </w:rPr>
        <w:t>.</w:t>
      </w:r>
      <w:r w:rsidR="00B079F3" w:rsidRPr="00F6373F">
        <w:rPr>
          <w:bCs/>
          <w:sz w:val="22"/>
          <w:szCs w:val="22"/>
        </w:rPr>
        <w:t xml:space="preserve"> </w:t>
      </w:r>
      <w:r w:rsidR="00116999" w:rsidRPr="00F6373F">
        <w:rPr>
          <w:bCs/>
          <w:sz w:val="22"/>
          <w:szCs w:val="22"/>
        </w:rPr>
        <w:t>Identify</w:t>
      </w:r>
      <w:r w:rsidR="00B079F3" w:rsidRPr="00F6373F">
        <w:rPr>
          <w:bCs/>
          <w:sz w:val="22"/>
          <w:szCs w:val="22"/>
        </w:rPr>
        <w:t xml:space="preserve"> </w:t>
      </w:r>
      <w:r w:rsidR="00B079F3" w:rsidRPr="00F6373F">
        <w:rPr>
          <w:sz w:val="22"/>
          <w:szCs w:val="22"/>
        </w:rPr>
        <w:t>any ML-3 systems</w:t>
      </w:r>
      <w:r w:rsidR="00031333" w:rsidRPr="00F6373F">
        <w:rPr>
          <w:sz w:val="22"/>
          <w:szCs w:val="22"/>
        </w:rPr>
        <w:t xml:space="preserve"> or component types</w:t>
      </w:r>
      <w:r w:rsidR="00B079F3" w:rsidRPr="00F6373F">
        <w:rPr>
          <w:sz w:val="22"/>
          <w:szCs w:val="22"/>
        </w:rPr>
        <w:t xml:space="preserve"> </w:t>
      </w:r>
      <w:r w:rsidR="00031333" w:rsidRPr="00F6373F">
        <w:rPr>
          <w:sz w:val="22"/>
          <w:szCs w:val="22"/>
        </w:rPr>
        <w:t>for which</w:t>
      </w:r>
      <w:r w:rsidR="00B079F3" w:rsidRPr="00F6373F">
        <w:rPr>
          <w:sz w:val="22"/>
          <w:szCs w:val="22"/>
        </w:rPr>
        <w:t xml:space="preserve"> the Design Authority</w:t>
      </w:r>
      <w:r w:rsidR="000B1BC4">
        <w:rPr>
          <w:sz w:val="22"/>
          <w:szCs w:val="22"/>
        </w:rPr>
        <w:t xml:space="preserve"> Representative</w:t>
      </w:r>
      <w:r w:rsidR="00B079F3" w:rsidRPr="00F6373F">
        <w:rPr>
          <w:sz w:val="22"/>
          <w:szCs w:val="22"/>
        </w:rPr>
        <w:t xml:space="preserve"> has invoked</w:t>
      </w:r>
      <w:r w:rsidR="00031333" w:rsidRPr="00F6373F">
        <w:rPr>
          <w:sz w:val="22"/>
          <w:szCs w:val="22"/>
        </w:rPr>
        <w:t xml:space="preserve"> more rigorous</w:t>
      </w:r>
      <w:r w:rsidR="00B079F3" w:rsidRPr="00F6373F">
        <w:rPr>
          <w:sz w:val="22"/>
          <w:szCs w:val="22"/>
        </w:rPr>
        <w:t xml:space="preserve"> electrical acceptance testing </w:t>
      </w:r>
      <w:r w:rsidR="00031333" w:rsidRPr="00F6373F">
        <w:rPr>
          <w:sz w:val="22"/>
          <w:szCs w:val="22"/>
        </w:rPr>
        <w:t>requirements</w:t>
      </w:r>
      <w:r w:rsidR="00B079F3" w:rsidRPr="00F6373F">
        <w:rPr>
          <w:sz w:val="22"/>
          <w:szCs w:val="22"/>
        </w:rPr>
        <w:t>.</w:t>
      </w:r>
      <w:r w:rsidR="007834F3" w:rsidRPr="00F6373F">
        <w:rPr>
          <w:sz w:val="22"/>
          <w:szCs w:val="22"/>
        </w:rPr>
        <w:t xml:space="preserve"> Chapters 15 and 16 of the LANL </w:t>
      </w:r>
      <w:r w:rsidR="00A66D7B">
        <w:rPr>
          <w:sz w:val="22"/>
          <w:szCs w:val="22"/>
        </w:rPr>
        <w:t>ESM</w:t>
      </w:r>
      <w:r w:rsidR="007834F3" w:rsidRPr="00F6373F">
        <w:rPr>
          <w:sz w:val="22"/>
          <w:szCs w:val="22"/>
        </w:rPr>
        <w:t xml:space="preserve"> or other Specification Sections may require additional test and inspections that are beyond the scope of this Section; coordinate the tests required in this Section with any Test and Inspection Plan that may be developed for the Project.</w:t>
      </w:r>
    </w:p>
    <w:p w14:paraId="12939D40" w14:textId="77777777" w:rsidR="00C83B91" w:rsidRPr="00F6373F" w:rsidRDefault="00C83B91" w:rsidP="00A0360A">
      <w:pPr>
        <w:tabs>
          <w:tab w:val="left" w:pos="7770"/>
        </w:tabs>
        <w:rPr>
          <w:bCs/>
          <w:sz w:val="22"/>
          <w:szCs w:val="22"/>
        </w:rPr>
      </w:pPr>
      <w:r w:rsidRPr="00F6373F">
        <w:rPr>
          <w:bCs/>
          <w:sz w:val="22"/>
          <w:szCs w:val="22"/>
        </w:rPr>
        <w:t>*************************************************************************************************************</w:t>
      </w:r>
    </w:p>
    <w:p w14:paraId="44044F02" w14:textId="77777777" w:rsidR="009640D3" w:rsidRPr="00F6373F" w:rsidRDefault="009640D3" w:rsidP="00CB7562">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Section </w:t>
      </w:r>
      <w:r w:rsidR="00233E46" w:rsidRPr="00F6373F">
        <w:rPr>
          <w:rFonts w:cs="Arial"/>
          <w:sz w:val="22"/>
          <w:szCs w:val="22"/>
        </w:rPr>
        <w:t>26 0519</w:t>
      </w:r>
      <w:r w:rsidRPr="00F6373F">
        <w:rPr>
          <w:rFonts w:cs="Arial"/>
          <w:sz w:val="22"/>
          <w:szCs w:val="22"/>
        </w:rPr>
        <w:t xml:space="preserve"> – </w:t>
      </w:r>
      <w:r w:rsidR="00233E46" w:rsidRPr="00CB7562">
        <w:rPr>
          <w:rFonts w:cs="Arial"/>
          <w:i/>
          <w:sz w:val="22"/>
          <w:szCs w:val="22"/>
        </w:rPr>
        <w:t>Low Voltage Electrical Power Conductors and Cables.</w:t>
      </w:r>
    </w:p>
    <w:p w14:paraId="7457D764" w14:textId="436CA3C2" w:rsidR="00B04FD0" w:rsidRPr="00F6373F" w:rsidRDefault="00452959"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 xml:space="preserve">Test </w:t>
      </w:r>
      <w:r w:rsidR="00B7727E" w:rsidRPr="00F6373F">
        <w:rPr>
          <w:rFonts w:cs="Arial"/>
          <w:sz w:val="22"/>
          <w:szCs w:val="22"/>
        </w:rPr>
        <w:t>low-voltage conductors</w:t>
      </w:r>
      <w:r w:rsidRPr="00F6373F">
        <w:rPr>
          <w:rFonts w:cs="Arial"/>
          <w:sz w:val="22"/>
          <w:szCs w:val="22"/>
        </w:rPr>
        <w:t xml:space="preserve"> using the graded approach indicated in</w:t>
      </w:r>
      <w:r w:rsidR="00986AA4" w:rsidRPr="00F6373F">
        <w:rPr>
          <w:rFonts w:cs="Arial"/>
          <w:sz w:val="22"/>
          <w:szCs w:val="22"/>
        </w:rPr>
        <w:t xml:space="preserve"> Table 1 </w:t>
      </w:r>
      <w:r w:rsidR="005E083C">
        <w:rPr>
          <w:rFonts w:cs="Arial"/>
          <w:sz w:val="22"/>
          <w:szCs w:val="22"/>
        </w:rPr>
        <w:t>below</w:t>
      </w:r>
      <w:r w:rsidR="00687331" w:rsidRPr="00F6373F">
        <w:rPr>
          <w:rFonts w:cs="Arial"/>
          <w:sz w:val="22"/>
          <w:szCs w:val="22"/>
        </w:rPr>
        <w:t>.</w:t>
      </w:r>
    </w:p>
    <w:tbl>
      <w:tblPr>
        <w:tblW w:w="94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6"/>
        <w:gridCol w:w="349"/>
        <w:gridCol w:w="349"/>
        <w:gridCol w:w="349"/>
        <w:gridCol w:w="349"/>
        <w:gridCol w:w="350"/>
        <w:gridCol w:w="349"/>
        <w:gridCol w:w="349"/>
        <w:gridCol w:w="349"/>
        <w:gridCol w:w="349"/>
        <w:gridCol w:w="350"/>
      </w:tblGrid>
      <w:tr w:rsidR="009D7142" w:rsidRPr="00D723B9" w14:paraId="38AEDB54" w14:textId="77777777" w:rsidTr="001A605E">
        <w:trPr>
          <w:trHeight w:val="600"/>
          <w:jc w:val="right"/>
        </w:trPr>
        <w:tc>
          <w:tcPr>
            <w:tcW w:w="5976" w:type="dxa"/>
            <w:tcBorders>
              <w:top w:val="single" w:sz="12" w:space="0" w:color="auto"/>
              <w:left w:val="single" w:sz="12" w:space="0" w:color="auto"/>
              <w:bottom w:val="single" w:sz="4" w:space="0" w:color="auto"/>
              <w:right w:val="single" w:sz="12" w:space="0" w:color="auto"/>
            </w:tcBorders>
          </w:tcPr>
          <w:p w14:paraId="68EF0519" w14:textId="77777777" w:rsidR="009D7142" w:rsidRPr="001A605E" w:rsidRDefault="009D7142" w:rsidP="00ED4C35">
            <w:pPr>
              <w:keepNext/>
              <w:keepLines/>
            </w:pPr>
            <w:r w:rsidRPr="001A605E">
              <w:t xml:space="preserve">TABLE 1 - Low Voltage Electrical Power Conductors </w:t>
            </w:r>
          </w:p>
          <w:p w14:paraId="34A36DF8" w14:textId="72AB7B5B" w:rsidR="009D7142" w:rsidRPr="001A605E" w:rsidRDefault="000B1BC4" w:rsidP="00ED4C35">
            <w:pPr>
              <w:keepNext/>
              <w:keepLines/>
            </w:pPr>
            <w:r w:rsidRPr="00D723B9">
              <w:t>(Management Level</w:t>
            </w:r>
            <w:r w:rsidR="00A66D7B">
              <w:t>/</w:t>
            </w:r>
            <w:r w:rsidR="009D7142" w:rsidRPr="00D723B9">
              <w:t>M</w:t>
            </w:r>
            <w:r w:rsidRPr="00D723B9">
              <w:t>L</w:t>
            </w:r>
            <w:r w:rsidR="009D7142" w:rsidRPr="00D723B9">
              <w:t xml:space="preserve"> as determined by AP-341-502)</w:t>
            </w:r>
          </w:p>
        </w:tc>
        <w:tc>
          <w:tcPr>
            <w:tcW w:w="1746" w:type="dxa"/>
            <w:gridSpan w:val="5"/>
            <w:tcBorders>
              <w:top w:val="single" w:sz="12" w:space="0" w:color="auto"/>
              <w:left w:val="single" w:sz="12" w:space="0" w:color="auto"/>
              <w:bottom w:val="single" w:sz="4" w:space="0" w:color="auto"/>
              <w:right w:val="single" w:sz="12" w:space="0" w:color="auto"/>
            </w:tcBorders>
          </w:tcPr>
          <w:p w14:paraId="7CBE8D6B" w14:textId="77777777" w:rsidR="009D7142" w:rsidRPr="001A605E" w:rsidRDefault="009D7142" w:rsidP="00ED4C35">
            <w:pPr>
              <w:keepNext/>
              <w:keepLines/>
              <w:numPr>
                <w:ilvl w:val="0"/>
                <w:numId w:val="6"/>
              </w:numPr>
              <w:tabs>
                <w:tab w:val="num" w:pos="189"/>
              </w:tabs>
              <w:ind w:left="187" w:hanging="187"/>
            </w:pPr>
            <w:r w:rsidRPr="001A605E">
              <w:t>ML-1 SSCs</w:t>
            </w:r>
          </w:p>
          <w:p w14:paraId="35444944" w14:textId="77777777" w:rsidR="009D7142" w:rsidRPr="001A605E" w:rsidRDefault="009D7142" w:rsidP="00ED4C35">
            <w:pPr>
              <w:keepNext/>
              <w:keepLines/>
              <w:numPr>
                <w:ilvl w:val="0"/>
                <w:numId w:val="6"/>
              </w:numPr>
              <w:tabs>
                <w:tab w:val="num" w:pos="189"/>
              </w:tabs>
              <w:ind w:left="187" w:hanging="187"/>
            </w:pPr>
            <w:r w:rsidRPr="001A605E">
              <w:t>ML-2 SSCs</w:t>
            </w:r>
          </w:p>
        </w:tc>
        <w:tc>
          <w:tcPr>
            <w:tcW w:w="1746" w:type="dxa"/>
            <w:gridSpan w:val="5"/>
            <w:tcBorders>
              <w:top w:val="single" w:sz="12" w:space="0" w:color="auto"/>
              <w:left w:val="single" w:sz="12" w:space="0" w:color="auto"/>
              <w:bottom w:val="single" w:sz="4" w:space="0" w:color="auto"/>
              <w:right w:val="single" w:sz="12" w:space="0" w:color="auto"/>
            </w:tcBorders>
          </w:tcPr>
          <w:p w14:paraId="17BB983D" w14:textId="77777777" w:rsidR="009D7142" w:rsidRPr="001A605E" w:rsidRDefault="009D7142" w:rsidP="00ED4C35">
            <w:pPr>
              <w:keepNext/>
              <w:keepLines/>
              <w:numPr>
                <w:ilvl w:val="0"/>
                <w:numId w:val="6"/>
              </w:numPr>
              <w:tabs>
                <w:tab w:val="num" w:pos="189"/>
              </w:tabs>
              <w:ind w:left="187" w:hanging="187"/>
            </w:pPr>
            <w:r w:rsidRPr="001A605E">
              <w:t>ML-3 SSCs</w:t>
            </w:r>
          </w:p>
          <w:p w14:paraId="12CC0A2B" w14:textId="77777777" w:rsidR="009D7142" w:rsidRPr="001A605E" w:rsidRDefault="009D7142" w:rsidP="00ED4C35">
            <w:pPr>
              <w:keepNext/>
              <w:keepLines/>
              <w:numPr>
                <w:ilvl w:val="0"/>
                <w:numId w:val="6"/>
              </w:numPr>
              <w:tabs>
                <w:tab w:val="num" w:pos="189"/>
              </w:tabs>
              <w:ind w:left="187" w:hanging="187"/>
            </w:pPr>
            <w:r w:rsidRPr="001A605E">
              <w:t>ML-4 SSCs</w:t>
            </w:r>
          </w:p>
        </w:tc>
      </w:tr>
      <w:tr w:rsidR="00D34F83" w:rsidRPr="00D723B9" w14:paraId="6483D08D" w14:textId="77777777" w:rsidTr="0046392A">
        <w:trPr>
          <w:cantSplit/>
          <w:trHeight w:val="1250"/>
          <w:jc w:val="right"/>
        </w:trPr>
        <w:tc>
          <w:tcPr>
            <w:tcW w:w="5976" w:type="dxa"/>
            <w:tcBorders>
              <w:left w:val="single" w:sz="12" w:space="0" w:color="auto"/>
              <w:bottom w:val="double" w:sz="4" w:space="0" w:color="auto"/>
              <w:right w:val="single" w:sz="12" w:space="0" w:color="auto"/>
            </w:tcBorders>
          </w:tcPr>
          <w:p w14:paraId="2720F8D6" w14:textId="77777777" w:rsidR="009D7142" w:rsidRPr="001A605E" w:rsidRDefault="009D7142" w:rsidP="00ED4C35">
            <w:pPr>
              <w:keepNext/>
              <w:keepLines/>
              <w:jc w:val="right"/>
            </w:pPr>
            <w:r w:rsidRPr="001A605E">
              <w:t>Conductor Type/Size/Rating</w:t>
            </w:r>
          </w:p>
          <w:p w14:paraId="36F702FC" w14:textId="77777777" w:rsidR="009D7142" w:rsidRPr="001A605E" w:rsidRDefault="009D7142" w:rsidP="00ED4C35">
            <w:pPr>
              <w:keepNext/>
              <w:keepLines/>
            </w:pPr>
          </w:p>
          <w:p w14:paraId="3D3A3DD6" w14:textId="77777777" w:rsidR="009D7142" w:rsidRPr="001A605E" w:rsidRDefault="009D7142" w:rsidP="00ED4C35">
            <w:pPr>
              <w:keepNext/>
              <w:keepLines/>
            </w:pPr>
          </w:p>
          <w:p w14:paraId="7E630EBC" w14:textId="77777777" w:rsidR="009D7142" w:rsidRPr="001A605E" w:rsidRDefault="009D7142" w:rsidP="00ED4C35">
            <w:pPr>
              <w:keepNext/>
              <w:keepLines/>
            </w:pPr>
          </w:p>
          <w:p w14:paraId="393933E4" w14:textId="77777777" w:rsidR="009D7142" w:rsidRPr="001A605E" w:rsidRDefault="009D7142" w:rsidP="00ED4C35">
            <w:pPr>
              <w:keepNext/>
              <w:keepLines/>
            </w:pPr>
          </w:p>
          <w:p w14:paraId="62887363" w14:textId="77777777" w:rsidR="009D7142" w:rsidRPr="001A605E" w:rsidRDefault="009D7142" w:rsidP="00ED4C35">
            <w:pPr>
              <w:keepNext/>
              <w:keepLines/>
            </w:pPr>
          </w:p>
          <w:p w14:paraId="27BF9AB2" w14:textId="77777777" w:rsidR="009D7142" w:rsidRPr="001A605E" w:rsidRDefault="009D7142" w:rsidP="00ED4C35">
            <w:pPr>
              <w:keepNext/>
              <w:keepLines/>
            </w:pPr>
            <w:r w:rsidRPr="001A605E">
              <w:t>Inspection or Test per NETA ATS</w:t>
            </w:r>
          </w:p>
        </w:tc>
        <w:tc>
          <w:tcPr>
            <w:tcW w:w="349" w:type="dxa"/>
            <w:tcBorders>
              <w:left w:val="single" w:sz="12" w:space="0" w:color="auto"/>
              <w:bottom w:val="double" w:sz="4" w:space="0" w:color="auto"/>
            </w:tcBorders>
            <w:textDirection w:val="btLr"/>
          </w:tcPr>
          <w:p w14:paraId="7C9E708F" w14:textId="77777777" w:rsidR="009D7142" w:rsidRPr="001A605E" w:rsidRDefault="009D7142" w:rsidP="00ED4C35">
            <w:pPr>
              <w:keepNext/>
              <w:keepLines/>
            </w:pPr>
            <w:r w:rsidRPr="001A605E">
              <w:t>Service</w:t>
            </w:r>
          </w:p>
        </w:tc>
        <w:tc>
          <w:tcPr>
            <w:tcW w:w="349" w:type="dxa"/>
            <w:tcBorders>
              <w:bottom w:val="double" w:sz="4" w:space="0" w:color="auto"/>
            </w:tcBorders>
            <w:textDirection w:val="btLr"/>
          </w:tcPr>
          <w:p w14:paraId="65510C3E" w14:textId="77777777" w:rsidR="009D7142" w:rsidRPr="001A605E" w:rsidRDefault="009D7142" w:rsidP="00ED4C35">
            <w:pPr>
              <w:keepNext/>
              <w:keepLines/>
            </w:pPr>
            <w:r w:rsidRPr="001A605E">
              <w:t>Feeder</w:t>
            </w:r>
          </w:p>
        </w:tc>
        <w:tc>
          <w:tcPr>
            <w:tcW w:w="349" w:type="dxa"/>
            <w:tcBorders>
              <w:bottom w:val="double" w:sz="4" w:space="0" w:color="auto"/>
            </w:tcBorders>
            <w:textDirection w:val="btLr"/>
          </w:tcPr>
          <w:p w14:paraId="714F8EBF" w14:textId="77777777" w:rsidR="009D7142" w:rsidRPr="001A605E" w:rsidRDefault="009D7142" w:rsidP="00ED4C35">
            <w:pPr>
              <w:keepNext/>
              <w:keepLines/>
            </w:pPr>
            <w:r w:rsidRPr="001A605E">
              <w:t>Branch ≥6 AWG</w:t>
            </w:r>
          </w:p>
        </w:tc>
        <w:tc>
          <w:tcPr>
            <w:tcW w:w="349" w:type="dxa"/>
            <w:tcBorders>
              <w:bottom w:val="double" w:sz="4" w:space="0" w:color="auto"/>
            </w:tcBorders>
            <w:textDirection w:val="btLr"/>
          </w:tcPr>
          <w:p w14:paraId="142428A1" w14:textId="77777777" w:rsidR="009D7142" w:rsidRPr="001A605E" w:rsidRDefault="009D7142" w:rsidP="00ED4C35">
            <w:pPr>
              <w:keepNext/>
              <w:keepLines/>
            </w:pPr>
            <w:r w:rsidRPr="001A605E">
              <w:t>Branch &lt;6 AWG</w:t>
            </w:r>
          </w:p>
        </w:tc>
        <w:tc>
          <w:tcPr>
            <w:tcW w:w="350" w:type="dxa"/>
            <w:tcBorders>
              <w:bottom w:val="double" w:sz="4" w:space="0" w:color="auto"/>
              <w:right w:val="single" w:sz="12" w:space="0" w:color="auto"/>
            </w:tcBorders>
            <w:textDirection w:val="btLr"/>
          </w:tcPr>
          <w:p w14:paraId="4A376A0D" w14:textId="77777777" w:rsidR="009D7142" w:rsidRPr="001A605E" w:rsidRDefault="009D7142" w:rsidP="00ED4C35">
            <w:pPr>
              <w:keepNext/>
              <w:keepLines/>
            </w:pPr>
            <w:r w:rsidRPr="001A605E">
              <w:t>Control ≥ 120V</w:t>
            </w:r>
          </w:p>
        </w:tc>
        <w:tc>
          <w:tcPr>
            <w:tcW w:w="349" w:type="dxa"/>
            <w:tcBorders>
              <w:left w:val="single" w:sz="12" w:space="0" w:color="auto"/>
              <w:bottom w:val="double" w:sz="4" w:space="0" w:color="auto"/>
            </w:tcBorders>
            <w:textDirection w:val="btLr"/>
          </w:tcPr>
          <w:p w14:paraId="4AEC4C17" w14:textId="77777777" w:rsidR="009D7142" w:rsidRPr="001A605E" w:rsidRDefault="009D7142" w:rsidP="00ED4C35">
            <w:pPr>
              <w:keepNext/>
              <w:keepLines/>
            </w:pPr>
            <w:r w:rsidRPr="001A605E">
              <w:t>Service &gt;800 A</w:t>
            </w:r>
          </w:p>
        </w:tc>
        <w:tc>
          <w:tcPr>
            <w:tcW w:w="349" w:type="dxa"/>
            <w:tcBorders>
              <w:bottom w:val="double" w:sz="4" w:space="0" w:color="auto"/>
            </w:tcBorders>
            <w:textDirection w:val="btLr"/>
          </w:tcPr>
          <w:p w14:paraId="662FE040" w14:textId="77777777" w:rsidR="009D7142" w:rsidRPr="001A605E" w:rsidRDefault="009D7142" w:rsidP="00ED4C35">
            <w:pPr>
              <w:keepNext/>
              <w:keepLines/>
            </w:pPr>
            <w:r w:rsidRPr="001A605E">
              <w:t>Feeder &gt; 800 A</w:t>
            </w:r>
          </w:p>
        </w:tc>
        <w:tc>
          <w:tcPr>
            <w:tcW w:w="349" w:type="dxa"/>
            <w:tcBorders>
              <w:bottom w:val="double" w:sz="4" w:space="0" w:color="auto"/>
            </w:tcBorders>
            <w:textDirection w:val="btLr"/>
          </w:tcPr>
          <w:p w14:paraId="55BAE58B" w14:textId="77777777" w:rsidR="009D7142" w:rsidRPr="001A605E" w:rsidRDefault="009D7142" w:rsidP="00ED4C35">
            <w:pPr>
              <w:keepNext/>
              <w:keepLines/>
            </w:pPr>
            <w:r w:rsidRPr="001A605E">
              <w:t>Branch ≥6 AWG</w:t>
            </w:r>
          </w:p>
        </w:tc>
        <w:tc>
          <w:tcPr>
            <w:tcW w:w="349" w:type="dxa"/>
            <w:tcBorders>
              <w:bottom w:val="double" w:sz="4" w:space="0" w:color="auto"/>
            </w:tcBorders>
            <w:textDirection w:val="btLr"/>
          </w:tcPr>
          <w:p w14:paraId="7E04EDB8" w14:textId="77777777" w:rsidR="009D7142" w:rsidRPr="001A605E" w:rsidRDefault="009D7142" w:rsidP="00ED4C35">
            <w:pPr>
              <w:keepNext/>
              <w:keepLines/>
            </w:pPr>
            <w:r w:rsidRPr="001A605E">
              <w:t>Branch &lt;6 AWG</w:t>
            </w:r>
          </w:p>
        </w:tc>
        <w:tc>
          <w:tcPr>
            <w:tcW w:w="350" w:type="dxa"/>
            <w:tcBorders>
              <w:bottom w:val="double" w:sz="4" w:space="0" w:color="auto"/>
              <w:right w:val="single" w:sz="12" w:space="0" w:color="auto"/>
            </w:tcBorders>
            <w:textDirection w:val="btLr"/>
          </w:tcPr>
          <w:p w14:paraId="1E209F16" w14:textId="77777777" w:rsidR="009D7142" w:rsidRPr="001A605E" w:rsidRDefault="009D7142" w:rsidP="00ED4C35">
            <w:pPr>
              <w:keepNext/>
              <w:keepLines/>
            </w:pPr>
            <w:r w:rsidRPr="001A605E">
              <w:t>Control ≥ 120V</w:t>
            </w:r>
          </w:p>
        </w:tc>
      </w:tr>
      <w:tr w:rsidR="00D34F83" w:rsidRPr="00D723B9" w14:paraId="353D468B" w14:textId="77777777" w:rsidTr="0046392A">
        <w:trPr>
          <w:trHeight w:val="258"/>
          <w:jc w:val="right"/>
        </w:trPr>
        <w:tc>
          <w:tcPr>
            <w:tcW w:w="5976" w:type="dxa"/>
            <w:tcBorders>
              <w:top w:val="double" w:sz="4" w:space="0" w:color="auto"/>
              <w:left w:val="single" w:sz="12" w:space="0" w:color="auto"/>
              <w:right w:val="single" w:sz="12" w:space="0" w:color="auto"/>
            </w:tcBorders>
          </w:tcPr>
          <w:p w14:paraId="2FE4AEF4" w14:textId="77777777" w:rsidR="009D7142" w:rsidRPr="001A605E" w:rsidRDefault="009D7142" w:rsidP="00ED4C35">
            <w:pPr>
              <w:keepNext/>
              <w:keepLines/>
            </w:pPr>
            <w:r w:rsidRPr="001A605E">
              <w:t>Compare conductor data with drawings and specifications.</w:t>
            </w:r>
          </w:p>
        </w:tc>
        <w:tc>
          <w:tcPr>
            <w:tcW w:w="349" w:type="dxa"/>
            <w:tcBorders>
              <w:top w:val="double" w:sz="4" w:space="0" w:color="auto"/>
              <w:left w:val="single" w:sz="12" w:space="0" w:color="auto"/>
            </w:tcBorders>
            <w:vAlign w:val="center"/>
          </w:tcPr>
          <w:p w14:paraId="73189889" w14:textId="77777777" w:rsidR="009D7142" w:rsidRPr="001A605E" w:rsidRDefault="009D7142" w:rsidP="00ED4C35">
            <w:pPr>
              <w:keepNext/>
              <w:keepLines/>
              <w:jc w:val="center"/>
            </w:pPr>
            <w:r w:rsidRPr="001A605E">
              <w:t>X</w:t>
            </w:r>
          </w:p>
        </w:tc>
        <w:tc>
          <w:tcPr>
            <w:tcW w:w="349" w:type="dxa"/>
            <w:tcBorders>
              <w:top w:val="double" w:sz="4" w:space="0" w:color="auto"/>
            </w:tcBorders>
            <w:vAlign w:val="center"/>
          </w:tcPr>
          <w:p w14:paraId="11A0AE11" w14:textId="77777777" w:rsidR="009D7142" w:rsidRPr="001A605E" w:rsidRDefault="009D7142" w:rsidP="00ED4C35">
            <w:pPr>
              <w:keepNext/>
              <w:keepLines/>
              <w:jc w:val="center"/>
            </w:pPr>
            <w:r w:rsidRPr="001A605E">
              <w:t>X</w:t>
            </w:r>
          </w:p>
        </w:tc>
        <w:tc>
          <w:tcPr>
            <w:tcW w:w="349" w:type="dxa"/>
            <w:tcBorders>
              <w:top w:val="double" w:sz="4" w:space="0" w:color="auto"/>
            </w:tcBorders>
            <w:vAlign w:val="center"/>
          </w:tcPr>
          <w:p w14:paraId="5C428409" w14:textId="77777777" w:rsidR="009D7142" w:rsidRPr="001A605E" w:rsidRDefault="009D7142" w:rsidP="00ED4C35">
            <w:pPr>
              <w:keepNext/>
              <w:keepLines/>
              <w:jc w:val="center"/>
            </w:pPr>
            <w:r w:rsidRPr="001A605E">
              <w:t>X</w:t>
            </w:r>
          </w:p>
        </w:tc>
        <w:tc>
          <w:tcPr>
            <w:tcW w:w="349" w:type="dxa"/>
            <w:tcBorders>
              <w:top w:val="double" w:sz="4" w:space="0" w:color="auto"/>
            </w:tcBorders>
            <w:vAlign w:val="center"/>
          </w:tcPr>
          <w:p w14:paraId="7ED04081" w14:textId="77777777" w:rsidR="009D7142" w:rsidRPr="001A605E" w:rsidRDefault="009D7142" w:rsidP="00ED4C35">
            <w:pPr>
              <w:keepNext/>
              <w:keepLines/>
              <w:jc w:val="center"/>
            </w:pPr>
            <w:r w:rsidRPr="001A605E">
              <w:t>X</w:t>
            </w:r>
          </w:p>
        </w:tc>
        <w:tc>
          <w:tcPr>
            <w:tcW w:w="350" w:type="dxa"/>
            <w:tcBorders>
              <w:top w:val="double" w:sz="4" w:space="0" w:color="auto"/>
              <w:right w:val="single" w:sz="12" w:space="0" w:color="auto"/>
            </w:tcBorders>
            <w:vAlign w:val="center"/>
          </w:tcPr>
          <w:p w14:paraId="1647A301" w14:textId="77777777" w:rsidR="009D7142" w:rsidRPr="001A605E" w:rsidRDefault="009D7142" w:rsidP="00ED4C35">
            <w:pPr>
              <w:keepNext/>
              <w:keepLines/>
              <w:jc w:val="center"/>
            </w:pPr>
            <w:r w:rsidRPr="001A605E">
              <w:t>X</w:t>
            </w:r>
          </w:p>
        </w:tc>
        <w:tc>
          <w:tcPr>
            <w:tcW w:w="349" w:type="dxa"/>
            <w:tcBorders>
              <w:top w:val="double" w:sz="4" w:space="0" w:color="auto"/>
              <w:left w:val="single" w:sz="12" w:space="0" w:color="auto"/>
            </w:tcBorders>
            <w:vAlign w:val="center"/>
          </w:tcPr>
          <w:p w14:paraId="554526DE" w14:textId="77777777" w:rsidR="009D7142" w:rsidRPr="001A605E" w:rsidRDefault="009D7142" w:rsidP="00ED4C35">
            <w:pPr>
              <w:keepNext/>
              <w:keepLines/>
              <w:jc w:val="center"/>
            </w:pPr>
            <w:r w:rsidRPr="001A605E">
              <w:t>X</w:t>
            </w:r>
          </w:p>
        </w:tc>
        <w:tc>
          <w:tcPr>
            <w:tcW w:w="349" w:type="dxa"/>
            <w:tcBorders>
              <w:top w:val="double" w:sz="4" w:space="0" w:color="auto"/>
            </w:tcBorders>
            <w:vAlign w:val="center"/>
          </w:tcPr>
          <w:p w14:paraId="58F0F3C1" w14:textId="77777777" w:rsidR="009D7142" w:rsidRPr="001A605E" w:rsidRDefault="009D7142" w:rsidP="00ED4C35">
            <w:pPr>
              <w:keepNext/>
              <w:keepLines/>
              <w:jc w:val="center"/>
            </w:pPr>
            <w:r w:rsidRPr="001A605E">
              <w:t>X</w:t>
            </w:r>
          </w:p>
        </w:tc>
        <w:tc>
          <w:tcPr>
            <w:tcW w:w="349" w:type="dxa"/>
            <w:tcBorders>
              <w:top w:val="double" w:sz="4" w:space="0" w:color="auto"/>
            </w:tcBorders>
            <w:vAlign w:val="center"/>
          </w:tcPr>
          <w:p w14:paraId="2EC41C8A" w14:textId="77777777" w:rsidR="009D7142" w:rsidRPr="001A605E" w:rsidRDefault="009D7142" w:rsidP="00ED4C35">
            <w:pPr>
              <w:keepNext/>
              <w:keepLines/>
              <w:jc w:val="center"/>
            </w:pPr>
          </w:p>
        </w:tc>
        <w:tc>
          <w:tcPr>
            <w:tcW w:w="349" w:type="dxa"/>
            <w:tcBorders>
              <w:top w:val="double" w:sz="4" w:space="0" w:color="auto"/>
            </w:tcBorders>
            <w:vAlign w:val="center"/>
          </w:tcPr>
          <w:p w14:paraId="3487A36A" w14:textId="77777777" w:rsidR="009D7142" w:rsidRPr="001A605E" w:rsidRDefault="009D7142" w:rsidP="00ED4C35">
            <w:pPr>
              <w:keepNext/>
              <w:keepLines/>
              <w:jc w:val="center"/>
            </w:pPr>
          </w:p>
        </w:tc>
        <w:tc>
          <w:tcPr>
            <w:tcW w:w="350" w:type="dxa"/>
            <w:tcBorders>
              <w:top w:val="double" w:sz="4" w:space="0" w:color="auto"/>
              <w:right w:val="single" w:sz="12" w:space="0" w:color="auto"/>
            </w:tcBorders>
            <w:vAlign w:val="center"/>
          </w:tcPr>
          <w:p w14:paraId="5294E5B6" w14:textId="77777777" w:rsidR="009D7142" w:rsidRPr="001A605E" w:rsidRDefault="009D7142" w:rsidP="00ED4C35">
            <w:pPr>
              <w:keepNext/>
              <w:keepLines/>
              <w:jc w:val="center"/>
            </w:pPr>
          </w:p>
        </w:tc>
      </w:tr>
      <w:tr w:rsidR="009D7142" w:rsidRPr="00D723B9" w14:paraId="4245F6E8" w14:textId="77777777" w:rsidTr="001A605E">
        <w:trPr>
          <w:trHeight w:val="296"/>
          <w:jc w:val="right"/>
        </w:trPr>
        <w:tc>
          <w:tcPr>
            <w:tcW w:w="5976" w:type="dxa"/>
            <w:tcBorders>
              <w:left w:val="single" w:sz="12" w:space="0" w:color="auto"/>
              <w:right w:val="single" w:sz="12" w:space="0" w:color="auto"/>
            </w:tcBorders>
          </w:tcPr>
          <w:p w14:paraId="0AC80AA8" w14:textId="77777777" w:rsidR="009D7142" w:rsidRPr="001A605E" w:rsidRDefault="009D7142" w:rsidP="00ED4C35">
            <w:pPr>
              <w:keepNext/>
              <w:keepLines/>
            </w:pPr>
            <w:r w:rsidRPr="001A605E">
              <w:t>Inspect for physical damage and correct connections.</w:t>
            </w:r>
          </w:p>
        </w:tc>
        <w:tc>
          <w:tcPr>
            <w:tcW w:w="349" w:type="dxa"/>
            <w:tcBorders>
              <w:left w:val="single" w:sz="12" w:space="0" w:color="auto"/>
            </w:tcBorders>
            <w:vAlign w:val="center"/>
          </w:tcPr>
          <w:p w14:paraId="374D7F70" w14:textId="77777777" w:rsidR="009D7142" w:rsidRPr="001A605E" w:rsidRDefault="009D7142" w:rsidP="00ED4C35">
            <w:pPr>
              <w:keepNext/>
              <w:keepLines/>
              <w:jc w:val="center"/>
            </w:pPr>
            <w:r w:rsidRPr="001A605E">
              <w:t>X</w:t>
            </w:r>
          </w:p>
        </w:tc>
        <w:tc>
          <w:tcPr>
            <w:tcW w:w="349" w:type="dxa"/>
            <w:vAlign w:val="center"/>
          </w:tcPr>
          <w:p w14:paraId="331EAC34" w14:textId="77777777" w:rsidR="009D7142" w:rsidRPr="001A605E" w:rsidRDefault="009D7142" w:rsidP="00ED4C35">
            <w:pPr>
              <w:keepNext/>
              <w:keepLines/>
              <w:jc w:val="center"/>
            </w:pPr>
            <w:r w:rsidRPr="001A605E">
              <w:t>X</w:t>
            </w:r>
          </w:p>
        </w:tc>
        <w:tc>
          <w:tcPr>
            <w:tcW w:w="349" w:type="dxa"/>
            <w:vAlign w:val="center"/>
          </w:tcPr>
          <w:p w14:paraId="3AC1096D" w14:textId="77777777" w:rsidR="009D7142" w:rsidRPr="001A605E" w:rsidRDefault="009D7142" w:rsidP="00ED4C35">
            <w:pPr>
              <w:keepNext/>
              <w:keepLines/>
              <w:jc w:val="center"/>
            </w:pPr>
            <w:r w:rsidRPr="001A605E">
              <w:t>X</w:t>
            </w:r>
          </w:p>
        </w:tc>
        <w:tc>
          <w:tcPr>
            <w:tcW w:w="349" w:type="dxa"/>
            <w:vAlign w:val="center"/>
          </w:tcPr>
          <w:p w14:paraId="1A937FD4" w14:textId="77777777" w:rsidR="009D7142" w:rsidRPr="001A605E" w:rsidRDefault="009D7142" w:rsidP="00ED4C35">
            <w:pPr>
              <w:keepNext/>
              <w:keepLines/>
              <w:jc w:val="center"/>
            </w:pPr>
            <w:r w:rsidRPr="001A605E">
              <w:t>X</w:t>
            </w:r>
          </w:p>
        </w:tc>
        <w:tc>
          <w:tcPr>
            <w:tcW w:w="350" w:type="dxa"/>
            <w:tcBorders>
              <w:right w:val="single" w:sz="12" w:space="0" w:color="auto"/>
            </w:tcBorders>
            <w:vAlign w:val="center"/>
          </w:tcPr>
          <w:p w14:paraId="279BAAB4" w14:textId="77777777" w:rsidR="009D7142" w:rsidRPr="001A605E" w:rsidRDefault="009D7142" w:rsidP="00ED4C35">
            <w:pPr>
              <w:keepNext/>
              <w:keepLines/>
              <w:jc w:val="center"/>
            </w:pPr>
            <w:r w:rsidRPr="001A605E">
              <w:t>X</w:t>
            </w:r>
          </w:p>
        </w:tc>
        <w:tc>
          <w:tcPr>
            <w:tcW w:w="349" w:type="dxa"/>
            <w:tcBorders>
              <w:left w:val="single" w:sz="12" w:space="0" w:color="auto"/>
            </w:tcBorders>
            <w:vAlign w:val="center"/>
          </w:tcPr>
          <w:p w14:paraId="19F08832" w14:textId="77777777" w:rsidR="009D7142" w:rsidRPr="001A605E" w:rsidRDefault="009D7142" w:rsidP="00ED4C35">
            <w:pPr>
              <w:keepNext/>
              <w:keepLines/>
              <w:jc w:val="center"/>
            </w:pPr>
            <w:r w:rsidRPr="001A605E">
              <w:t>X</w:t>
            </w:r>
          </w:p>
        </w:tc>
        <w:tc>
          <w:tcPr>
            <w:tcW w:w="349" w:type="dxa"/>
            <w:vAlign w:val="center"/>
          </w:tcPr>
          <w:p w14:paraId="3BA5A09C" w14:textId="77777777" w:rsidR="009D7142" w:rsidRPr="001A605E" w:rsidRDefault="009D7142" w:rsidP="00ED4C35">
            <w:pPr>
              <w:keepNext/>
              <w:keepLines/>
              <w:jc w:val="center"/>
            </w:pPr>
            <w:r w:rsidRPr="001A605E">
              <w:t>X</w:t>
            </w:r>
          </w:p>
        </w:tc>
        <w:tc>
          <w:tcPr>
            <w:tcW w:w="349" w:type="dxa"/>
            <w:vAlign w:val="center"/>
          </w:tcPr>
          <w:p w14:paraId="5C0F4E39" w14:textId="77777777" w:rsidR="009D7142" w:rsidRPr="001A605E" w:rsidRDefault="009D7142" w:rsidP="00ED4C35">
            <w:pPr>
              <w:keepNext/>
              <w:keepLines/>
              <w:jc w:val="center"/>
            </w:pPr>
          </w:p>
        </w:tc>
        <w:tc>
          <w:tcPr>
            <w:tcW w:w="349" w:type="dxa"/>
            <w:vAlign w:val="center"/>
          </w:tcPr>
          <w:p w14:paraId="5238BA78" w14:textId="77777777" w:rsidR="009D7142" w:rsidRPr="001A605E" w:rsidRDefault="009D7142" w:rsidP="00ED4C35">
            <w:pPr>
              <w:keepNext/>
              <w:keepLines/>
              <w:jc w:val="center"/>
            </w:pPr>
          </w:p>
        </w:tc>
        <w:tc>
          <w:tcPr>
            <w:tcW w:w="350" w:type="dxa"/>
            <w:tcBorders>
              <w:right w:val="single" w:sz="12" w:space="0" w:color="auto"/>
            </w:tcBorders>
            <w:vAlign w:val="center"/>
          </w:tcPr>
          <w:p w14:paraId="65567EA9" w14:textId="77777777" w:rsidR="009D7142" w:rsidRPr="001A605E" w:rsidRDefault="009D7142" w:rsidP="00ED4C35">
            <w:pPr>
              <w:keepNext/>
              <w:keepLines/>
              <w:jc w:val="center"/>
            </w:pPr>
          </w:p>
        </w:tc>
      </w:tr>
      <w:tr w:rsidR="009D7142" w:rsidRPr="00D723B9" w14:paraId="6944D5BA" w14:textId="77777777" w:rsidTr="001A605E">
        <w:trPr>
          <w:trHeight w:val="233"/>
          <w:jc w:val="right"/>
        </w:trPr>
        <w:tc>
          <w:tcPr>
            <w:tcW w:w="5976" w:type="dxa"/>
            <w:tcBorders>
              <w:left w:val="single" w:sz="12" w:space="0" w:color="auto"/>
              <w:right w:val="single" w:sz="12" w:space="0" w:color="auto"/>
            </w:tcBorders>
          </w:tcPr>
          <w:p w14:paraId="111DF023" w14:textId="5BCAFB80" w:rsidR="009D7142" w:rsidRPr="001A605E" w:rsidRDefault="009D7142" w:rsidP="00ED4C35">
            <w:pPr>
              <w:keepNext/>
              <w:keepLines/>
            </w:pPr>
          </w:p>
        </w:tc>
        <w:tc>
          <w:tcPr>
            <w:tcW w:w="349" w:type="dxa"/>
            <w:tcBorders>
              <w:left w:val="single" w:sz="12" w:space="0" w:color="auto"/>
            </w:tcBorders>
            <w:vAlign w:val="center"/>
          </w:tcPr>
          <w:p w14:paraId="449217A0" w14:textId="77777777" w:rsidR="009D7142" w:rsidRPr="001A605E" w:rsidRDefault="009D7142" w:rsidP="00ED4C35">
            <w:pPr>
              <w:keepNext/>
              <w:keepLines/>
              <w:jc w:val="center"/>
            </w:pPr>
            <w:r w:rsidRPr="001A605E">
              <w:t>X</w:t>
            </w:r>
          </w:p>
        </w:tc>
        <w:tc>
          <w:tcPr>
            <w:tcW w:w="349" w:type="dxa"/>
            <w:vAlign w:val="center"/>
          </w:tcPr>
          <w:p w14:paraId="33A135B5" w14:textId="77777777" w:rsidR="009D7142" w:rsidRPr="001A605E" w:rsidRDefault="009D7142" w:rsidP="00ED4C35">
            <w:pPr>
              <w:keepNext/>
              <w:keepLines/>
              <w:jc w:val="center"/>
            </w:pPr>
            <w:r w:rsidRPr="001A605E">
              <w:t>X</w:t>
            </w:r>
          </w:p>
        </w:tc>
        <w:tc>
          <w:tcPr>
            <w:tcW w:w="349" w:type="dxa"/>
            <w:vAlign w:val="center"/>
          </w:tcPr>
          <w:p w14:paraId="4A963FC3" w14:textId="77777777" w:rsidR="009D7142" w:rsidRPr="001A605E" w:rsidRDefault="009D7142" w:rsidP="00ED4C35">
            <w:pPr>
              <w:keepNext/>
              <w:keepLines/>
              <w:jc w:val="center"/>
            </w:pPr>
            <w:r w:rsidRPr="001A605E">
              <w:t>X</w:t>
            </w:r>
          </w:p>
        </w:tc>
        <w:tc>
          <w:tcPr>
            <w:tcW w:w="349" w:type="dxa"/>
            <w:vAlign w:val="center"/>
          </w:tcPr>
          <w:p w14:paraId="011901F9" w14:textId="77777777" w:rsidR="009D7142" w:rsidRPr="001A605E" w:rsidRDefault="009D7142" w:rsidP="00ED4C35">
            <w:pPr>
              <w:keepNext/>
              <w:keepLines/>
              <w:jc w:val="center"/>
            </w:pPr>
            <w:r w:rsidRPr="001A605E">
              <w:t>X</w:t>
            </w:r>
          </w:p>
        </w:tc>
        <w:tc>
          <w:tcPr>
            <w:tcW w:w="350" w:type="dxa"/>
            <w:tcBorders>
              <w:right w:val="single" w:sz="12" w:space="0" w:color="auto"/>
            </w:tcBorders>
            <w:vAlign w:val="center"/>
          </w:tcPr>
          <w:p w14:paraId="376D50AD" w14:textId="77777777" w:rsidR="009D7142" w:rsidRPr="001A605E" w:rsidRDefault="009D7142" w:rsidP="00ED4C35">
            <w:pPr>
              <w:keepNext/>
              <w:keepLines/>
              <w:jc w:val="center"/>
            </w:pPr>
            <w:r w:rsidRPr="001A605E">
              <w:t>X</w:t>
            </w:r>
          </w:p>
        </w:tc>
        <w:tc>
          <w:tcPr>
            <w:tcW w:w="349" w:type="dxa"/>
            <w:tcBorders>
              <w:left w:val="single" w:sz="12" w:space="0" w:color="auto"/>
            </w:tcBorders>
            <w:vAlign w:val="center"/>
          </w:tcPr>
          <w:p w14:paraId="77BCBE8F" w14:textId="77777777" w:rsidR="009D7142" w:rsidRPr="001A605E" w:rsidRDefault="009D7142" w:rsidP="00ED4C35">
            <w:pPr>
              <w:keepNext/>
              <w:keepLines/>
              <w:jc w:val="center"/>
            </w:pPr>
          </w:p>
        </w:tc>
        <w:tc>
          <w:tcPr>
            <w:tcW w:w="349" w:type="dxa"/>
            <w:vAlign w:val="center"/>
          </w:tcPr>
          <w:p w14:paraId="1EE764B8" w14:textId="77777777" w:rsidR="009D7142" w:rsidRPr="001A605E" w:rsidRDefault="009D7142" w:rsidP="00ED4C35">
            <w:pPr>
              <w:keepNext/>
              <w:keepLines/>
              <w:jc w:val="center"/>
            </w:pPr>
          </w:p>
        </w:tc>
        <w:tc>
          <w:tcPr>
            <w:tcW w:w="349" w:type="dxa"/>
            <w:vAlign w:val="center"/>
          </w:tcPr>
          <w:p w14:paraId="2E0FA88F" w14:textId="77777777" w:rsidR="009D7142" w:rsidRPr="001A605E" w:rsidRDefault="009D7142" w:rsidP="00ED4C35">
            <w:pPr>
              <w:keepNext/>
              <w:keepLines/>
              <w:jc w:val="center"/>
            </w:pPr>
          </w:p>
        </w:tc>
        <w:tc>
          <w:tcPr>
            <w:tcW w:w="349" w:type="dxa"/>
            <w:vAlign w:val="center"/>
          </w:tcPr>
          <w:p w14:paraId="29C234E4" w14:textId="77777777" w:rsidR="009D7142" w:rsidRPr="001A605E" w:rsidRDefault="009D7142" w:rsidP="00ED4C35">
            <w:pPr>
              <w:keepNext/>
              <w:keepLines/>
              <w:jc w:val="center"/>
            </w:pPr>
          </w:p>
        </w:tc>
        <w:tc>
          <w:tcPr>
            <w:tcW w:w="350" w:type="dxa"/>
            <w:tcBorders>
              <w:right w:val="single" w:sz="12" w:space="0" w:color="auto"/>
            </w:tcBorders>
            <w:vAlign w:val="center"/>
          </w:tcPr>
          <w:p w14:paraId="1A73D87C" w14:textId="77777777" w:rsidR="009D7142" w:rsidRPr="001A605E" w:rsidRDefault="009D7142" w:rsidP="00ED4C35">
            <w:pPr>
              <w:keepNext/>
              <w:keepLines/>
              <w:jc w:val="center"/>
            </w:pPr>
          </w:p>
        </w:tc>
      </w:tr>
      <w:tr w:rsidR="009D7142" w:rsidRPr="00D723B9" w14:paraId="7F9E40C5" w14:textId="77777777" w:rsidTr="001A605E">
        <w:trPr>
          <w:trHeight w:val="431"/>
          <w:jc w:val="right"/>
        </w:trPr>
        <w:tc>
          <w:tcPr>
            <w:tcW w:w="5976" w:type="dxa"/>
            <w:tcBorders>
              <w:left w:val="single" w:sz="12" w:space="0" w:color="auto"/>
              <w:right w:val="single" w:sz="12" w:space="0" w:color="auto"/>
            </w:tcBorders>
          </w:tcPr>
          <w:p w14:paraId="10C821C1" w14:textId="77777777" w:rsidR="009D7142" w:rsidRPr="001A605E" w:rsidRDefault="009D7142" w:rsidP="00ED4C35">
            <w:pPr>
              <w:keepNext/>
              <w:keepLines/>
            </w:pPr>
            <w:r w:rsidRPr="001A605E">
              <w:t>Inspect compression applied connections for correct cable match and indentation.</w:t>
            </w:r>
          </w:p>
        </w:tc>
        <w:tc>
          <w:tcPr>
            <w:tcW w:w="349" w:type="dxa"/>
            <w:tcBorders>
              <w:left w:val="single" w:sz="12" w:space="0" w:color="auto"/>
            </w:tcBorders>
            <w:vAlign w:val="center"/>
          </w:tcPr>
          <w:p w14:paraId="68C3B324" w14:textId="77777777" w:rsidR="009D7142" w:rsidRPr="001A605E" w:rsidRDefault="009D7142" w:rsidP="00ED4C35">
            <w:pPr>
              <w:keepNext/>
              <w:keepLines/>
              <w:jc w:val="center"/>
            </w:pPr>
            <w:r w:rsidRPr="001A605E">
              <w:t>X</w:t>
            </w:r>
          </w:p>
        </w:tc>
        <w:tc>
          <w:tcPr>
            <w:tcW w:w="349" w:type="dxa"/>
            <w:vAlign w:val="center"/>
          </w:tcPr>
          <w:p w14:paraId="36BC579A" w14:textId="77777777" w:rsidR="009D7142" w:rsidRPr="001A605E" w:rsidRDefault="009D7142" w:rsidP="00ED4C35">
            <w:pPr>
              <w:keepNext/>
              <w:keepLines/>
              <w:jc w:val="center"/>
            </w:pPr>
            <w:r w:rsidRPr="001A605E">
              <w:t>X</w:t>
            </w:r>
          </w:p>
        </w:tc>
        <w:tc>
          <w:tcPr>
            <w:tcW w:w="349" w:type="dxa"/>
            <w:vAlign w:val="center"/>
          </w:tcPr>
          <w:p w14:paraId="72797B85" w14:textId="77777777" w:rsidR="009D7142" w:rsidRPr="001A605E" w:rsidRDefault="009D7142" w:rsidP="00ED4C35">
            <w:pPr>
              <w:keepNext/>
              <w:keepLines/>
              <w:jc w:val="center"/>
            </w:pPr>
            <w:r w:rsidRPr="001A605E">
              <w:t>X</w:t>
            </w:r>
          </w:p>
        </w:tc>
        <w:tc>
          <w:tcPr>
            <w:tcW w:w="349" w:type="dxa"/>
            <w:vAlign w:val="center"/>
          </w:tcPr>
          <w:p w14:paraId="39848F95" w14:textId="77777777" w:rsidR="009D7142" w:rsidRPr="001A605E" w:rsidRDefault="009D7142" w:rsidP="00ED4C35">
            <w:pPr>
              <w:keepNext/>
              <w:keepLines/>
              <w:jc w:val="center"/>
            </w:pPr>
            <w:r w:rsidRPr="001A605E">
              <w:t>X</w:t>
            </w:r>
          </w:p>
        </w:tc>
        <w:tc>
          <w:tcPr>
            <w:tcW w:w="350" w:type="dxa"/>
            <w:tcBorders>
              <w:right w:val="single" w:sz="12" w:space="0" w:color="auto"/>
            </w:tcBorders>
            <w:vAlign w:val="center"/>
          </w:tcPr>
          <w:p w14:paraId="2D85211F" w14:textId="77777777" w:rsidR="009D7142" w:rsidRPr="001A605E" w:rsidRDefault="009D7142" w:rsidP="00ED4C35">
            <w:pPr>
              <w:keepNext/>
              <w:keepLines/>
              <w:jc w:val="center"/>
            </w:pPr>
            <w:r w:rsidRPr="001A605E">
              <w:t>X</w:t>
            </w:r>
          </w:p>
        </w:tc>
        <w:tc>
          <w:tcPr>
            <w:tcW w:w="349" w:type="dxa"/>
            <w:tcBorders>
              <w:left w:val="single" w:sz="12" w:space="0" w:color="auto"/>
            </w:tcBorders>
            <w:vAlign w:val="center"/>
          </w:tcPr>
          <w:p w14:paraId="67545B81" w14:textId="77777777" w:rsidR="009D7142" w:rsidRPr="001A605E" w:rsidRDefault="009D7142" w:rsidP="00ED4C35">
            <w:pPr>
              <w:keepNext/>
              <w:keepLines/>
              <w:jc w:val="center"/>
            </w:pPr>
            <w:r w:rsidRPr="001A605E">
              <w:t>X</w:t>
            </w:r>
          </w:p>
        </w:tc>
        <w:tc>
          <w:tcPr>
            <w:tcW w:w="349" w:type="dxa"/>
            <w:vAlign w:val="center"/>
          </w:tcPr>
          <w:p w14:paraId="2A475B60" w14:textId="77777777" w:rsidR="009D7142" w:rsidRPr="001A605E" w:rsidRDefault="009D7142" w:rsidP="00ED4C35">
            <w:pPr>
              <w:keepNext/>
              <w:keepLines/>
              <w:jc w:val="center"/>
            </w:pPr>
            <w:r w:rsidRPr="001A605E">
              <w:t>X</w:t>
            </w:r>
          </w:p>
        </w:tc>
        <w:tc>
          <w:tcPr>
            <w:tcW w:w="349" w:type="dxa"/>
            <w:vAlign w:val="center"/>
          </w:tcPr>
          <w:p w14:paraId="0E8940DA" w14:textId="77777777" w:rsidR="009D7142" w:rsidRPr="001A605E" w:rsidRDefault="009D7142" w:rsidP="00ED4C35">
            <w:pPr>
              <w:keepNext/>
              <w:keepLines/>
              <w:jc w:val="center"/>
            </w:pPr>
          </w:p>
        </w:tc>
        <w:tc>
          <w:tcPr>
            <w:tcW w:w="349" w:type="dxa"/>
            <w:vAlign w:val="center"/>
          </w:tcPr>
          <w:p w14:paraId="4289AFE8" w14:textId="77777777" w:rsidR="009D7142" w:rsidRPr="001A605E" w:rsidRDefault="009D7142" w:rsidP="00ED4C35">
            <w:pPr>
              <w:keepNext/>
              <w:keepLines/>
              <w:jc w:val="center"/>
            </w:pPr>
          </w:p>
        </w:tc>
        <w:tc>
          <w:tcPr>
            <w:tcW w:w="350" w:type="dxa"/>
            <w:tcBorders>
              <w:right w:val="single" w:sz="12" w:space="0" w:color="auto"/>
            </w:tcBorders>
            <w:vAlign w:val="center"/>
          </w:tcPr>
          <w:p w14:paraId="372E206A" w14:textId="77777777" w:rsidR="009D7142" w:rsidRPr="001A605E" w:rsidRDefault="009D7142" w:rsidP="00ED4C35">
            <w:pPr>
              <w:keepNext/>
              <w:keepLines/>
              <w:jc w:val="center"/>
            </w:pPr>
          </w:p>
        </w:tc>
      </w:tr>
      <w:tr w:rsidR="009D7142" w:rsidRPr="00D723B9" w14:paraId="4EC38044" w14:textId="77777777" w:rsidTr="001A605E">
        <w:trPr>
          <w:trHeight w:val="188"/>
          <w:jc w:val="right"/>
        </w:trPr>
        <w:tc>
          <w:tcPr>
            <w:tcW w:w="5976" w:type="dxa"/>
            <w:tcBorders>
              <w:left w:val="single" w:sz="12" w:space="0" w:color="auto"/>
              <w:right w:val="single" w:sz="12" w:space="0" w:color="auto"/>
            </w:tcBorders>
          </w:tcPr>
          <w:p w14:paraId="7527C398" w14:textId="77777777" w:rsidR="009D7142" w:rsidRPr="001A605E" w:rsidRDefault="009D7142" w:rsidP="00ED4C35">
            <w:pPr>
              <w:keepNext/>
              <w:keepLines/>
            </w:pPr>
            <w:r w:rsidRPr="001A605E">
              <w:t>Inspect for correct identification and arrangements.</w:t>
            </w:r>
          </w:p>
        </w:tc>
        <w:tc>
          <w:tcPr>
            <w:tcW w:w="349" w:type="dxa"/>
            <w:tcBorders>
              <w:left w:val="single" w:sz="12" w:space="0" w:color="auto"/>
            </w:tcBorders>
            <w:vAlign w:val="center"/>
          </w:tcPr>
          <w:p w14:paraId="11878C24" w14:textId="77777777" w:rsidR="009D7142" w:rsidRPr="001A605E" w:rsidRDefault="009D7142" w:rsidP="00ED4C35">
            <w:pPr>
              <w:keepNext/>
              <w:keepLines/>
              <w:jc w:val="center"/>
            </w:pPr>
            <w:r w:rsidRPr="001A605E">
              <w:t>X</w:t>
            </w:r>
          </w:p>
        </w:tc>
        <w:tc>
          <w:tcPr>
            <w:tcW w:w="349" w:type="dxa"/>
            <w:vAlign w:val="center"/>
          </w:tcPr>
          <w:p w14:paraId="1818068A" w14:textId="77777777" w:rsidR="009D7142" w:rsidRPr="001A605E" w:rsidRDefault="009D7142" w:rsidP="00ED4C35">
            <w:pPr>
              <w:keepNext/>
              <w:keepLines/>
              <w:jc w:val="center"/>
            </w:pPr>
            <w:r w:rsidRPr="001A605E">
              <w:t>X</w:t>
            </w:r>
          </w:p>
        </w:tc>
        <w:tc>
          <w:tcPr>
            <w:tcW w:w="349" w:type="dxa"/>
            <w:vAlign w:val="center"/>
          </w:tcPr>
          <w:p w14:paraId="6CBF9E38" w14:textId="77777777" w:rsidR="009D7142" w:rsidRPr="001A605E" w:rsidRDefault="009D7142" w:rsidP="00ED4C35">
            <w:pPr>
              <w:keepNext/>
              <w:keepLines/>
              <w:jc w:val="center"/>
            </w:pPr>
            <w:r w:rsidRPr="001A605E">
              <w:t>X</w:t>
            </w:r>
          </w:p>
        </w:tc>
        <w:tc>
          <w:tcPr>
            <w:tcW w:w="349" w:type="dxa"/>
            <w:vAlign w:val="center"/>
          </w:tcPr>
          <w:p w14:paraId="0E25AC21" w14:textId="77777777" w:rsidR="009D7142" w:rsidRPr="001A605E" w:rsidRDefault="009D7142" w:rsidP="00ED4C35">
            <w:pPr>
              <w:keepNext/>
              <w:keepLines/>
              <w:jc w:val="center"/>
            </w:pPr>
            <w:r w:rsidRPr="001A605E">
              <w:t>X</w:t>
            </w:r>
          </w:p>
        </w:tc>
        <w:tc>
          <w:tcPr>
            <w:tcW w:w="350" w:type="dxa"/>
            <w:tcBorders>
              <w:right w:val="single" w:sz="12" w:space="0" w:color="auto"/>
            </w:tcBorders>
            <w:vAlign w:val="center"/>
          </w:tcPr>
          <w:p w14:paraId="5649231D" w14:textId="77777777" w:rsidR="009D7142" w:rsidRPr="001A605E" w:rsidRDefault="009D7142" w:rsidP="00ED4C35">
            <w:pPr>
              <w:keepNext/>
              <w:keepLines/>
              <w:jc w:val="center"/>
            </w:pPr>
            <w:r w:rsidRPr="001A605E">
              <w:t>X</w:t>
            </w:r>
          </w:p>
        </w:tc>
        <w:tc>
          <w:tcPr>
            <w:tcW w:w="349" w:type="dxa"/>
            <w:tcBorders>
              <w:left w:val="single" w:sz="12" w:space="0" w:color="auto"/>
            </w:tcBorders>
            <w:vAlign w:val="center"/>
          </w:tcPr>
          <w:p w14:paraId="4ED4E10E" w14:textId="77777777" w:rsidR="009D7142" w:rsidRPr="001A605E" w:rsidRDefault="009D7142" w:rsidP="00ED4C35">
            <w:pPr>
              <w:keepNext/>
              <w:keepLines/>
              <w:jc w:val="center"/>
            </w:pPr>
            <w:r w:rsidRPr="001A605E">
              <w:t>X</w:t>
            </w:r>
          </w:p>
        </w:tc>
        <w:tc>
          <w:tcPr>
            <w:tcW w:w="349" w:type="dxa"/>
            <w:vAlign w:val="center"/>
          </w:tcPr>
          <w:p w14:paraId="57CAC7E7" w14:textId="77777777" w:rsidR="009D7142" w:rsidRPr="001A605E" w:rsidRDefault="009D7142" w:rsidP="00ED4C35">
            <w:pPr>
              <w:keepNext/>
              <w:keepLines/>
              <w:jc w:val="center"/>
            </w:pPr>
            <w:r w:rsidRPr="001A605E">
              <w:t>X</w:t>
            </w:r>
          </w:p>
        </w:tc>
        <w:tc>
          <w:tcPr>
            <w:tcW w:w="349" w:type="dxa"/>
            <w:vAlign w:val="center"/>
          </w:tcPr>
          <w:p w14:paraId="1963BF63" w14:textId="77777777" w:rsidR="009D7142" w:rsidRPr="001A605E" w:rsidRDefault="009D7142" w:rsidP="00ED4C35">
            <w:pPr>
              <w:keepNext/>
              <w:keepLines/>
              <w:jc w:val="center"/>
            </w:pPr>
          </w:p>
        </w:tc>
        <w:tc>
          <w:tcPr>
            <w:tcW w:w="349" w:type="dxa"/>
            <w:vAlign w:val="center"/>
          </w:tcPr>
          <w:p w14:paraId="22B203F8" w14:textId="77777777" w:rsidR="009D7142" w:rsidRPr="001A605E" w:rsidRDefault="009D7142" w:rsidP="00ED4C35">
            <w:pPr>
              <w:keepNext/>
              <w:keepLines/>
              <w:jc w:val="center"/>
            </w:pPr>
          </w:p>
        </w:tc>
        <w:tc>
          <w:tcPr>
            <w:tcW w:w="350" w:type="dxa"/>
            <w:tcBorders>
              <w:right w:val="single" w:sz="12" w:space="0" w:color="auto"/>
            </w:tcBorders>
            <w:vAlign w:val="center"/>
          </w:tcPr>
          <w:p w14:paraId="224F141E" w14:textId="77777777" w:rsidR="009D7142" w:rsidRPr="001A605E" w:rsidRDefault="009D7142" w:rsidP="00ED4C35">
            <w:pPr>
              <w:keepNext/>
              <w:keepLines/>
              <w:jc w:val="center"/>
            </w:pPr>
          </w:p>
        </w:tc>
      </w:tr>
      <w:tr w:rsidR="00D34F83" w:rsidRPr="00D723B9" w14:paraId="3AB68E44" w14:textId="77777777" w:rsidTr="0046392A">
        <w:trPr>
          <w:trHeight w:val="222"/>
          <w:jc w:val="right"/>
        </w:trPr>
        <w:tc>
          <w:tcPr>
            <w:tcW w:w="5976" w:type="dxa"/>
            <w:tcBorders>
              <w:left w:val="single" w:sz="12" w:space="0" w:color="auto"/>
              <w:bottom w:val="single" w:sz="4" w:space="0" w:color="auto"/>
              <w:right w:val="single" w:sz="12" w:space="0" w:color="auto"/>
            </w:tcBorders>
          </w:tcPr>
          <w:p w14:paraId="3D1C817A" w14:textId="77777777" w:rsidR="009D7142" w:rsidRPr="001A605E" w:rsidRDefault="009D7142" w:rsidP="00ED4C35">
            <w:pPr>
              <w:keepNext/>
              <w:keepLines/>
            </w:pPr>
            <w:r w:rsidRPr="001A605E">
              <w:t>Inspect jacket insulation.</w:t>
            </w:r>
          </w:p>
        </w:tc>
        <w:tc>
          <w:tcPr>
            <w:tcW w:w="349" w:type="dxa"/>
            <w:tcBorders>
              <w:left w:val="single" w:sz="12" w:space="0" w:color="auto"/>
              <w:bottom w:val="single" w:sz="4" w:space="0" w:color="auto"/>
            </w:tcBorders>
            <w:vAlign w:val="center"/>
          </w:tcPr>
          <w:p w14:paraId="099FF7D2" w14:textId="77777777" w:rsidR="009D7142" w:rsidRPr="001A605E" w:rsidRDefault="009D7142" w:rsidP="00ED4C35">
            <w:pPr>
              <w:keepNext/>
              <w:keepLines/>
              <w:jc w:val="center"/>
            </w:pPr>
            <w:r w:rsidRPr="001A605E">
              <w:t>X</w:t>
            </w:r>
          </w:p>
        </w:tc>
        <w:tc>
          <w:tcPr>
            <w:tcW w:w="349" w:type="dxa"/>
            <w:tcBorders>
              <w:bottom w:val="single" w:sz="4" w:space="0" w:color="auto"/>
            </w:tcBorders>
            <w:vAlign w:val="center"/>
          </w:tcPr>
          <w:p w14:paraId="58F2E63D" w14:textId="77777777" w:rsidR="009D7142" w:rsidRPr="001A605E" w:rsidRDefault="009D7142" w:rsidP="00ED4C35">
            <w:pPr>
              <w:keepNext/>
              <w:keepLines/>
              <w:jc w:val="center"/>
            </w:pPr>
            <w:r w:rsidRPr="001A605E">
              <w:t>X</w:t>
            </w:r>
          </w:p>
        </w:tc>
        <w:tc>
          <w:tcPr>
            <w:tcW w:w="349" w:type="dxa"/>
            <w:tcBorders>
              <w:bottom w:val="single" w:sz="4" w:space="0" w:color="auto"/>
            </w:tcBorders>
            <w:vAlign w:val="center"/>
          </w:tcPr>
          <w:p w14:paraId="79779FC7" w14:textId="77777777" w:rsidR="009D7142" w:rsidRPr="001A605E" w:rsidRDefault="009D7142" w:rsidP="00ED4C35">
            <w:pPr>
              <w:keepNext/>
              <w:keepLines/>
              <w:jc w:val="center"/>
            </w:pPr>
            <w:r w:rsidRPr="001A605E">
              <w:t>X</w:t>
            </w:r>
          </w:p>
        </w:tc>
        <w:tc>
          <w:tcPr>
            <w:tcW w:w="349" w:type="dxa"/>
            <w:tcBorders>
              <w:bottom w:val="single" w:sz="4" w:space="0" w:color="auto"/>
            </w:tcBorders>
            <w:vAlign w:val="center"/>
          </w:tcPr>
          <w:p w14:paraId="7D398B87" w14:textId="77777777" w:rsidR="009D7142" w:rsidRPr="001A605E" w:rsidRDefault="009D7142" w:rsidP="00ED4C35">
            <w:pPr>
              <w:keepNext/>
              <w:keepLines/>
              <w:jc w:val="center"/>
            </w:pPr>
            <w:r w:rsidRPr="001A605E">
              <w:t>X</w:t>
            </w:r>
          </w:p>
        </w:tc>
        <w:tc>
          <w:tcPr>
            <w:tcW w:w="350" w:type="dxa"/>
            <w:tcBorders>
              <w:bottom w:val="single" w:sz="4" w:space="0" w:color="auto"/>
              <w:right w:val="single" w:sz="12" w:space="0" w:color="auto"/>
            </w:tcBorders>
            <w:vAlign w:val="center"/>
          </w:tcPr>
          <w:p w14:paraId="23AAAC29" w14:textId="77777777" w:rsidR="009D7142" w:rsidRPr="001A605E" w:rsidRDefault="009D7142" w:rsidP="00ED4C35">
            <w:pPr>
              <w:keepNext/>
              <w:keepLines/>
              <w:jc w:val="center"/>
            </w:pPr>
            <w:r w:rsidRPr="001A605E">
              <w:t>X</w:t>
            </w:r>
          </w:p>
        </w:tc>
        <w:tc>
          <w:tcPr>
            <w:tcW w:w="349" w:type="dxa"/>
            <w:tcBorders>
              <w:left w:val="single" w:sz="12" w:space="0" w:color="auto"/>
              <w:bottom w:val="single" w:sz="4" w:space="0" w:color="auto"/>
            </w:tcBorders>
            <w:vAlign w:val="center"/>
          </w:tcPr>
          <w:p w14:paraId="659B6CF2" w14:textId="77777777" w:rsidR="009D7142" w:rsidRPr="001A605E" w:rsidRDefault="009D7142" w:rsidP="00ED4C35">
            <w:pPr>
              <w:keepNext/>
              <w:keepLines/>
              <w:jc w:val="center"/>
            </w:pPr>
            <w:r w:rsidRPr="001A605E">
              <w:t>X</w:t>
            </w:r>
          </w:p>
        </w:tc>
        <w:tc>
          <w:tcPr>
            <w:tcW w:w="349" w:type="dxa"/>
            <w:tcBorders>
              <w:bottom w:val="single" w:sz="4" w:space="0" w:color="auto"/>
            </w:tcBorders>
            <w:vAlign w:val="center"/>
          </w:tcPr>
          <w:p w14:paraId="16AF67C4" w14:textId="77777777" w:rsidR="009D7142" w:rsidRPr="001A605E" w:rsidRDefault="009D7142" w:rsidP="00ED4C35">
            <w:pPr>
              <w:keepNext/>
              <w:keepLines/>
              <w:jc w:val="center"/>
            </w:pPr>
            <w:r w:rsidRPr="001A605E">
              <w:t>X</w:t>
            </w:r>
          </w:p>
        </w:tc>
        <w:tc>
          <w:tcPr>
            <w:tcW w:w="349" w:type="dxa"/>
            <w:tcBorders>
              <w:bottom w:val="single" w:sz="4" w:space="0" w:color="auto"/>
            </w:tcBorders>
            <w:vAlign w:val="center"/>
          </w:tcPr>
          <w:p w14:paraId="622C9A99" w14:textId="77777777" w:rsidR="009D7142" w:rsidRPr="001A605E" w:rsidRDefault="009D7142" w:rsidP="00ED4C35">
            <w:pPr>
              <w:keepNext/>
              <w:keepLines/>
              <w:jc w:val="center"/>
            </w:pPr>
          </w:p>
        </w:tc>
        <w:tc>
          <w:tcPr>
            <w:tcW w:w="349" w:type="dxa"/>
            <w:tcBorders>
              <w:bottom w:val="single" w:sz="4" w:space="0" w:color="auto"/>
            </w:tcBorders>
            <w:vAlign w:val="center"/>
          </w:tcPr>
          <w:p w14:paraId="6433DBF6" w14:textId="77777777" w:rsidR="009D7142" w:rsidRPr="001A605E" w:rsidRDefault="009D7142" w:rsidP="00ED4C35">
            <w:pPr>
              <w:keepNext/>
              <w:keepLines/>
              <w:jc w:val="center"/>
            </w:pPr>
          </w:p>
        </w:tc>
        <w:tc>
          <w:tcPr>
            <w:tcW w:w="350" w:type="dxa"/>
            <w:tcBorders>
              <w:bottom w:val="single" w:sz="4" w:space="0" w:color="auto"/>
              <w:right w:val="single" w:sz="12" w:space="0" w:color="auto"/>
            </w:tcBorders>
            <w:vAlign w:val="center"/>
          </w:tcPr>
          <w:p w14:paraId="348A5A4A" w14:textId="77777777" w:rsidR="009D7142" w:rsidRPr="001A605E" w:rsidRDefault="009D7142" w:rsidP="00ED4C35">
            <w:pPr>
              <w:keepNext/>
              <w:keepLines/>
              <w:jc w:val="center"/>
            </w:pPr>
          </w:p>
        </w:tc>
      </w:tr>
      <w:tr w:rsidR="00D34F83" w:rsidRPr="00D723B9" w14:paraId="4108D7D2" w14:textId="77777777" w:rsidTr="0046392A">
        <w:trPr>
          <w:trHeight w:val="440"/>
          <w:jc w:val="right"/>
        </w:trPr>
        <w:tc>
          <w:tcPr>
            <w:tcW w:w="5976" w:type="dxa"/>
            <w:tcBorders>
              <w:left w:val="single" w:sz="12" w:space="0" w:color="auto"/>
              <w:bottom w:val="single" w:sz="4" w:space="0" w:color="auto"/>
              <w:right w:val="single" w:sz="12" w:space="0" w:color="auto"/>
            </w:tcBorders>
          </w:tcPr>
          <w:p w14:paraId="087CA830" w14:textId="77777777" w:rsidR="009D7142" w:rsidRPr="001A605E" w:rsidRDefault="009D7142" w:rsidP="00ED4C35">
            <w:pPr>
              <w:keepNext/>
              <w:keepLines/>
            </w:pPr>
            <w:r w:rsidRPr="001A605E">
              <w:t>Test connections for high resistance using low-resistance ohmmeter.</w:t>
            </w:r>
          </w:p>
        </w:tc>
        <w:tc>
          <w:tcPr>
            <w:tcW w:w="349" w:type="dxa"/>
            <w:tcBorders>
              <w:left w:val="single" w:sz="12" w:space="0" w:color="auto"/>
              <w:bottom w:val="single" w:sz="4" w:space="0" w:color="auto"/>
            </w:tcBorders>
            <w:vAlign w:val="center"/>
          </w:tcPr>
          <w:p w14:paraId="314CF8FA" w14:textId="77777777" w:rsidR="009D7142" w:rsidRPr="001A605E" w:rsidRDefault="009D7142" w:rsidP="00ED4C35">
            <w:pPr>
              <w:keepNext/>
              <w:keepLines/>
              <w:jc w:val="center"/>
            </w:pPr>
            <w:r w:rsidRPr="001A605E">
              <w:t>X</w:t>
            </w:r>
          </w:p>
        </w:tc>
        <w:tc>
          <w:tcPr>
            <w:tcW w:w="349" w:type="dxa"/>
            <w:tcBorders>
              <w:bottom w:val="single" w:sz="4" w:space="0" w:color="auto"/>
            </w:tcBorders>
            <w:vAlign w:val="center"/>
          </w:tcPr>
          <w:p w14:paraId="70F869DB" w14:textId="77777777" w:rsidR="009D7142" w:rsidRPr="001A605E" w:rsidRDefault="009D7142" w:rsidP="00ED4C35">
            <w:pPr>
              <w:keepNext/>
              <w:keepLines/>
              <w:jc w:val="center"/>
            </w:pPr>
            <w:r w:rsidRPr="001A605E">
              <w:t>X</w:t>
            </w:r>
          </w:p>
        </w:tc>
        <w:tc>
          <w:tcPr>
            <w:tcW w:w="349" w:type="dxa"/>
            <w:tcBorders>
              <w:bottom w:val="single" w:sz="4" w:space="0" w:color="auto"/>
            </w:tcBorders>
            <w:vAlign w:val="center"/>
          </w:tcPr>
          <w:p w14:paraId="0501EB00" w14:textId="77777777" w:rsidR="009D7142" w:rsidRPr="001A605E" w:rsidRDefault="009D7142" w:rsidP="00ED4C35">
            <w:pPr>
              <w:keepNext/>
              <w:keepLines/>
              <w:jc w:val="center"/>
            </w:pPr>
            <w:r w:rsidRPr="001A605E">
              <w:t>X</w:t>
            </w:r>
          </w:p>
        </w:tc>
        <w:tc>
          <w:tcPr>
            <w:tcW w:w="349" w:type="dxa"/>
            <w:tcBorders>
              <w:bottom w:val="single" w:sz="4" w:space="0" w:color="auto"/>
            </w:tcBorders>
            <w:vAlign w:val="center"/>
          </w:tcPr>
          <w:p w14:paraId="35A11CF7" w14:textId="77777777" w:rsidR="009D7142" w:rsidRPr="001A605E" w:rsidRDefault="009D7142" w:rsidP="00ED4C35">
            <w:pPr>
              <w:keepNext/>
              <w:keepLines/>
              <w:jc w:val="center"/>
            </w:pPr>
            <w:r w:rsidRPr="001A605E">
              <w:t>X</w:t>
            </w:r>
          </w:p>
        </w:tc>
        <w:tc>
          <w:tcPr>
            <w:tcW w:w="350" w:type="dxa"/>
            <w:tcBorders>
              <w:bottom w:val="single" w:sz="4" w:space="0" w:color="auto"/>
              <w:right w:val="single" w:sz="12" w:space="0" w:color="auto"/>
            </w:tcBorders>
            <w:vAlign w:val="center"/>
          </w:tcPr>
          <w:p w14:paraId="00E111E4" w14:textId="77777777" w:rsidR="009D7142" w:rsidRPr="001A605E" w:rsidRDefault="009D7142" w:rsidP="00ED4C35">
            <w:pPr>
              <w:keepNext/>
              <w:keepLines/>
              <w:jc w:val="center"/>
            </w:pPr>
            <w:r w:rsidRPr="001A605E">
              <w:t>X</w:t>
            </w:r>
          </w:p>
        </w:tc>
        <w:tc>
          <w:tcPr>
            <w:tcW w:w="349" w:type="dxa"/>
            <w:tcBorders>
              <w:left w:val="single" w:sz="12" w:space="0" w:color="auto"/>
              <w:bottom w:val="single" w:sz="4" w:space="0" w:color="auto"/>
            </w:tcBorders>
            <w:vAlign w:val="center"/>
          </w:tcPr>
          <w:p w14:paraId="5578095B" w14:textId="77777777" w:rsidR="009D7142" w:rsidRPr="001A605E" w:rsidRDefault="009D7142" w:rsidP="00ED4C35">
            <w:pPr>
              <w:keepNext/>
              <w:keepLines/>
              <w:jc w:val="center"/>
            </w:pPr>
          </w:p>
        </w:tc>
        <w:tc>
          <w:tcPr>
            <w:tcW w:w="349" w:type="dxa"/>
            <w:tcBorders>
              <w:bottom w:val="single" w:sz="4" w:space="0" w:color="auto"/>
            </w:tcBorders>
            <w:vAlign w:val="center"/>
          </w:tcPr>
          <w:p w14:paraId="790BC45E" w14:textId="77777777" w:rsidR="009D7142" w:rsidRPr="001A605E" w:rsidRDefault="009D7142" w:rsidP="00ED4C35">
            <w:pPr>
              <w:keepNext/>
              <w:keepLines/>
              <w:jc w:val="center"/>
            </w:pPr>
          </w:p>
        </w:tc>
        <w:tc>
          <w:tcPr>
            <w:tcW w:w="349" w:type="dxa"/>
            <w:tcBorders>
              <w:bottom w:val="single" w:sz="4" w:space="0" w:color="auto"/>
            </w:tcBorders>
            <w:vAlign w:val="center"/>
          </w:tcPr>
          <w:p w14:paraId="53794D6C" w14:textId="77777777" w:rsidR="009D7142" w:rsidRPr="001A605E" w:rsidRDefault="009D7142" w:rsidP="00ED4C35">
            <w:pPr>
              <w:keepNext/>
              <w:keepLines/>
              <w:jc w:val="center"/>
            </w:pPr>
          </w:p>
        </w:tc>
        <w:tc>
          <w:tcPr>
            <w:tcW w:w="349" w:type="dxa"/>
            <w:tcBorders>
              <w:bottom w:val="single" w:sz="4" w:space="0" w:color="auto"/>
            </w:tcBorders>
            <w:vAlign w:val="center"/>
          </w:tcPr>
          <w:p w14:paraId="6F9C0B10" w14:textId="77777777" w:rsidR="009D7142" w:rsidRPr="001A605E" w:rsidRDefault="009D7142" w:rsidP="00ED4C35">
            <w:pPr>
              <w:keepNext/>
              <w:keepLines/>
              <w:jc w:val="center"/>
            </w:pPr>
          </w:p>
        </w:tc>
        <w:tc>
          <w:tcPr>
            <w:tcW w:w="350" w:type="dxa"/>
            <w:tcBorders>
              <w:bottom w:val="single" w:sz="4" w:space="0" w:color="auto"/>
              <w:right w:val="single" w:sz="12" w:space="0" w:color="auto"/>
            </w:tcBorders>
            <w:vAlign w:val="center"/>
          </w:tcPr>
          <w:p w14:paraId="5061550E" w14:textId="77777777" w:rsidR="009D7142" w:rsidRPr="001A605E" w:rsidRDefault="009D7142" w:rsidP="00ED4C35">
            <w:pPr>
              <w:keepNext/>
              <w:keepLines/>
              <w:jc w:val="center"/>
            </w:pPr>
          </w:p>
        </w:tc>
      </w:tr>
    </w:tbl>
    <w:p w14:paraId="772BDECF" w14:textId="77777777" w:rsidR="009D7142" w:rsidRPr="00F6373F" w:rsidRDefault="009D7142" w:rsidP="00687331">
      <w:pPr>
        <w:pStyle w:val="StyleCSIHeading5abcArial10ptAfter0pt"/>
        <w:numPr>
          <w:ilvl w:val="0"/>
          <w:numId w:val="0"/>
        </w:numPr>
        <w:spacing w:before="0"/>
        <w:ind w:left="1944"/>
        <w:rPr>
          <w:rFonts w:cs="Arial"/>
          <w:sz w:val="22"/>
          <w:szCs w:val="22"/>
        </w:rPr>
      </w:pPr>
    </w:p>
    <w:p w14:paraId="690F9811" w14:textId="77777777" w:rsidR="009D7142" w:rsidRPr="00F6373F" w:rsidRDefault="009D7142" w:rsidP="005756E7">
      <w:pPr>
        <w:pStyle w:val="StyleCSIHeading4123Arial10ptChar"/>
        <w:keepNext/>
        <w:tabs>
          <w:tab w:val="clear" w:pos="1800"/>
          <w:tab w:val="num" w:pos="2160"/>
        </w:tabs>
        <w:spacing w:before="120"/>
        <w:ind w:left="2160" w:hanging="720"/>
        <w:rPr>
          <w:rFonts w:cs="Arial"/>
          <w:sz w:val="22"/>
          <w:szCs w:val="22"/>
        </w:rPr>
      </w:pPr>
      <w:r w:rsidRPr="00F6373F">
        <w:rPr>
          <w:rFonts w:cs="Arial"/>
          <w:sz w:val="22"/>
          <w:szCs w:val="22"/>
        </w:rPr>
        <w:t xml:space="preserve">Section 26 0526 – </w:t>
      </w:r>
      <w:r w:rsidRPr="00CB7562">
        <w:rPr>
          <w:rFonts w:cs="Arial"/>
          <w:i/>
          <w:sz w:val="22"/>
          <w:szCs w:val="22"/>
        </w:rPr>
        <w:t>Grounding and Bonding for Electrical Systems.</w:t>
      </w:r>
    </w:p>
    <w:p w14:paraId="269253D4" w14:textId="77777777" w:rsidR="009D7142" w:rsidRPr="00F6373F" w:rsidRDefault="009D7142"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 xml:space="preserve">ML-1 or ML-2 [or ML-3] low-voltage systems: </w:t>
      </w:r>
      <w:r w:rsidR="000E5DA6" w:rsidRPr="00F6373F">
        <w:rPr>
          <w:rFonts w:cs="Arial"/>
          <w:sz w:val="22"/>
          <w:szCs w:val="22"/>
        </w:rPr>
        <w:t>Visually inspect</w:t>
      </w:r>
      <w:r w:rsidRPr="00F6373F">
        <w:rPr>
          <w:rFonts w:cs="Arial"/>
          <w:sz w:val="22"/>
          <w:szCs w:val="22"/>
        </w:rPr>
        <w:t xml:space="preserve"> bonding for each system and circuit.</w:t>
      </w:r>
    </w:p>
    <w:p w14:paraId="56A6A230" w14:textId="37A84560" w:rsidR="009D7142" w:rsidRPr="00F6373F" w:rsidRDefault="009D7142"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 xml:space="preserve">ML-4 [or ML-3] low-voltage systems: </w:t>
      </w:r>
      <w:r w:rsidR="000E5DA6" w:rsidRPr="00F6373F">
        <w:rPr>
          <w:rFonts w:cs="Arial"/>
          <w:sz w:val="22"/>
          <w:szCs w:val="22"/>
        </w:rPr>
        <w:t xml:space="preserve">Visually inspect </w:t>
      </w:r>
      <w:r w:rsidRPr="00F6373F">
        <w:rPr>
          <w:rFonts w:cs="Arial"/>
          <w:sz w:val="22"/>
          <w:szCs w:val="22"/>
        </w:rPr>
        <w:t>grounding and bonding for each system and circuit rated more than 800 amperes.</w:t>
      </w:r>
    </w:p>
    <w:p w14:paraId="51A8F1CA" w14:textId="77777777" w:rsidR="00D723B9" w:rsidRPr="00CB7562" w:rsidRDefault="00D723B9" w:rsidP="00D723B9">
      <w:pPr>
        <w:pStyle w:val="StyleCSIHeading4123Arial10ptChar"/>
        <w:tabs>
          <w:tab w:val="clear" w:pos="1800"/>
          <w:tab w:val="num" w:pos="2160"/>
        </w:tabs>
        <w:spacing w:before="120"/>
        <w:ind w:left="2160" w:hanging="720"/>
        <w:rPr>
          <w:rFonts w:cs="Arial"/>
          <w:i/>
          <w:sz w:val="22"/>
          <w:szCs w:val="22"/>
        </w:rPr>
      </w:pPr>
      <w:r w:rsidRPr="00A9501D">
        <w:rPr>
          <w:rFonts w:cs="Arial"/>
          <w:sz w:val="22"/>
          <w:szCs w:val="22"/>
        </w:rPr>
        <w:t>Section 26 2213 –</w:t>
      </w:r>
      <w:r w:rsidRPr="00CB7562">
        <w:rPr>
          <w:rFonts w:cs="Arial"/>
          <w:i/>
          <w:sz w:val="22"/>
          <w:szCs w:val="22"/>
        </w:rPr>
        <w:t xml:space="preserve"> Low Voltage Distribution Transformers</w:t>
      </w:r>
    </w:p>
    <w:p w14:paraId="5950B0DE" w14:textId="77777777" w:rsidR="00D723B9" w:rsidRPr="00F6373F" w:rsidRDefault="00D723B9" w:rsidP="00D723B9">
      <w:pPr>
        <w:pStyle w:val="StyleCSIHeading5abcArial10ptAfter0pt"/>
        <w:tabs>
          <w:tab w:val="clear" w:pos="2556"/>
          <w:tab w:val="num" w:pos="2880"/>
        </w:tabs>
        <w:spacing w:before="120" w:after="120"/>
        <w:ind w:left="2880" w:hanging="720"/>
        <w:rPr>
          <w:rFonts w:cs="Arial"/>
          <w:sz w:val="22"/>
          <w:szCs w:val="22"/>
        </w:rPr>
      </w:pPr>
      <w:r w:rsidRPr="00BA633D">
        <w:rPr>
          <w:rFonts w:cs="Arial"/>
          <w:sz w:val="22"/>
          <w:szCs w:val="22"/>
        </w:rPr>
        <w:t xml:space="preserve">ML-1 or ML-2 [or ML-3] transformers: Test </w:t>
      </w:r>
      <w:r w:rsidRPr="00F6373F">
        <w:rPr>
          <w:rFonts w:cs="Arial"/>
          <w:sz w:val="22"/>
          <w:szCs w:val="22"/>
        </w:rPr>
        <w:t>each transformer.</w:t>
      </w:r>
    </w:p>
    <w:p w14:paraId="079E105D" w14:textId="77777777" w:rsidR="00D723B9" w:rsidRPr="00F6373F" w:rsidRDefault="00D723B9" w:rsidP="00D723B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ML-4 [or ML-3] transformers: Test each transformer rated more than 500 kVA.</w:t>
      </w:r>
    </w:p>
    <w:p w14:paraId="55E67FD9" w14:textId="77777777" w:rsidR="00D723B9" w:rsidRPr="00CB7562" w:rsidRDefault="00D723B9" w:rsidP="00D723B9">
      <w:pPr>
        <w:pStyle w:val="StyleCSIHeading4123Arial10ptChar"/>
        <w:tabs>
          <w:tab w:val="clear" w:pos="1800"/>
          <w:tab w:val="num" w:pos="2160"/>
        </w:tabs>
        <w:spacing w:before="120"/>
        <w:ind w:left="2160" w:hanging="720"/>
        <w:rPr>
          <w:rFonts w:cs="Arial"/>
          <w:i/>
          <w:sz w:val="22"/>
          <w:szCs w:val="22"/>
        </w:rPr>
      </w:pPr>
      <w:r w:rsidRPr="00F6373F">
        <w:rPr>
          <w:rFonts w:cs="Arial"/>
          <w:sz w:val="22"/>
          <w:szCs w:val="22"/>
        </w:rPr>
        <w:t xml:space="preserve">Section 26 2300 – </w:t>
      </w:r>
      <w:r w:rsidRPr="00CB7562">
        <w:rPr>
          <w:rFonts w:cs="Arial"/>
          <w:i/>
          <w:sz w:val="22"/>
          <w:szCs w:val="22"/>
        </w:rPr>
        <w:t>Low-Voltage Switchgear</w:t>
      </w:r>
    </w:p>
    <w:p w14:paraId="06C38D4A" w14:textId="77777777" w:rsidR="00D723B9" w:rsidRPr="00F6373F" w:rsidRDefault="00D723B9" w:rsidP="00D723B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Test each low-voltage switchgear assembly.</w:t>
      </w:r>
    </w:p>
    <w:p w14:paraId="1710011D" w14:textId="77777777" w:rsidR="00D723B9" w:rsidRPr="00F6373F" w:rsidRDefault="00D723B9" w:rsidP="00D723B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Test each circuit breaker in each low-voltage switchgear assembly.</w:t>
      </w:r>
    </w:p>
    <w:p w14:paraId="5C0775F9" w14:textId="77777777" w:rsidR="00D723B9" w:rsidRPr="00F6373F" w:rsidRDefault="00D723B9" w:rsidP="00D723B9">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Section 26 2413 – </w:t>
      </w:r>
      <w:r w:rsidRPr="00CB7562">
        <w:rPr>
          <w:rFonts w:cs="Arial"/>
          <w:i/>
          <w:sz w:val="22"/>
          <w:szCs w:val="22"/>
        </w:rPr>
        <w:t>Switchboards</w:t>
      </w:r>
      <w:r w:rsidRPr="00F6373F">
        <w:rPr>
          <w:rFonts w:cs="Arial"/>
          <w:sz w:val="22"/>
          <w:szCs w:val="22"/>
        </w:rPr>
        <w:t xml:space="preserve"> </w:t>
      </w:r>
    </w:p>
    <w:p w14:paraId="2545B364" w14:textId="77777777" w:rsidR="00D723B9" w:rsidRPr="00F6373F" w:rsidRDefault="00D723B9" w:rsidP="00D723B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ML-1 or ML-2 [or ML-3] switchboards: Test each switchboard and each included circuit breaker.</w:t>
      </w:r>
    </w:p>
    <w:p w14:paraId="7DFFC650" w14:textId="77777777" w:rsidR="00D723B9" w:rsidRPr="00F6373F" w:rsidRDefault="00D723B9" w:rsidP="00D723B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ML- 4 [or ML-3] switchboards: Test each switchboard rated more than 800 amperes. Test each included insulated case circuit breaker and power circuit breaker. Test included molded</w:t>
      </w:r>
      <w:r>
        <w:rPr>
          <w:rFonts w:cs="Arial"/>
          <w:sz w:val="22"/>
          <w:szCs w:val="22"/>
        </w:rPr>
        <w:t>-</w:t>
      </w:r>
      <w:r w:rsidRPr="00F6373F">
        <w:rPr>
          <w:rFonts w:cs="Arial"/>
          <w:sz w:val="22"/>
          <w:szCs w:val="22"/>
        </w:rPr>
        <w:t>case circuit breakers using the graded approach indicated in Table 2 of this Section.</w:t>
      </w:r>
    </w:p>
    <w:p w14:paraId="5867D3BC" w14:textId="77777777" w:rsidR="00D723B9" w:rsidRPr="00F6373F" w:rsidRDefault="00D723B9" w:rsidP="00D723B9">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Section 26 2416 – </w:t>
      </w:r>
      <w:r w:rsidRPr="00CB7562">
        <w:rPr>
          <w:rFonts w:cs="Arial"/>
          <w:i/>
          <w:sz w:val="22"/>
          <w:szCs w:val="22"/>
        </w:rPr>
        <w:t>Panelboards</w:t>
      </w:r>
    </w:p>
    <w:p w14:paraId="2232CA0F" w14:textId="77777777" w:rsidR="00D723B9" w:rsidRPr="00F6373F" w:rsidRDefault="00D723B9" w:rsidP="00D723B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ML-1 or ML-2 [or ML-3] panelboards: Test each panelboard and each included circuit breaker.</w:t>
      </w:r>
    </w:p>
    <w:p w14:paraId="117E7778" w14:textId="118EBBB8" w:rsidR="00D723B9" w:rsidRPr="00F6373F" w:rsidRDefault="00D723B9" w:rsidP="00D723B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ML- 4 [or ML-3] panelboards: Test each panelboard rated more than 800 amperes. Test included molded</w:t>
      </w:r>
      <w:r>
        <w:rPr>
          <w:rFonts w:cs="Arial"/>
          <w:sz w:val="22"/>
          <w:szCs w:val="22"/>
        </w:rPr>
        <w:t>-</w:t>
      </w:r>
      <w:r w:rsidRPr="00F6373F">
        <w:rPr>
          <w:rFonts w:cs="Arial"/>
          <w:sz w:val="22"/>
          <w:szCs w:val="22"/>
        </w:rPr>
        <w:t xml:space="preserve">case circuit breakers using the graded approach indicated in Table 2 </w:t>
      </w:r>
      <w:r w:rsidR="005756E7">
        <w:rPr>
          <w:rFonts w:cs="Arial"/>
          <w:sz w:val="22"/>
          <w:szCs w:val="22"/>
        </w:rPr>
        <w:t>below</w:t>
      </w:r>
      <w:r w:rsidRPr="00F6373F">
        <w:rPr>
          <w:rFonts w:cs="Arial"/>
          <w:sz w:val="22"/>
          <w:szCs w:val="22"/>
        </w:rPr>
        <w:t>.</w:t>
      </w:r>
    </w:p>
    <w:p w14:paraId="3BB9FE27" w14:textId="77777777" w:rsidR="000C07F8" w:rsidRPr="00F6373F" w:rsidRDefault="000C07F8" w:rsidP="00F74B0A">
      <w:pPr>
        <w:pStyle w:val="StyleCSIHeading5abcArial10ptAfter0pt"/>
        <w:numPr>
          <w:ilvl w:val="0"/>
          <w:numId w:val="0"/>
        </w:numPr>
        <w:tabs>
          <w:tab w:val="num" w:pos="2556"/>
        </w:tabs>
        <w:spacing w:before="0" w:after="120"/>
        <w:ind w:left="1800"/>
        <w:rPr>
          <w:rFonts w:cs="Arial"/>
          <w:sz w:val="22"/>
          <w:szCs w:val="22"/>
        </w:rPr>
      </w:pPr>
    </w:p>
    <w:tbl>
      <w:tblPr>
        <w:tblW w:w="10101" w:type="dxa"/>
        <w:jc w:val="righ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557"/>
        <w:gridCol w:w="630"/>
        <w:gridCol w:w="524"/>
        <w:gridCol w:w="689"/>
        <w:gridCol w:w="497"/>
        <w:gridCol w:w="720"/>
        <w:gridCol w:w="810"/>
        <w:gridCol w:w="674"/>
      </w:tblGrid>
      <w:tr w:rsidR="00C54E92" w:rsidRPr="00D723B9" w14:paraId="0D1B602B" w14:textId="77777777" w:rsidTr="000F617F">
        <w:trPr>
          <w:trHeight w:val="789"/>
          <w:jc w:val="right"/>
        </w:trPr>
        <w:tc>
          <w:tcPr>
            <w:tcW w:w="5557" w:type="dxa"/>
          </w:tcPr>
          <w:p w14:paraId="6957E38D" w14:textId="77777777" w:rsidR="00031333" w:rsidRPr="001A605E" w:rsidRDefault="00031333" w:rsidP="00CB7562">
            <w:pPr>
              <w:keepNext/>
              <w:keepLines/>
            </w:pPr>
            <w:r w:rsidRPr="001A605E">
              <w:t>TABLE 2 - Molded Case Circuit Breakers</w:t>
            </w:r>
          </w:p>
          <w:p w14:paraId="6BC179B4" w14:textId="452E2B48" w:rsidR="00031333" w:rsidRPr="001A605E" w:rsidRDefault="000B1BC4" w:rsidP="00CB7562">
            <w:pPr>
              <w:keepNext/>
              <w:keepLines/>
              <w:rPr>
                <w:b/>
              </w:rPr>
            </w:pPr>
            <w:r w:rsidRPr="00D723B9">
              <w:t>(Management Level</w:t>
            </w:r>
            <w:r w:rsidR="00A66D7B">
              <w:t>/</w:t>
            </w:r>
            <w:r w:rsidRPr="00D723B9">
              <w:t>ML</w:t>
            </w:r>
            <w:r w:rsidR="00031333" w:rsidRPr="00D723B9">
              <w:t xml:space="preserve"> as determined by AP-341-502)</w:t>
            </w:r>
          </w:p>
        </w:tc>
        <w:tc>
          <w:tcPr>
            <w:tcW w:w="1843" w:type="dxa"/>
            <w:gridSpan w:val="3"/>
            <w:tcBorders>
              <w:right w:val="single" w:sz="18" w:space="0" w:color="auto"/>
            </w:tcBorders>
          </w:tcPr>
          <w:p w14:paraId="7866D44A" w14:textId="77777777" w:rsidR="00031333" w:rsidRPr="001A605E" w:rsidRDefault="00031333" w:rsidP="00ED4C35">
            <w:pPr>
              <w:keepNext/>
              <w:keepLines/>
              <w:numPr>
                <w:ilvl w:val="0"/>
                <w:numId w:val="6"/>
              </w:numPr>
              <w:tabs>
                <w:tab w:val="num" w:pos="189"/>
              </w:tabs>
              <w:ind w:left="187" w:hanging="187"/>
              <w:jc w:val="center"/>
            </w:pPr>
            <w:r w:rsidRPr="001A605E">
              <w:t>ML-1 SSCs</w:t>
            </w:r>
          </w:p>
          <w:p w14:paraId="1BEB1C49" w14:textId="77777777" w:rsidR="00031333" w:rsidRPr="001A605E" w:rsidRDefault="00031333" w:rsidP="00ED4C35">
            <w:pPr>
              <w:keepNext/>
              <w:keepLines/>
              <w:numPr>
                <w:ilvl w:val="0"/>
                <w:numId w:val="6"/>
              </w:numPr>
              <w:tabs>
                <w:tab w:val="num" w:pos="189"/>
              </w:tabs>
              <w:ind w:left="187" w:hanging="187"/>
              <w:jc w:val="center"/>
            </w:pPr>
            <w:r w:rsidRPr="001A605E">
              <w:t>ML-2 SSCs</w:t>
            </w:r>
          </w:p>
        </w:tc>
        <w:tc>
          <w:tcPr>
            <w:tcW w:w="2701" w:type="dxa"/>
            <w:gridSpan w:val="4"/>
            <w:tcBorders>
              <w:top w:val="single" w:sz="18" w:space="0" w:color="auto"/>
              <w:left w:val="single" w:sz="18" w:space="0" w:color="auto"/>
            </w:tcBorders>
          </w:tcPr>
          <w:p w14:paraId="25A8EAAC" w14:textId="77777777" w:rsidR="00031333" w:rsidRPr="001A605E" w:rsidRDefault="00031333" w:rsidP="00ED4C35">
            <w:pPr>
              <w:keepNext/>
              <w:keepLines/>
              <w:numPr>
                <w:ilvl w:val="0"/>
                <w:numId w:val="6"/>
              </w:numPr>
              <w:tabs>
                <w:tab w:val="num" w:pos="189"/>
              </w:tabs>
              <w:ind w:left="187" w:hanging="187"/>
              <w:jc w:val="center"/>
            </w:pPr>
            <w:r w:rsidRPr="001A605E">
              <w:t>ML-3 SSCs</w:t>
            </w:r>
          </w:p>
          <w:p w14:paraId="5C3F8D44" w14:textId="77777777" w:rsidR="00031333" w:rsidRPr="001A605E" w:rsidRDefault="00031333" w:rsidP="00ED4C35">
            <w:pPr>
              <w:keepNext/>
              <w:keepLines/>
              <w:numPr>
                <w:ilvl w:val="0"/>
                <w:numId w:val="6"/>
              </w:numPr>
              <w:tabs>
                <w:tab w:val="num" w:pos="189"/>
              </w:tabs>
              <w:ind w:left="187" w:hanging="187"/>
              <w:jc w:val="center"/>
            </w:pPr>
            <w:r w:rsidRPr="001A605E">
              <w:t>ML-4 SSCs</w:t>
            </w:r>
          </w:p>
        </w:tc>
      </w:tr>
      <w:tr w:rsidR="007F1D90" w:rsidRPr="00D723B9" w14:paraId="6B217043" w14:textId="77777777" w:rsidTr="00A5246A">
        <w:trPr>
          <w:cantSplit/>
          <w:trHeight w:val="1038"/>
          <w:jc w:val="right"/>
        </w:trPr>
        <w:tc>
          <w:tcPr>
            <w:tcW w:w="5557" w:type="dxa"/>
            <w:vMerge w:val="restart"/>
            <w:vAlign w:val="bottom"/>
          </w:tcPr>
          <w:p w14:paraId="6E450BC3" w14:textId="77777777" w:rsidR="00401EE4" w:rsidRPr="001A605E" w:rsidRDefault="00401EE4" w:rsidP="00ED4C35">
            <w:pPr>
              <w:keepNext/>
              <w:keepLines/>
              <w:jc w:val="right"/>
            </w:pPr>
            <w:r w:rsidRPr="001A605E">
              <w:t xml:space="preserve">Circuit </w:t>
            </w:r>
            <w:r w:rsidR="00361D46" w:rsidRPr="001A605E">
              <w:t>B</w:t>
            </w:r>
            <w:r w:rsidRPr="001A605E">
              <w:t>reaker Type/Size</w:t>
            </w:r>
          </w:p>
          <w:p w14:paraId="69E1363E" w14:textId="77777777" w:rsidR="00401EE4" w:rsidRPr="001A605E" w:rsidRDefault="00401EE4" w:rsidP="00ED4C35">
            <w:pPr>
              <w:keepNext/>
              <w:keepLines/>
            </w:pPr>
          </w:p>
          <w:p w14:paraId="7FEAD2D8" w14:textId="77777777" w:rsidR="00401EE4" w:rsidRPr="001A605E" w:rsidRDefault="00401EE4" w:rsidP="00ED4C35">
            <w:pPr>
              <w:keepNext/>
              <w:keepLines/>
            </w:pPr>
          </w:p>
          <w:p w14:paraId="6EA79F01" w14:textId="77777777" w:rsidR="00401EE4" w:rsidRPr="001A605E" w:rsidRDefault="00401EE4" w:rsidP="00ED4C35">
            <w:pPr>
              <w:keepNext/>
              <w:keepLines/>
            </w:pPr>
          </w:p>
          <w:p w14:paraId="2F8BD0FE" w14:textId="77777777" w:rsidR="00401EE4" w:rsidRPr="001A605E" w:rsidRDefault="00401EE4" w:rsidP="00ED4C35">
            <w:pPr>
              <w:keepNext/>
              <w:keepLines/>
            </w:pPr>
          </w:p>
          <w:p w14:paraId="21DD5BD8" w14:textId="77777777" w:rsidR="00401EE4" w:rsidRPr="001A605E" w:rsidRDefault="00401EE4" w:rsidP="00ED4C35">
            <w:pPr>
              <w:keepNext/>
              <w:keepLines/>
            </w:pPr>
          </w:p>
          <w:p w14:paraId="44193074" w14:textId="77777777" w:rsidR="00401EE4" w:rsidRPr="001A605E" w:rsidRDefault="00401EE4" w:rsidP="00ED4C35">
            <w:pPr>
              <w:keepNext/>
              <w:keepLines/>
            </w:pPr>
          </w:p>
          <w:p w14:paraId="1564BAD2" w14:textId="77777777" w:rsidR="00401EE4" w:rsidRPr="001A605E" w:rsidRDefault="00401EE4" w:rsidP="00ED4C35">
            <w:pPr>
              <w:keepNext/>
              <w:keepLines/>
            </w:pPr>
          </w:p>
          <w:p w14:paraId="545FB43F" w14:textId="77777777" w:rsidR="00401EE4" w:rsidRPr="001A605E" w:rsidRDefault="00401EE4" w:rsidP="00ED4C35">
            <w:pPr>
              <w:keepNext/>
              <w:keepLines/>
            </w:pPr>
          </w:p>
          <w:p w14:paraId="7692CA4C" w14:textId="77777777" w:rsidR="00E42818" w:rsidRPr="001A605E" w:rsidRDefault="00E42818" w:rsidP="00ED4C35">
            <w:pPr>
              <w:keepNext/>
              <w:keepLines/>
            </w:pPr>
            <w:r w:rsidRPr="001A605E">
              <w:t>Inspection or Test per NETA ATS</w:t>
            </w:r>
          </w:p>
        </w:tc>
        <w:tc>
          <w:tcPr>
            <w:tcW w:w="630" w:type="dxa"/>
            <w:vMerge w:val="restart"/>
            <w:textDirection w:val="btLr"/>
            <w:vAlign w:val="center"/>
          </w:tcPr>
          <w:p w14:paraId="7867B7A6" w14:textId="77777777" w:rsidR="00E42818" w:rsidRPr="001A605E" w:rsidRDefault="00E42818" w:rsidP="00ED4C35">
            <w:pPr>
              <w:keepNext/>
              <w:keepLines/>
            </w:pPr>
            <w:r w:rsidRPr="001A605E">
              <w:t>Main C/B</w:t>
            </w:r>
          </w:p>
        </w:tc>
        <w:tc>
          <w:tcPr>
            <w:tcW w:w="524" w:type="dxa"/>
            <w:vMerge w:val="restart"/>
            <w:textDirection w:val="btLr"/>
            <w:vAlign w:val="center"/>
          </w:tcPr>
          <w:p w14:paraId="3DFD46D4" w14:textId="77777777" w:rsidR="00E42818" w:rsidRPr="001A605E" w:rsidDel="00031333" w:rsidRDefault="00E42818" w:rsidP="00ED4C35">
            <w:pPr>
              <w:keepNext/>
              <w:keepLines/>
            </w:pPr>
            <w:r w:rsidRPr="001A605E">
              <w:t>Feeder C/B</w:t>
            </w:r>
          </w:p>
        </w:tc>
        <w:tc>
          <w:tcPr>
            <w:tcW w:w="689" w:type="dxa"/>
            <w:vMerge w:val="restart"/>
            <w:tcBorders>
              <w:right w:val="single" w:sz="18" w:space="0" w:color="auto"/>
            </w:tcBorders>
            <w:textDirection w:val="btLr"/>
            <w:vAlign w:val="center"/>
          </w:tcPr>
          <w:p w14:paraId="3892FFAB" w14:textId="70CEFF12" w:rsidR="00E42818" w:rsidRPr="001A605E" w:rsidDel="00031333" w:rsidRDefault="00E42818" w:rsidP="00ED4C35">
            <w:pPr>
              <w:keepNext/>
              <w:keepLines/>
            </w:pPr>
            <w:r w:rsidRPr="001A605E">
              <w:t>Branch Circuit C/B</w:t>
            </w:r>
            <w:r w:rsidR="00AD497A">
              <w:t xml:space="preserve"> &gt;_150</w:t>
            </w:r>
          </w:p>
        </w:tc>
        <w:tc>
          <w:tcPr>
            <w:tcW w:w="497" w:type="dxa"/>
            <w:vMerge w:val="restart"/>
            <w:tcBorders>
              <w:left w:val="single" w:sz="18" w:space="0" w:color="auto"/>
            </w:tcBorders>
            <w:textDirection w:val="btLr"/>
            <w:vAlign w:val="center"/>
          </w:tcPr>
          <w:p w14:paraId="7A6715FD" w14:textId="77777777" w:rsidR="00E42818" w:rsidRPr="001A605E" w:rsidRDefault="00E42818" w:rsidP="00ED4C35">
            <w:pPr>
              <w:keepNext/>
              <w:keepLines/>
            </w:pPr>
            <w:r w:rsidRPr="001A605E">
              <w:t>C/B &gt;800 A</w:t>
            </w:r>
            <w:r w:rsidR="00C54E92" w:rsidRPr="001A605E">
              <w:t xml:space="preserve"> Frame</w:t>
            </w:r>
          </w:p>
        </w:tc>
        <w:tc>
          <w:tcPr>
            <w:tcW w:w="2204" w:type="dxa"/>
            <w:gridSpan w:val="3"/>
          </w:tcPr>
          <w:p w14:paraId="5FC38711" w14:textId="77777777" w:rsidR="00E42818" w:rsidRPr="001A605E" w:rsidRDefault="00E42818" w:rsidP="00ED4C35">
            <w:pPr>
              <w:keepNext/>
              <w:keepLines/>
            </w:pPr>
            <w:r w:rsidRPr="001A605E">
              <w:t xml:space="preserve">If </w:t>
            </w:r>
            <w:r w:rsidR="00C54E92" w:rsidRPr="001A605E">
              <w:t>C/B</w:t>
            </w:r>
            <w:r w:rsidRPr="001A605E">
              <w:t xml:space="preserve"> is part of a switchboard, panelboard, MCC </w:t>
            </w:r>
            <w:r w:rsidR="00EB2C09" w:rsidRPr="001A605E">
              <w:t>or busway</w:t>
            </w:r>
            <w:r w:rsidR="00C54E92" w:rsidRPr="001A605E">
              <w:t xml:space="preserve"> rated </w:t>
            </w:r>
            <w:r w:rsidRPr="001A605E">
              <w:t>&gt;800 A</w:t>
            </w:r>
            <w:r w:rsidR="00EB2C09" w:rsidRPr="001A605E">
              <w:t>.</w:t>
            </w:r>
          </w:p>
        </w:tc>
      </w:tr>
      <w:tr w:rsidR="007F1D90" w:rsidRPr="00D723B9" w14:paraId="6F37A707" w14:textId="77777777" w:rsidTr="00A5246A">
        <w:trPr>
          <w:cantSplit/>
          <w:trHeight w:val="1695"/>
          <w:jc w:val="right"/>
        </w:trPr>
        <w:tc>
          <w:tcPr>
            <w:tcW w:w="5557" w:type="dxa"/>
            <w:vMerge/>
            <w:tcBorders>
              <w:bottom w:val="single" w:sz="18" w:space="0" w:color="auto"/>
            </w:tcBorders>
          </w:tcPr>
          <w:p w14:paraId="7CDCB96A" w14:textId="77777777" w:rsidR="00E42818" w:rsidRPr="001A605E" w:rsidRDefault="00E42818" w:rsidP="00ED4C35">
            <w:pPr>
              <w:keepNext/>
              <w:keepLines/>
            </w:pPr>
          </w:p>
        </w:tc>
        <w:tc>
          <w:tcPr>
            <w:tcW w:w="630" w:type="dxa"/>
            <w:vMerge/>
            <w:tcBorders>
              <w:bottom w:val="single" w:sz="18" w:space="0" w:color="auto"/>
            </w:tcBorders>
            <w:textDirection w:val="btLr"/>
          </w:tcPr>
          <w:p w14:paraId="3AC21A1C" w14:textId="77777777" w:rsidR="00E42818" w:rsidRPr="001A605E" w:rsidRDefault="00E42818" w:rsidP="00ED4C35">
            <w:pPr>
              <w:keepNext/>
              <w:keepLines/>
            </w:pPr>
          </w:p>
        </w:tc>
        <w:tc>
          <w:tcPr>
            <w:tcW w:w="524" w:type="dxa"/>
            <w:vMerge/>
            <w:tcBorders>
              <w:bottom w:val="single" w:sz="18" w:space="0" w:color="auto"/>
            </w:tcBorders>
            <w:textDirection w:val="btLr"/>
          </w:tcPr>
          <w:p w14:paraId="43706EBA" w14:textId="77777777" w:rsidR="00E42818" w:rsidRPr="001A605E" w:rsidRDefault="00E42818" w:rsidP="00ED4C35">
            <w:pPr>
              <w:keepNext/>
              <w:keepLines/>
            </w:pPr>
          </w:p>
        </w:tc>
        <w:tc>
          <w:tcPr>
            <w:tcW w:w="689" w:type="dxa"/>
            <w:vMerge/>
            <w:tcBorders>
              <w:bottom w:val="single" w:sz="18" w:space="0" w:color="auto"/>
              <w:right w:val="single" w:sz="18" w:space="0" w:color="auto"/>
            </w:tcBorders>
            <w:textDirection w:val="btLr"/>
            <w:vAlign w:val="center"/>
          </w:tcPr>
          <w:p w14:paraId="4B54A525" w14:textId="77777777" w:rsidR="00E42818" w:rsidRPr="001A605E" w:rsidRDefault="00E42818" w:rsidP="00ED4C35">
            <w:pPr>
              <w:keepNext/>
              <w:keepLines/>
            </w:pPr>
          </w:p>
        </w:tc>
        <w:tc>
          <w:tcPr>
            <w:tcW w:w="497" w:type="dxa"/>
            <w:vMerge/>
            <w:tcBorders>
              <w:left w:val="single" w:sz="18" w:space="0" w:color="auto"/>
              <w:bottom w:val="single" w:sz="18" w:space="0" w:color="auto"/>
            </w:tcBorders>
            <w:textDirection w:val="btLr"/>
          </w:tcPr>
          <w:p w14:paraId="0950528A" w14:textId="77777777" w:rsidR="00E42818" w:rsidRPr="001A605E" w:rsidRDefault="00E42818" w:rsidP="00ED4C35">
            <w:pPr>
              <w:keepNext/>
              <w:keepLines/>
            </w:pPr>
          </w:p>
        </w:tc>
        <w:tc>
          <w:tcPr>
            <w:tcW w:w="720" w:type="dxa"/>
            <w:tcBorders>
              <w:bottom w:val="single" w:sz="18" w:space="0" w:color="auto"/>
            </w:tcBorders>
            <w:textDirection w:val="btLr"/>
            <w:vAlign w:val="center"/>
          </w:tcPr>
          <w:p w14:paraId="697B204B" w14:textId="77777777" w:rsidR="00E42818" w:rsidRPr="001A605E" w:rsidRDefault="00E42818" w:rsidP="00ED4C35">
            <w:pPr>
              <w:keepNext/>
              <w:keepLines/>
            </w:pPr>
            <w:r w:rsidRPr="001A605E">
              <w:t xml:space="preserve">C/B ≥400 A </w:t>
            </w:r>
            <w:r w:rsidR="00C54E92" w:rsidRPr="001A605E">
              <w:t>Frame</w:t>
            </w:r>
          </w:p>
        </w:tc>
        <w:tc>
          <w:tcPr>
            <w:tcW w:w="810" w:type="dxa"/>
            <w:tcBorders>
              <w:bottom w:val="single" w:sz="18" w:space="0" w:color="auto"/>
            </w:tcBorders>
            <w:textDirection w:val="btLr"/>
            <w:vAlign w:val="center"/>
          </w:tcPr>
          <w:p w14:paraId="3392C4DF" w14:textId="77777777" w:rsidR="00E42818" w:rsidRPr="001A605E" w:rsidRDefault="00E42818" w:rsidP="00ED4C35">
            <w:pPr>
              <w:keepNext/>
              <w:keepLines/>
            </w:pPr>
            <w:r w:rsidRPr="001A605E">
              <w:t>C/B ≥150A</w:t>
            </w:r>
            <w:r w:rsidR="00C54E92" w:rsidRPr="001A605E">
              <w:t xml:space="preserve"> Frame</w:t>
            </w:r>
          </w:p>
        </w:tc>
        <w:tc>
          <w:tcPr>
            <w:tcW w:w="674" w:type="dxa"/>
            <w:tcBorders>
              <w:bottom w:val="single" w:sz="18" w:space="0" w:color="auto"/>
            </w:tcBorders>
            <w:textDirection w:val="btLr"/>
            <w:vAlign w:val="center"/>
          </w:tcPr>
          <w:p w14:paraId="209780DF" w14:textId="77777777" w:rsidR="00E42818" w:rsidRPr="001A605E" w:rsidRDefault="00E42818" w:rsidP="00ED4C35">
            <w:pPr>
              <w:keepNext/>
              <w:keepLines/>
            </w:pPr>
            <w:r w:rsidRPr="001A605E">
              <w:t>C/B &lt;150A</w:t>
            </w:r>
            <w:r w:rsidR="00C54E92" w:rsidRPr="001A605E">
              <w:t xml:space="preserve"> Frame</w:t>
            </w:r>
          </w:p>
        </w:tc>
      </w:tr>
      <w:tr w:rsidR="00D34F83" w:rsidRPr="00D723B9" w14:paraId="0304B527" w14:textId="77777777" w:rsidTr="00A5246A">
        <w:trPr>
          <w:trHeight w:val="366"/>
          <w:jc w:val="right"/>
        </w:trPr>
        <w:tc>
          <w:tcPr>
            <w:tcW w:w="5557" w:type="dxa"/>
            <w:tcBorders>
              <w:top w:val="single" w:sz="18" w:space="0" w:color="auto"/>
              <w:bottom w:val="single" w:sz="6" w:space="0" w:color="auto"/>
            </w:tcBorders>
            <w:vAlign w:val="center"/>
          </w:tcPr>
          <w:p w14:paraId="450FA457" w14:textId="77777777" w:rsidR="00031333" w:rsidRPr="001A605E" w:rsidRDefault="00031333" w:rsidP="00ED4C35">
            <w:pPr>
              <w:keepNext/>
              <w:keepLines/>
            </w:pPr>
            <w:r w:rsidRPr="001A605E">
              <w:t>Compare nameplate data with drawings and specifications</w:t>
            </w:r>
          </w:p>
        </w:tc>
        <w:tc>
          <w:tcPr>
            <w:tcW w:w="630" w:type="dxa"/>
            <w:tcBorders>
              <w:top w:val="single" w:sz="18" w:space="0" w:color="auto"/>
              <w:bottom w:val="single" w:sz="6" w:space="0" w:color="auto"/>
            </w:tcBorders>
            <w:vAlign w:val="center"/>
          </w:tcPr>
          <w:p w14:paraId="04206D8F" w14:textId="77777777" w:rsidR="00031333" w:rsidRPr="001A605E" w:rsidRDefault="00031333" w:rsidP="00ED4C35">
            <w:pPr>
              <w:keepNext/>
              <w:keepLines/>
              <w:jc w:val="center"/>
            </w:pPr>
            <w:r w:rsidRPr="001A605E">
              <w:t>X</w:t>
            </w:r>
          </w:p>
        </w:tc>
        <w:tc>
          <w:tcPr>
            <w:tcW w:w="524" w:type="dxa"/>
            <w:tcBorders>
              <w:top w:val="single" w:sz="18" w:space="0" w:color="auto"/>
              <w:bottom w:val="single" w:sz="6" w:space="0" w:color="auto"/>
            </w:tcBorders>
            <w:vAlign w:val="center"/>
          </w:tcPr>
          <w:p w14:paraId="6B17B328" w14:textId="77777777" w:rsidR="00031333" w:rsidRPr="001A605E" w:rsidRDefault="00031333" w:rsidP="00ED4C35">
            <w:pPr>
              <w:keepNext/>
              <w:keepLines/>
              <w:jc w:val="center"/>
            </w:pPr>
            <w:r w:rsidRPr="001A605E">
              <w:t>X</w:t>
            </w:r>
          </w:p>
        </w:tc>
        <w:tc>
          <w:tcPr>
            <w:tcW w:w="689" w:type="dxa"/>
            <w:tcBorders>
              <w:top w:val="single" w:sz="18" w:space="0" w:color="auto"/>
              <w:bottom w:val="single" w:sz="6" w:space="0" w:color="auto"/>
              <w:right w:val="single" w:sz="18" w:space="0" w:color="auto"/>
            </w:tcBorders>
            <w:vAlign w:val="center"/>
          </w:tcPr>
          <w:p w14:paraId="0740E5D1" w14:textId="77777777" w:rsidR="00031333" w:rsidRPr="001A605E" w:rsidRDefault="00031333" w:rsidP="00ED4C35">
            <w:pPr>
              <w:keepNext/>
              <w:keepLines/>
              <w:jc w:val="center"/>
            </w:pPr>
            <w:r w:rsidRPr="001A605E">
              <w:t>X</w:t>
            </w:r>
          </w:p>
        </w:tc>
        <w:tc>
          <w:tcPr>
            <w:tcW w:w="497" w:type="dxa"/>
            <w:tcBorders>
              <w:top w:val="single" w:sz="18" w:space="0" w:color="auto"/>
              <w:left w:val="single" w:sz="18" w:space="0" w:color="auto"/>
              <w:bottom w:val="single" w:sz="6" w:space="0" w:color="auto"/>
            </w:tcBorders>
            <w:vAlign w:val="center"/>
          </w:tcPr>
          <w:p w14:paraId="5FBD4623" w14:textId="77777777" w:rsidR="00031333" w:rsidRPr="001A605E" w:rsidRDefault="00031333" w:rsidP="00ED4C35">
            <w:pPr>
              <w:keepNext/>
              <w:keepLines/>
              <w:jc w:val="center"/>
            </w:pPr>
            <w:r w:rsidRPr="001A605E">
              <w:t>X</w:t>
            </w:r>
          </w:p>
        </w:tc>
        <w:tc>
          <w:tcPr>
            <w:tcW w:w="720" w:type="dxa"/>
            <w:tcBorders>
              <w:top w:val="single" w:sz="18" w:space="0" w:color="auto"/>
              <w:bottom w:val="single" w:sz="6" w:space="0" w:color="auto"/>
            </w:tcBorders>
            <w:vAlign w:val="center"/>
          </w:tcPr>
          <w:p w14:paraId="7B3883EE" w14:textId="77777777" w:rsidR="00031333" w:rsidRPr="001A605E" w:rsidRDefault="00031333" w:rsidP="00ED4C35">
            <w:pPr>
              <w:keepNext/>
              <w:keepLines/>
              <w:jc w:val="center"/>
            </w:pPr>
            <w:r w:rsidRPr="001A605E">
              <w:t>X</w:t>
            </w:r>
          </w:p>
        </w:tc>
        <w:tc>
          <w:tcPr>
            <w:tcW w:w="810" w:type="dxa"/>
            <w:tcBorders>
              <w:top w:val="single" w:sz="18" w:space="0" w:color="auto"/>
              <w:bottom w:val="single" w:sz="6" w:space="0" w:color="auto"/>
            </w:tcBorders>
            <w:vAlign w:val="center"/>
          </w:tcPr>
          <w:p w14:paraId="422A2BC9" w14:textId="77777777" w:rsidR="00031333" w:rsidRPr="001A605E" w:rsidRDefault="00031333" w:rsidP="00ED4C35">
            <w:pPr>
              <w:keepNext/>
              <w:keepLines/>
              <w:jc w:val="center"/>
            </w:pPr>
            <w:r w:rsidRPr="001A605E">
              <w:t>X</w:t>
            </w:r>
          </w:p>
        </w:tc>
        <w:tc>
          <w:tcPr>
            <w:tcW w:w="674" w:type="dxa"/>
            <w:tcBorders>
              <w:top w:val="single" w:sz="18" w:space="0" w:color="auto"/>
              <w:bottom w:val="single" w:sz="6" w:space="0" w:color="auto"/>
            </w:tcBorders>
            <w:vAlign w:val="center"/>
          </w:tcPr>
          <w:p w14:paraId="66DE8E44" w14:textId="77777777" w:rsidR="00031333" w:rsidRPr="001A605E" w:rsidRDefault="00031333" w:rsidP="00ED4C35">
            <w:pPr>
              <w:keepNext/>
              <w:keepLines/>
              <w:jc w:val="center"/>
            </w:pPr>
            <w:r w:rsidRPr="001A605E">
              <w:t>X</w:t>
            </w:r>
          </w:p>
        </w:tc>
      </w:tr>
      <w:tr w:rsidR="007F1D90" w:rsidRPr="00D723B9" w14:paraId="3531C098" w14:textId="77777777" w:rsidTr="00A5246A">
        <w:trPr>
          <w:trHeight w:val="206"/>
          <w:jc w:val="right"/>
        </w:trPr>
        <w:tc>
          <w:tcPr>
            <w:tcW w:w="5557" w:type="dxa"/>
            <w:tcBorders>
              <w:top w:val="single" w:sz="6" w:space="0" w:color="auto"/>
            </w:tcBorders>
          </w:tcPr>
          <w:p w14:paraId="66A6429A" w14:textId="77777777" w:rsidR="00031333" w:rsidRPr="001A605E" w:rsidRDefault="00031333" w:rsidP="00ED4C35">
            <w:pPr>
              <w:keepNext/>
              <w:keepLines/>
            </w:pPr>
            <w:r w:rsidRPr="001A605E">
              <w:t>Inspect physical and mechanical condition.</w:t>
            </w:r>
          </w:p>
        </w:tc>
        <w:tc>
          <w:tcPr>
            <w:tcW w:w="630" w:type="dxa"/>
            <w:tcBorders>
              <w:top w:val="single" w:sz="6" w:space="0" w:color="auto"/>
            </w:tcBorders>
            <w:vAlign w:val="center"/>
          </w:tcPr>
          <w:p w14:paraId="1355F8F3" w14:textId="77777777" w:rsidR="00031333" w:rsidRPr="001A605E" w:rsidRDefault="00031333" w:rsidP="00ED4C35">
            <w:pPr>
              <w:keepNext/>
              <w:keepLines/>
              <w:jc w:val="center"/>
            </w:pPr>
            <w:r w:rsidRPr="001A605E">
              <w:t>X</w:t>
            </w:r>
          </w:p>
        </w:tc>
        <w:tc>
          <w:tcPr>
            <w:tcW w:w="524" w:type="dxa"/>
            <w:tcBorders>
              <w:top w:val="single" w:sz="6" w:space="0" w:color="auto"/>
            </w:tcBorders>
            <w:vAlign w:val="center"/>
          </w:tcPr>
          <w:p w14:paraId="643C3514" w14:textId="77777777" w:rsidR="00031333" w:rsidRPr="001A605E" w:rsidRDefault="00031333" w:rsidP="00ED4C35">
            <w:pPr>
              <w:keepNext/>
              <w:keepLines/>
              <w:jc w:val="center"/>
            </w:pPr>
            <w:r w:rsidRPr="001A605E">
              <w:t>X</w:t>
            </w:r>
          </w:p>
        </w:tc>
        <w:tc>
          <w:tcPr>
            <w:tcW w:w="689" w:type="dxa"/>
            <w:tcBorders>
              <w:top w:val="single" w:sz="6" w:space="0" w:color="auto"/>
              <w:right w:val="single" w:sz="18" w:space="0" w:color="auto"/>
            </w:tcBorders>
            <w:vAlign w:val="center"/>
          </w:tcPr>
          <w:p w14:paraId="74CD1FF2" w14:textId="77777777" w:rsidR="00031333" w:rsidRPr="001A605E" w:rsidRDefault="00031333" w:rsidP="00ED4C35">
            <w:pPr>
              <w:keepNext/>
              <w:keepLines/>
              <w:jc w:val="center"/>
            </w:pPr>
            <w:r w:rsidRPr="001A605E">
              <w:t>X</w:t>
            </w:r>
          </w:p>
        </w:tc>
        <w:tc>
          <w:tcPr>
            <w:tcW w:w="497" w:type="dxa"/>
            <w:tcBorders>
              <w:top w:val="single" w:sz="6" w:space="0" w:color="auto"/>
              <w:left w:val="single" w:sz="18" w:space="0" w:color="auto"/>
            </w:tcBorders>
            <w:vAlign w:val="center"/>
          </w:tcPr>
          <w:p w14:paraId="7C4F8564" w14:textId="77777777" w:rsidR="00031333" w:rsidRPr="001A605E" w:rsidRDefault="00031333" w:rsidP="00ED4C35">
            <w:pPr>
              <w:keepNext/>
              <w:keepLines/>
              <w:jc w:val="center"/>
            </w:pPr>
            <w:r w:rsidRPr="001A605E">
              <w:t>X</w:t>
            </w:r>
          </w:p>
        </w:tc>
        <w:tc>
          <w:tcPr>
            <w:tcW w:w="720" w:type="dxa"/>
            <w:tcBorders>
              <w:top w:val="single" w:sz="6" w:space="0" w:color="auto"/>
            </w:tcBorders>
            <w:vAlign w:val="center"/>
          </w:tcPr>
          <w:p w14:paraId="11BD3E8C" w14:textId="77777777" w:rsidR="00031333" w:rsidRPr="001A605E" w:rsidRDefault="00031333" w:rsidP="00ED4C35">
            <w:pPr>
              <w:keepNext/>
              <w:keepLines/>
              <w:jc w:val="center"/>
            </w:pPr>
            <w:r w:rsidRPr="001A605E">
              <w:t>X</w:t>
            </w:r>
          </w:p>
        </w:tc>
        <w:tc>
          <w:tcPr>
            <w:tcW w:w="810" w:type="dxa"/>
            <w:tcBorders>
              <w:top w:val="single" w:sz="6" w:space="0" w:color="auto"/>
            </w:tcBorders>
            <w:vAlign w:val="center"/>
          </w:tcPr>
          <w:p w14:paraId="24154605" w14:textId="77777777" w:rsidR="00031333" w:rsidRPr="001A605E" w:rsidRDefault="00031333" w:rsidP="00ED4C35">
            <w:pPr>
              <w:keepNext/>
              <w:keepLines/>
              <w:jc w:val="center"/>
            </w:pPr>
            <w:r w:rsidRPr="001A605E">
              <w:t>X</w:t>
            </w:r>
          </w:p>
        </w:tc>
        <w:tc>
          <w:tcPr>
            <w:tcW w:w="674" w:type="dxa"/>
            <w:tcBorders>
              <w:top w:val="single" w:sz="6" w:space="0" w:color="auto"/>
            </w:tcBorders>
            <w:vAlign w:val="center"/>
          </w:tcPr>
          <w:p w14:paraId="5F2BFA64" w14:textId="77777777" w:rsidR="00031333" w:rsidRPr="001A605E" w:rsidRDefault="00031333" w:rsidP="00ED4C35">
            <w:pPr>
              <w:keepNext/>
              <w:keepLines/>
              <w:jc w:val="center"/>
            </w:pPr>
            <w:r w:rsidRPr="001A605E">
              <w:t>X</w:t>
            </w:r>
          </w:p>
        </w:tc>
      </w:tr>
      <w:tr w:rsidR="007F1D90" w:rsidRPr="00D723B9" w14:paraId="2E336D7E" w14:textId="77777777" w:rsidTr="00A5246A">
        <w:trPr>
          <w:trHeight w:val="269"/>
          <w:jc w:val="right"/>
        </w:trPr>
        <w:tc>
          <w:tcPr>
            <w:tcW w:w="5557" w:type="dxa"/>
          </w:tcPr>
          <w:p w14:paraId="50B66122" w14:textId="77777777" w:rsidR="00031333" w:rsidRPr="001A605E" w:rsidRDefault="00031333" w:rsidP="00ED4C35">
            <w:pPr>
              <w:keepNext/>
              <w:keepLines/>
            </w:pPr>
            <w:r w:rsidRPr="001A605E">
              <w:t>Inspect anchorage and alignment.</w:t>
            </w:r>
          </w:p>
        </w:tc>
        <w:tc>
          <w:tcPr>
            <w:tcW w:w="630" w:type="dxa"/>
            <w:vAlign w:val="center"/>
          </w:tcPr>
          <w:p w14:paraId="7FB92DFD" w14:textId="77777777" w:rsidR="00031333" w:rsidRPr="001A605E" w:rsidRDefault="00031333" w:rsidP="00ED4C35">
            <w:pPr>
              <w:keepNext/>
              <w:keepLines/>
              <w:jc w:val="center"/>
            </w:pPr>
            <w:r w:rsidRPr="001A605E">
              <w:t>X</w:t>
            </w:r>
          </w:p>
        </w:tc>
        <w:tc>
          <w:tcPr>
            <w:tcW w:w="524" w:type="dxa"/>
            <w:vAlign w:val="center"/>
          </w:tcPr>
          <w:p w14:paraId="7E263E8A" w14:textId="77777777" w:rsidR="00031333" w:rsidRPr="001A605E" w:rsidRDefault="00031333" w:rsidP="00ED4C35">
            <w:pPr>
              <w:keepNext/>
              <w:keepLines/>
              <w:jc w:val="center"/>
            </w:pPr>
            <w:r w:rsidRPr="001A605E">
              <w:t>X</w:t>
            </w:r>
          </w:p>
        </w:tc>
        <w:tc>
          <w:tcPr>
            <w:tcW w:w="689" w:type="dxa"/>
            <w:tcBorders>
              <w:right w:val="single" w:sz="18" w:space="0" w:color="auto"/>
            </w:tcBorders>
            <w:vAlign w:val="center"/>
          </w:tcPr>
          <w:p w14:paraId="1C3A2940" w14:textId="77777777" w:rsidR="00031333" w:rsidRPr="001A605E" w:rsidRDefault="00031333" w:rsidP="00ED4C35">
            <w:pPr>
              <w:keepNext/>
              <w:keepLines/>
              <w:jc w:val="center"/>
            </w:pPr>
            <w:r w:rsidRPr="001A605E">
              <w:t>X</w:t>
            </w:r>
          </w:p>
        </w:tc>
        <w:tc>
          <w:tcPr>
            <w:tcW w:w="497" w:type="dxa"/>
            <w:tcBorders>
              <w:left w:val="single" w:sz="18" w:space="0" w:color="auto"/>
            </w:tcBorders>
            <w:vAlign w:val="center"/>
          </w:tcPr>
          <w:p w14:paraId="7E4D2C20" w14:textId="77777777" w:rsidR="00031333" w:rsidRPr="001A605E" w:rsidRDefault="00031333" w:rsidP="00ED4C35">
            <w:pPr>
              <w:keepNext/>
              <w:keepLines/>
              <w:jc w:val="center"/>
            </w:pPr>
            <w:r w:rsidRPr="001A605E">
              <w:t>X</w:t>
            </w:r>
          </w:p>
        </w:tc>
        <w:tc>
          <w:tcPr>
            <w:tcW w:w="720" w:type="dxa"/>
            <w:vAlign w:val="center"/>
          </w:tcPr>
          <w:p w14:paraId="71A2CA72" w14:textId="77777777" w:rsidR="00031333" w:rsidRPr="001A605E" w:rsidRDefault="00031333" w:rsidP="00ED4C35">
            <w:pPr>
              <w:keepNext/>
              <w:keepLines/>
              <w:jc w:val="center"/>
            </w:pPr>
            <w:r w:rsidRPr="001A605E">
              <w:t>X</w:t>
            </w:r>
          </w:p>
        </w:tc>
        <w:tc>
          <w:tcPr>
            <w:tcW w:w="810" w:type="dxa"/>
            <w:vAlign w:val="center"/>
          </w:tcPr>
          <w:p w14:paraId="0D3D7D50" w14:textId="77777777" w:rsidR="00031333" w:rsidRPr="001A605E" w:rsidRDefault="00031333" w:rsidP="00ED4C35">
            <w:pPr>
              <w:keepNext/>
              <w:keepLines/>
              <w:jc w:val="center"/>
            </w:pPr>
            <w:r w:rsidRPr="001A605E">
              <w:t>X</w:t>
            </w:r>
          </w:p>
        </w:tc>
        <w:tc>
          <w:tcPr>
            <w:tcW w:w="674" w:type="dxa"/>
            <w:vAlign w:val="center"/>
          </w:tcPr>
          <w:p w14:paraId="0AFD3052" w14:textId="77777777" w:rsidR="00031333" w:rsidRPr="001A605E" w:rsidRDefault="00031333" w:rsidP="00ED4C35">
            <w:pPr>
              <w:keepNext/>
              <w:keepLines/>
              <w:jc w:val="center"/>
            </w:pPr>
          </w:p>
        </w:tc>
      </w:tr>
      <w:tr w:rsidR="007F1D90" w:rsidRPr="00D723B9" w14:paraId="7A9A744D" w14:textId="77777777" w:rsidTr="00A5246A">
        <w:trPr>
          <w:trHeight w:val="233"/>
          <w:jc w:val="right"/>
        </w:trPr>
        <w:tc>
          <w:tcPr>
            <w:tcW w:w="5557" w:type="dxa"/>
          </w:tcPr>
          <w:p w14:paraId="05FC3AFE" w14:textId="77777777" w:rsidR="00031333" w:rsidRPr="001A605E" w:rsidRDefault="00031333" w:rsidP="00ED4C35">
            <w:pPr>
              <w:keepNext/>
              <w:keepLines/>
            </w:pPr>
            <w:r w:rsidRPr="001A605E">
              <w:t>Verify the unit is clean.</w:t>
            </w:r>
          </w:p>
        </w:tc>
        <w:tc>
          <w:tcPr>
            <w:tcW w:w="630" w:type="dxa"/>
            <w:vAlign w:val="center"/>
          </w:tcPr>
          <w:p w14:paraId="386FC8F0" w14:textId="77777777" w:rsidR="00031333" w:rsidRPr="001A605E" w:rsidRDefault="00031333" w:rsidP="00ED4C35">
            <w:pPr>
              <w:keepNext/>
              <w:keepLines/>
              <w:jc w:val="center"/>
            </w:pPr>
            <w:r w:rsidRPr="001A605E">
              <w:t>X</w:t>
            </w:r>
          </w:p>
        </w:tc>
        <w:tc>
          <w:tcPr>
            <w:tcW w:w="524" w:type="dxa"/>
            <w:vAlign w:val="center"/>
          </w:tcPr>
          <w:p w14:paraId="337C6E8A" w14:textId="77777777" w:rsidR="00031333" w:rsidRPr="001A605E" w:rsidRDefault="00031333" w:rsidP="00ED4C35">
            <w:pPr>
              <w:keepNext/>
              <w:keepLines/>
              <w:jc w:val="center"/>
            </w:pPr>
            <w:r w:rsidRPr="001A605E">
              <w:t>X</w:t>
            </w:r>
          </w:p>
        </w:tc>
        <w:tc>
          <w:tcPr>
            <w:tcW w:w="689" w:type="dxa"/>
            <w:tcBorders>
              <w:right w:val="single" w:sz="18" w:space="0" w:color="auto"/>
            </w:tcBorders>
            <w:vAlign w:val="center"/>
          </w:tcPr>
          <w:p w14:paraId="47A96552" w14:textId="77777777" w:rsidR="00031333" w:rsidRPr="001A605E" w:rsidRDefault="00031333" w:rsidP="00ED4C35">
            <w:pPr>
              <w:keepNext/>
              <w:keepLines/>
              <w:jc w:val="center"/>
            </w:pPr>
            <w:r w:rsidRPr="001A605E">
              <w:t>X</w:t>
            </w:r>
          </w:p>
        </w:tc>
        <w:tc>
          <w:tcPr>
            <w:tcW w:w="497" w:type="dxa"/>
            <w:tcBorders>
              <w:left w:val="single" w:sz="18" w:space="0" w:color="auto"/>
            </w:tcBorders>
            <w:vAlign w:val="center"/>
          </w:tcPr>
          <w:p w14:paraId="48A0D5AD" w14:textId="77777777" w:rsidR="00031333" w:rsidRPr="001A605E" w:rsidRDefault="00031333" w:rsidP="00ED4C35">
            <w:pPr>
              <w:keepNext/>
              <w:keepLines/>
              <w:jc w:val="center"/>
            </w:pPr>
            <w:r w:rsidRPr="001A605E">
              <w:t>X</w:t>
            </w:r>
          </w:p>
        </w:tc>
        <w:tc>
          <w:tcPr>
            <w:tcW w:w="720" w:type="dxa"/>
            <w:vAlign w:val="center"/>
          </w:tcPr>
          <w:p w14:paraId="5D323459" w14:textId="77777777" w:rsidR="00031333" w:rsidRPr="001A605E" w:rsidRDefault="00031333" w:rsidP="00ED4C35">
            <w:pPr>
              <w:keepNext/>
              <w:keepLines/>
              <w:jc w:val="center"/>
            </w:pPr>
            <w:r w:rsidRPr="001A605E">
              <w:t>X</w:t>
            </w:r>
          </w:p>
        </w:tc>
        <w:tc>
          <w:tcPr>
            <w:tcW w:w="810" w:type="dxa"/>
            <w:vAlign w:val="center"/>
          </w:tcPr>
          <w:p w14:paraId="6A0F26C0" w14:textId="77777777" w:rsidR="00031333" w:rsidRPr="001A605E" w:rsidRDefault="00031333" w:rsidP="00ED4C35">
            <w:pPr>
              <w:keepNext/>
              <w:keepLines/>
              <w:jc w:val="center"/>
            </w:pPr>
            <w:r w:rsidRPr="001A605E">
              <w:t>X</w:t>
            </w:r>
          </w:p>
        </w:tc>
        <w:tc>
          <w:tcPr>
            <w:tcW w:w="674" w:type="dxa"/>
            <w:vAlign w:val="center"/>
          </w:tcPr>
          <w:p w14:paraId="624E8D95" w14:textId="77777777" w:rsidR="00031333" w:rsidRPr="001A605E" w:rsidRDefault="00031333" w:rsidP="00ED4C35">
            <w:pPr>
              <w:keepNext/>
              <w:keepLines/>
              <w:jc w:val="center"/>
            </w:pPr>
          </w:p>
        </w:tc>
      </w:tr>
      <w:tr w:rsidR="007F1D90" w:rsidRPr="00D723B9" w14:paraId="16EE8E49" w14:textId="77777777" w:rsidTr="00A5246A">
        <w:trPr>
          <w:trHeight w:val="233"/>
          <w:jc w:val="right"/>
        </w:trPr>
        <w:tc>
          <w:tcPr>
            <w:tcW w:w="5557" w:type="dxa"/>
          </w:tcPr>
          <w:p w14:paraId="126CB2C0" w14:textId="37599B44" w:rsidR="00031333" w:rsidRPr="001A605E" w:rsidRDefault="00031333" w:rsidP="00ED4C35">
            <w:pPr>
              <w:keepNext/>
              <w:keepLines/>
            </w:pPr>
            <w:r w:rsidRPr="001A605E">
              <w:t xml:space="preserve">Operate the circuit breaker to </w:t>
            </w:r>
            <w:r w:rsidR="00161720">
              <w:t>en</w:t>
            </w:r>
            <w:r w:rsidRPr="001A605E">
              <w:t>sure smooth operation.</w:t>
            </w:r>
          </w:p>
        </w:tc>
        <w:tc>
          <w:tcPr>
            <w:tcW w:w="630" w:type="dxa"/>
            <w:vAlign w:val="center"/>
          </w:tcPr>
          <w:p w14:paraId="6F121E21" w14:textId="77777777" w:rsidR="00031333" w:rsidRPr="001A605E" w:rsidRDefault="00031333" w:rsidP="00ED4C35">
            <w:pPr>
              <w:keepNext/>
              <w:keepLines/>
              <w:jc w:val="center"/>
            </w:pPr>
            <w:r w:rsidRPr="001A605E">
              <w:t>X</w:t>
            </w:r>
          </w:p>
        </w:tc>
        <w:tc>
          <w:tcPr>
            <w:tcW w:w="524" w:type="dxa"/>
            <w:vAlign w:val="center"/>
          </w:tcPr>
          <w:p w14:paraId="251AC28A" w14:textId="77777777" w:rsidR="00031333" w:rsidRPr="001A605E" w:rsidRDefault="00031333" w:rsidP="00ED4C35">
            <w:pPr>
              <w:keepNext/>
              <w:keepLines/>
              <w:jc w:val="center"/>
            </w:pPr>
            <w:r w:rsidRPr="001A605E">
              <w:t>X</w:t>
            </w:r>
          </w:p>
        </w:tc>
        <w:tc>
          <w:tcPr>
            <w:tcW w:w="689" w:type="dxa"/>
            <w:tcBorders>
              <w:right w:val="single" w:sz="18" w:space="0" w:color="auto"/>
            </w:tcBorders>
            <w:vAlign w:val="center"/>
          </w:tcPr>
          <w:p w14:paraId="0EA5E700" w14:textId="77777777" w:rsidR="00031333" w:rsidRPr="001A605E" w:rsidRDefault="00031333" w:rsidP="00ED4C35">
            <w:pPr>
              <w:keepNext/>
              <w:keepLines/>
              <w:jc w:val="center"/>
            </w:pPr>
            <w:r w:rsidRPr="001A605E">
              <w:t>X</w:t>
            </w:r>
          </w:p>
        </w:tc>
        <w:tc>
          <w:tcPr>
            <w:tcW w:w="497" w:type="dxa"/>
            <w:tcBorders>
              <w:left w:val="single" w:sz="18" w:space="0" w:color="auto"/>
            </w:tcBorders>
            <w:vAlign w:val="center"/>
          </w:tcPr>
          <w:p w14:paraId="0D9BADB1" w14:textId="77777777" w:rsidR="00031333" w:rsidRPr="001A605E" w:rsidRDefault="00031333" w:rsidP="00ED4C35">
            <w:pPr>
              <w:keepNext/>
              <w:keepLines/>
              <w:jc w:val="center"/>
            </w:pPr>
            <w:r w:rsidRPr="001A605E">
              <w:t>X</w:t>
            </w:r>
          </w:p>
        </w:tc>
        <w:tc>
          <w:tcPr>
            <w:tcW w:w="720" w:type="dxa"/>
            <w:vAlign w:val="center"/>
          </w:tcPr>
          <w:p w14:paraId="286305BE" w14:textId="77777777" w:rsidR="00031333" w:rsidRPr="001A605E" w:rsidRDefault="00031333" w:rsidP="00ED4C35">
            <w:pPr>
              <w:keepNext/>
              <w:keepLines/>
              <w:jc w:val="center"/>
            </w:pPr>
            <w:r w:rsidRPr="001A605E">
              <w:t>X</w:t>
            </w:r>
          </w:p>
        </w:tc>
        <w:tc>
          <w:tcPr>
            <w:tcW w:w="810" w:type="dxa"/>
            <w:vAlign w:val="center"/>
          </w:tcPr>
          <w:p w14:paraId="79E00477" w14:textId="77777777" w:rsidR="00031333" w:rsidRPr="001A605E" w:rsidRDefault="00031333" w:rsidP="00ED4C35">
            <w:pPr>
              <w:keepNext/>
              <w:keepLines/>
              <w:jc w:val="center"/>
            </w:pPr>
            <w:r w:rsidRPr="001A605E">
              <w:t>X</w:t>
            </w:r>
          </w:p>
        </w:tc>
        <w:tc>
          <w:tcPr>
            <w:tcW w:w="674" w:type="dxa"/>
            <w:vAlign w:val="center"/>
          </w:tcPr>
          <w:p w14:paraId="22183D26" w14:textId="77777777" w:rsidR="00031333" w:rsidRPr="001A605E" w:rsidRDefault="00031333" w:rsidP="00ED4C35">
            <w:pPr>
              <w:keepNext/>
              <w:keepLines/>
              <w:jc w:val="center"/>
            </w:pPr>
          </w:p>
        </w:tc>
      </w:tr>
      <w:tr w:rsidR="00A9236E" w:rsidRPr="00D723B9" w14:paraId="14516227" w14:textId="77777777" w:rsidTr="00A5246A">
        <w:trPr>
          <w:trHeight w:val="431"/>
          <w:jc w:val="right"/>
        </w:trPr>
        <w:tc>
          <w:tcPr>
            <w:tcW w:w="5557" w:type="dxa"/>
          </w:tcPr>
          <w:p w14:paraId="20E5ED65" w14:textId="77777777" w:rsidR="00031333" w:rsidRPr="001A605E" w:rsidRDefault="00031333" w:rsidP="00ED4C35">
            <w:pPr>
              <w:keepNext/>
              <w:keepLines/>
            </w:pPr>
            <w:r w:rsidRPr="001A605E">
              <w:t>Inspect compression applied connections for correct cable match and indentation.</w:t>
            </w:r>
          </w:p>
        </w:tc>
        <w:tc>
          <w:tcPr>
            <w:tcW w:w="630" w:type="dxa"/>
            <w:vAlign w:val="center"/>
          </w:tcPr>
          <w:p w14:paraId="2FD0F337" w14:textId="77777777" w:rsidR="00031333" w:rsidRPr="001A605E" w:rsidRDefault="00031333" w:rsidP="00ED4C35">
            <w:pPr>
              <w:keepNext/>
              <w:keepLines/>
              <w:jc w:val="center"/>
            </w:pPr>
            <w:r w:rsidRPr="001A605E">
              <w:t>X</w:t>
            </w:r>
          </w:p>
        </w:tc>
        <w:tc>
          <w:tcPr>
            <w:tcW w:w="524" w:type="dxa"/>
            <w:vAlign w:val="center"/>
          </w:tcPr>
          <w:p w14:paraId="7E0F4F4E" w14:textId="77777777" w:rsidR="00031333" w:rsidRPr="001A605E" w:rsidRDefault="00031333" w:rsidP="00ED4C35">
            <w:pPr>
              <w:keepNext/>
              <w:keepLines/>
              <w:jc w:val="center"/>
            </w:pPr>
            <w:r w:rsidRPr="001A605E">
              <w:t>X</w:t>
            </w:r>
          </w:p>
        </w:tc>
        <w:tc>
          <w:tcPr>
            <w:tcW w:w="689" w:type="dxa"/>
            <w:tcBorders>
              <w:right w:val="single" w:sz="18" w:space="0" w:color="auto"/>
            </w:tcBorders>
            <w:vAlign w:val="center"/>
          </w:tcPr>
          <w:p w14:paraId="2C626ABC" w14:textId="77777777" w:rsidR="00031333" w:rsidRPr="001A605E" w:rsidRDefault="00031333" w:rsidP="00ED4C35">
            <w:pPr>
              <w:keepNext/>
              <w:keepLines/>
              <w:jc w:val="center"/>
            </w:pPr>
            <w:r w:rsidRPr="001A605E">
              <w:t>X</w:t>
            </w:r>
          </w:p>
        </w:tc>
        <w:tc>
          <w:tcPr>
            <w:tcW w:w="497" w:type="dxa"/>
            <w:tcBorders>
              <w:left w:val="single" w:sz="18" w:space="0" w:color="auto"/>
            </w:tcBorders>
            <w:vAlign w:val="center"/>
          </w:tcPr>
          <w:p w14:paraId="56A56A77" w14:textId="77777777" w:rsidR="00031333" w:rsidRPr="001A605E" w:rsidRDefault="00031333" w:rsidP="00ED4C35">
            <w:pPr>
              <w:keepNext/>
              <w:keepLines/>
              <w:jc w:val="center"/>
            </w:pPr>
            <w:r w:rsidRPr="001A605E">
              <w:t>X</w:t>
            </w:r>
          </w:p>
        </w:tc>
        <w:tc>
          <w:tcPr>
            <w:tcW w:w="720" w:type="dxa"/>
            <w:vAlign w:val="center"/>
          </w:tcPr>
          <w:p w14:paraId="22F22B9A" w14:textId="77777777" w:rsidR="00031333" w:rsidRPr="001A605E" w:rsidRDefault="00031333" w:rsidP="00ED4C35">
            <w:pPr>
              <w:keepNext/>
              <w:keepLines/>
              <w:jc w:val="center"/>
            </w:pPr>
            <w:r w:rsidRPr="001A605E">
              <w:t>X</w:t>
            </w:r>
          </w:p>
        </w:tc>
        <w:tc>
          <w:tcPr>
            <w:tcW w:w="810" w:type="dxa"/>
            <w:vAlign w:val="center"/>
          </w:tcPr>
          <w:p w14:paraId="3F7F7AA7" w14:textId="77777777" w:rsidR="00031333" w:rsidRPr="001A605E" w:rsidRDefault="00031333" w:rsidP="00ED4C35">
            <w:pPr>
              <w:keepNext/>
              <w:keepLines/>
              <w:jc w:val="center"/>
            </w:pPr>
            <w:r w:rsidRPr="001A605E">
              <w:t>X</w:t>
            </w:r>
          </w:p>
        </w:tc>
        <w:tc>
          <w:tcPr>
            <w:tcW w:w="674" w:type="dxa"/>
            <w:vAlign w:val="center"/>
          </w:tcPr>
          <w:p w14:paraId="18912BFE" w14:textId="77777777" w:rsidR="00031333" w:rsidRPr="001A605E" w:rsidRDefault="00031333" w:rsidP="00ED4C35">
            <w:pPr>
              <w:keepNext/>
              <w:keepLines/>
              <w:jc w:val="center"/>
            </w:pPr>
          </w:p>
        </w:tc>
      </w:tr>
      <w:tr w:rsidR="007F1D90" w:rsidRPr="00D723B9" w14:paraId="6277C907" w14:textId="77777777" w:rsidTr="00A5246A">
        <w:trPr>
          <w:trHeight w:val="440"/>
          <w:jc w:val="right"/>
        </w:trPr>
        <w:tc>
          <w:tcPr>
            <w:tcW w:w="5557" w:type="dxa"/>
          </w:tcPr>
          <w:p w14:paraId="112F3276" w14:textId="77777777" w:rsidR="00031333" w:rsidRPr="001A605E" w:rsidRDefault="00031333" w:rsidP="00ED4C35">
            <w:pPr>
              <w:keepNext/>
              <w:keepLines/>
            </w:pPr>
            <w:r w:rsidRPr="001A605E">
              <w:t>Measure resistance through connections with a low-resistance ohmmeter.</w:t>
            </w:r>
          </w:p>
        </w:tc>
        <w:tc>
          <w:tcPr>
            <w:tcW w:w="630" w:type="dxa"/>
            <w:vAlign w:val="center"/>
          </w:tcPr>
          <w:p w14:paraId="5AAF867F" w14:textId="77777777" w:rsidR="00031333" w:rsidRPr="001A605E" w:rsidRDefault="00031333" w:rsidP="00ED4C35">
            <w:pPr>
              <w:keepNext/>
              <w:keepLines/>
              <w:jc w:val="center"/>
            </w:pPr>
            <w:r w:rsidRPr="001A605E">
              <w:t>X</w:t>
            </w:r>
          </w:p>
        </w:tc>
        <w:tc>
          <w:tcPr>
            <w:tcW w:w="524" w:type="dxa"/>
            <w:vAlign w:val="center"/>
          </w:tcPr>
          <w:p w14:paraId="1AC7A7BB" w14:textId="77777777" w:rsidR="00031333" w:rsidRPr="001A605E" w:rsidRDefault="00031333" w:rsidP="00ED4C35">
            <w:pPr>
              <w:keepNext/>
              <w:keepLines/>
              <w:jc w:val="center"/>
            </w:pPr>
            <w:r w:rsidRPr="001A605E">
              <w:t>X</w:t>
            </w:r>
          </w:p>
        </w:tc>
        <w:tc>
          <w:tcPr>
            <w:tcW w:w="689" w:type="dxa"/>
            <w:tcBorders>
              <w:right w:val="single" w:sz="18" w:space="0" w:color="auto"/>
            </w:tcBorders>
            <w:vAlign w:val="center"/>
          </w:tcPr>
          <w:p w14:paraId="787A727E" w14:textId="77777777" w:rsidR="00031333" w:rsidRPr="001A605E" w:rsidRDefault="00031333" w:rsidP="00ED4C35">
            <w:pPr>
              <w:keepNext/>
              <w:keepLines/>
              <w:jc w:val="center"/>
            </w:pPr>
            <w:r w:rsidRPr="001A605E">
              <w:t>X</w:t>
            </w:r>
          </w:p>
        </w:tc>
        <w:tc>
          <w:tcPr>
            <w:tcW w:w="497" w:type="dxa"/>
            <w:tcBorders>
              <w:left w:val="single" w:sz="18" w:space="0" w:color="auto"/>
            </w:tcBorders>
            <w:vAlign w:val="center"/>
          </w:tcPr>
          <w:p w14:paraId="0C874982" w14:textId="77777777" w:rsidR="00031333" w:rsidRPr="001A605E" w:rsidRDefault="00031333" w:rsidP="00ED4C35">
            <w:pPr>
              <w:keepNext/>
              <w:keepLines/>
              <w:jc w:val="center"/>
            </w:pPr>
            <w:r w:rsidRPr="001A605E">
              <w:t>X</w:t>
            </w:r>
          </w:p>
        </w:tc>
        <w:tc>
          <w:tcPr>
            <w:tcW w:w="720" w:type="dxa"/>
            <w:vAlign w:val="center"/>
          </w:tcPr>
          <w:p w14:paraId="3D1BABE9" w14:textId="77777777" w:rsidR="00031333" w:rsidRPr="001A605E" w:rsidRDefault="00031333" w:rsidP="00ED4C35">
            <w:pPr>
              <w:keepNext/>
              <w:keepLines/>
              <w:jc w:val="center"/>
            </w:pPr>
            <w:r w:rsidRPr="001A605E">
              <w:t>X</w:t>
            </w:r>
          </w:p>
        </w:tc>
        <w:tc>
          <w:tcPr>
            <w:tcW w:w="810" w:type="dxa"/>
            <w:vAlign w:val="center"/>
          </w:tcPr>
          <w:p w14:paraId="699EDF83" w14:textId="77777777" w:rsidR="00031333" w:rsidRPr="001A605E" w:rsidRDefault="00031333" w:rsidP="00ED4C35">
            <w:pPr>
              <w:keepNext/>
              <w:keepLines/>
              <w:jc w:val="center"/>
            </w:pPr>
          </w:p>
        </w:tc>
        <w:tc>
          <w:tcPr>
            <w:tcW w:w="674" w:type="dxa"/>
            <w:vAlign w:val="center"/>
          </w:tcPr>
          <w:p w14:paraId="0EF18494" w14:textId="77777777" w:rsidR="00031333" w:rsidRPr="001A605E" w:rsidRDefault="00031333" w:rsidP="00ED4C35">
            <w:pPr>
              <w:keepNext/>
              <w:keepLines/>
              <w:jc w:val="center"/>
            </w:pPr>
          </w:p>
        </w:tc>
      </w:tr>
      <w:tr w:rsidR="007F1D90" w:rsidRPr="00D723B9" w14:paraId="7A77F253" w14:textId="77777777" w:rsidTr="00A5246A">
        <w:trPr>
          <w:trHeight w:val="440"/>
          <w:jc w:val="right"/>
        </w:trPr>
        <w:tc>
          <w:tcPr>
            <w:tcW w:w="5557" w:type="dxa"/>
          </w:tcPr>
          <w:p w14:paraId="2867F247" w14:textId="77777777" w:rsidR="00031333" w:rsidRPr="001A605E" w:rsidRDefault="00031333" w:rsidP="00ED4C35">
            <w:pPr>
              <w:keepNext/>
              <w:keepLines/>
            </w:pPr>
            <w:r w:rsidRPr="001A605E">
              <w:t>Measure insulation-resistance on each pole phase-to-phase and phase-to-ground with the circuit breaker closed and across each open pole.</w:t>
            </w:r>
          </w:p>
        </w:tc>
        <w:tc>
          <w:tcPr>
            <w:tcW w:w="630" w:type="dxa"/>
            <w:vAlign w:val="center"/>
          </w:tcPr>
          <w:p w14:paraId="36C65460" w14:textId="77777777" w:rsidR="00031333" w:rsidRPr="001A605E" w:rsidRDefault="00031333" w:rsidP="00ED4C35">
            <w:pPr>
              <w:keepNext/>
              <w:keepLines/>
              <w:jc w:val="center"/>
            </w:pPr>
            <w:r w:rsidRPr="001A605E">
              <w:t>X</w:t>
            </w:r>
          </w:p>
        </w:tc>
        <w:tc>
          <w:tcPr>
            <w:tcW w:w="524" w:type="dxa"/>
            <w:vAlign w:val="center"/>
          </w:tcPr>
          <w:p w14:paraId="719FC4C2" w14:textId="77777777" w:rsidR="00031333" w:rsidRPr="001A605E" w:rsidRDefault="00031333" w:rsidP="00ED4C35">
            <w:pPr>
              <w:keepNext/>
              <w:keepLines/>
              <w:jc w:val="center"/>
            </w:pPr>
            <w:r w:rsidRPr="001A605E">
              <w:t>X</w:t>
            </w:r>
          </w:p>
        </w:tc>
        <w:tc>
          <w:tcPr>
            <w:tcW w:w="689" w:type="dxa"/>
            <w:tcBorders>
              <w:right w:val="single" w:sz="18" w:space="0" w:color="auto"/>
            </w:tcBorders>
            <w:vAlign w:val="center"/>
          </w:tcPr>
          <w:p w14:paraId="194C372C" w14:textId="77777777" w:rsidR="00031333" w:rsidRPr="001A605E" w:rsidRDefault="00031333" w:rsidP="00ED4C35">
            <w:pPr>
              <w:keepNext/>
              <w:keepLines/>
              <w:jc w:val="center"/>
            </w:pPr>
            <w:r w:rsidRPr="001A605E">
              <w:t>X</w:t>
            </w:r>
          </w:p>
        </w:tc>
        <w:tc>
          <w:tcPr>
            <w:tcW w:w="497" w:type="dxa"/>
            <w:tcBorders>
              <w:left w:val="single" w:sz="18" w:space="0" w:color="auto"/>
            </w:tcBorders>
            <w:vAlign w:val="center"/>
          </w:tcPr>
          <w:p w14:paraId="1BED4DA8" w14:textId="77777777" w:rsidR="00031333" w:rsidRPr="001A605E" w:rsidRDefault="00031333" w:rsidP="00ED4C35">
            <w:pPr>
              <w:keepNext/>
              <w:keepLines/>
              <w:jc w:val="center"/>
            </w:pPr>
            <w:r w:rsidRPr="001A605E">
              <w:t>X</w:t>
            </w:r>
          </w:p>
        </w:tc>
        <w:tc>
          <w:tcPr>
            <w:tcW w:w="720" w:type="dxa"/>
            <w:vAlign w:val="center"/>
          </w:tcPr>
          <w:p w14:paraId="79C8E21F" w14:textId="77777777" w:rsidR="00031333" w:rsidRPr="001A605E" w:rsidRDefault="00031333" w:rsidP="00ED4C35">
            <w:pPr>
              <w:keepNext/>
              <w:keepLines/>
              <w:jc w:val="center"/>
            </w:pPr>
            <w:r w:rsidRPr="001A605E">
              <w:t>X</w:t>
            </w:r>
          </w:p>
        </w:tc>
        <w:tc>
          <w:tcPr>
            <w:tcW w:w="810" w:type="dxa"/>
            <w:vAlign w:val="center"/>
          </w:tcPr>
          <w:p w14:paraId="2A97B307" w14:textId="77777777" w:rsidR="00031333" w:rsidRPr="001A605E" w:rsidRDefault="00031333" w:rsidP="00ED4C35">
            <w:pPr>
              <w:keepNext/>
              <w:keepLines/>
              <w:jc w:val="center"/>
            </w:pPr>
          </w:p>
        </w:tc>
        <w:tc>
          <w:tcPr>
            <w:tcW w:w="674" w:type="dxa"/>
            <w:vAlign w:val="center"/>
          </w:tcPr>
          <w:p w14:paraId="18BBDF73" w14:textId="77777777" w:rsidR="00031333" w:rsidRPr="001A605E" w:rsidRDefault="00031333" w:rsidP="00ED4C35">
            <w:pPr>
              <w:keepNext/>
              <w:keepLines/>
              <w:jc w:val="center"/>
            </w:pPr>
          </w:p>
        </w:tc>
      </w:tr>
      <w:tr w:rsidR="007F1D90" w:rsidRPr="00D723B9" w14:paraId="44C935A0" w14:textId="77777777" w:rsidTr="00A5246A">
        <w:trPr>
          <w:trHeight w:val="170"/>
          <w:jc w:val="right"/>
        </w:trPr>
        <w:tc>
          <w:tcPr>
            <w:tcW w:w="5557" w:type="dxa"/>
          </w:tcPr>
          <w:p w14:paraId="66985927" w14:textId="77777777" w:rsidR="00031333" w:rsidRPr="001A605E" w:rsidRDefault="00031333" w:rsidP="00ED4C35">
            <w:pPr>
              <w:keepNext/>
              <w:keepLines/>
            </w:pPr>
            <w:r w:rsidRPr="001A605E">
              <w:t>Measure contact/pole resistance.</w:t>
            </w:r>
          </w:p>
        </w:tc>
        <w:tc>
          <w:tcPr>
            <w:tcW w:w="630" w:type="dxa"/>
            <w:vAlign w:val="center"/>
          </w:tcPr>
          <w:p w14:paraId="7DA128DF" w14:textId="77777777" w:rsidR="00031333" w:rsidRPr="001A605E" w:rsidRDefault="00031333" w:rsidP="00ED4C35">
            <w:pPr>
              <w:keepNext/>
              <w:keepLines/>
              <w:jc w:val="center"/>
            </w:pPr>
            <w:r w:rsidRPr="001A605E">
              <w:t>X</w:t>
            </w:r>
          </w:p>
        </w:tc>
        <w:tc>
          <w:tcPr>
            <w:tcW w:w="524" w:type="dxa"/>
            <w:vAlign w:val="center"/>
          </w:tcPr>
          <w:p w14:paraId="2AA9EEF2" w14:textId="77777777" w:rsidR="00031333" w:rsidRPr="001A605E" w:rsidRDefault="00031333" w:rsidP="00ED4C35">
            <w:pPr>
              <w:keepNext/>
              <w:keepLines/>
              <w:jc w:val="center"/>
            </w:pPr>
            <w:r w:rsidRPr="001A605E">
              <w:t>X</w:t>
            </w:r>
          </w:p>
        </w:tc>
        <w:tc>
          <w:tcPr>
            <w:tcW w:w="689" w:type="dxa"/>
            <w:tcBorders>
              <w:right w:val="single" w:sz="18" w:space="0" w:color="auto"/>
            </w:tcBorders>
            <w:vAlign w:val="center"/>
          </w:tcPr>
          <w:p w14:paraId="54407E2C" w14:textId="77777777" w:rsidR="00031333" w:rsidRPr="001A605E" w:rsidRDefault="00031333" w:rsidP="00ED4C35">
            <w:pPr>
              <w:keepNext/>
              <w:keepLines/>
              <w:jc w:val="center"/>
            </w:pPr>
            <w:r w:rsidRPr="001A605E">
              <w:t>X</w:t>
            </w:r>
          </w:p>
        </w:tc>
        <w:tc>
          <w:tcPr>
            <w:tcW w:w="497" w:type="dxa"/>
            <w:tcBorders>
              <w:left w:val="single" w:sz="18" w:space="0" w:color="auto"/>
            </w:tcBorders>
            <w:vAlign w:val="center"/>
          </w:tcPr>
          <w:p w14:paraId="49354A08" w14:textId="77777777" w:rsidR="00031333" w:rsidRPr="001A605E" w:rsidRDefault="00031333" w:rsidP="00ED4C35">
            <w:pPr>
              <w:keepNext/>
              <w:keepLines/>
              <w:jc w:val="center"/>
            </w:pPr>
            <w:r w:rsidRPr="001A605E">
              <w:t>X</w:t>
            </w:r>
          </w:p>
        </w:tc>
        <w:tc>
          <w:tcPr>
            <w:tcW w:w="720" w:type="dxa"/>
            <w:vAlign w:val="center"/>
          </w:tcPr>
          <w:p w14:paraId="1C65EBE7" w14:textId="77777777" w:rsidR="00031333" w:rsidRPr="001A605E" w:rsidRDefault="00031333" w:rsidP="00ED4C35">
            <w:pPr>
              <w:keepNext/>
              <w:keepLines/>
              <w:jc w:val="center"/>
            </w:pPr>
            <w:r w:rsidRPr="001A605E">
              <w:t>X</w:t>
            </w:r>
          </w:p>
        </w:tc>
        <w:tc>
          <w:tcPr>
            <w:tcW w:w="810" w:type="dxa"/>
            <w:vAlign w:val="center"/>
          </w:tcPr>
          <w:p w14:paraId="0D17ABFA" w14:textId="77777777" w:rsidR="00031333" w:rsidRPr="001A605E" w:rsidRDefault="00031333" w:rsidP="00ED4C35">
            <w:pPr>
              <w:keepNext/>
              <w:keepLines/>
              <w:jc w:val="center"/>
            </w:pPr>
          </w:p>
        </w:tc>
        <w:tc>
          <w:tcPr>
            <w:tcW w:w="674" w:type="dxa"/>
            <w:vAlign w:val="center"/>
          </w:tcPr>
          <w:p w14:paraId="602D4BFE" w14:textId="77777777" w:rsidR="00031333" w:rsidRPr="001A605E" w:rsidRDefault="00031333" w:rsidP="00ED4C35">
            <w:pPr>
              <w:keepNext/>
              <w:keepLines/>
              <w:jc w:val="center"/>
            </w:pPr>
          </w:p>
        </w:tc>
      </w:tr>
      <w:tr w:rsidR="007F1D90" w:rsidRPr="00D723B9" w14:paraId="14F880E4" w14:textId="77777777" w:rsidTr="00A5246A">
        <w:trPr>
          <w:trHeight w:val="359"/>
          <w:jc w:val="right"/>
        </w:trPr>
        <w:tc>
          <w:tcPr>
            <w:tcW w:w="5557" w:type="dxa"/>
          </w:tcPr>
          <w:p w14:paraId="42839620" w14:textId="77777777" w:rsidR="00031333" w:rsidRPr="001A605E" w:rsidRDefault="00031333" w:rsidP="00ED4C35">
            <w:pPr>
              <w:keepNext/>
              <w:keepLines/>
            </w:pPr>
            <w:r w:rsidRPr="001A605E">
              <w:t>Perform adjustments for final setting in accordance with coordination study.</w:t>
            </w:r>
          </w:p>
        </w:tc>
        <w:tc>
          <w:tcPr>
            <w:tcW w:w="630" w:type="dxa"/>
            <w:vAlign w:val="center"/>
          </w:tcPr>
          <w:p w14:paraId="4D232A6F" w14:textId="77777777" w:rsidR="00031333" w:rsidRPr="001A605E" w:rsidRDefault="00031333" w:rsidP="00ED4C35">
            <w:pPr>
              <w:keepNext/>
              <w:keepLines/>
              <w:jc w:val="center"/>
            </w:pPr>
            <w:r w:rsidRPr="001A605E">
              <w:t>X</w:t>
            </w:r>
          </w:p>
        </w:tc>
        <w:tc>
          <w:tcPr>
            <w:tcW w:w="524" w:type="dxa"/>
            <w:vAlign w:val="center"/>
          </w:tcPr>
          <w:p w14:paraId="591FB1E0" w14:textId="77777777" w:rsidR="00031333" w:rsidRPr="001A605E" w:rsidRDefault="00031333" w:rsidP="00ED4C35">
            <w:pPr>
              <w:keepNext/>
              <w:keepLines/>
              <w:jc w:val="center"/>
            </w:pPr>
            <w:r w:rsidRPr="001A605E">
              <w:t>X</w:t>
            </w:r>
          </w:p>
        </w:tc>
        <w:tc>
          <w:tcPr>
            <w:tcW w:w="689" w:type="dxa"/>
            <w:tcBorders>
              <w:right w:val="single" w:sz="18" w:space="0" w:color="auto"/>
            </w:tcBorders>
            <w:vAlign w:val="center"/>
          </w:tcPr>
          <w:p w14:paraId="2FF7B824" w14:textId="77777777" w:rsidR="00031333" w:rsidRPr="001A605E" w:rsidRDefault="00031333" w:rsidP="00ED4C35">
            <w:pPr>
              <w:keepNext/>
              <w:keepLines/>
              <w:jc w:val="center"/>
            </w:pPr>
            <w:r w:rsidRPr="001A605E">
              <w:t>X</w:t>
            </w:r>
          </w:p>
        </w:tc>
        <w:tc>
          <w:tcPr>
            <w:tcW w:w="497" w:type="dxa"/>
            <w:tcBorders>
              <w:left w:val="single" w:sz="18" w:space="0" w:color="auto"/>
            </w:tcBorders>
            <w:vAlign w:val="center"/>
          </w:tcPr>
          <w:p w14:paraId="4D6007C8" w14:textId="77777777" w:rsidR="00031333" w:rsidRPr="001A605E" w:rsidRDefault="00031333" w:rsidP="00ED4C35">
            <w:pPr>
              <w:keepNext/>
              <w:keepLines/>
              <w:jc w:val="center"/>
            </w:pPr>
            <w:r w:rsidRPr="001A605E">
              <w:t>X</w:t>
            </w:r>
          </w:p>
        </w:tc>
        <w:tc>
          <w:tcPr>
            <w:tcW w:w="720" w:type="dxa"/>
            <w:vAlign w:val="center"/>
          </w:tcPr>
          <w:p w14:paraId="7817612A" w14:textId="77777777" w:rsidR="00031333" w:rsidRPr="001A605E" w:rsidRDefault="00031333" w:rsidP="00ED4C35">
            <w:pPr>
              <w:keepNext/>
              <w:keepLines/>
              <w:jc w:val="center"/>
            </w:pPr>
            <w:r w:rsidRPr="001A605E">
              <w:t>X</w:t>
            </w:r>
          </w:p>
        </w:tc>
        <w:tc>
          <w:tcPr>
            <w:tcW w:w="810" w:type="dxa"/>
            <w:vAlign w:val="center"/>
          </w:tcPr>
          <w:p w14:paraId="33F77C79" w14:textId="77777777" w:rsidR="00031333" w:rsidRPr="001A605E" w:rsidRDefault="00031333" w:rsidP="00ED4C35">
            <w:pPr>
              <w:keepNext/>
              <w:keepLines/>
              <w:jc w:val="center"/>
            </w:pPr>
          </w:p>
        </w:tc>
        <w:tc>
          <w:tcPr>
            <w:tcW w:w="674" w:type="dxa"/>
            <w:vAlign w:val="center"/>
          </w:tcPr>
          <w:p w14:paraId="386EFD4F" w14:textId="77777777" w:rsidR="00031333" w:rsidRPr="001A605E" w:rsidRDefault="00031333" w:rsidP="00ED4C35">
            <w:pPr>
              <w:keepNext/>
              <w:keepLines/>
              <w:jc w:val="center"/>
            </w:pPr>
          </w:p>
        </w:tc>
      </w:tr>
      <w:tr w:rsidR="007F1D90" w:rsidRPr="00D723B9" w14:paraId="6B9F74A5" w14:textId="77777777" w:rsidTr="00A5246A">
        <w:trPr>
          <w:trHeight w:val="359"/>
          <w:jc w:val="right"/>
        </w:trPr>
        <w:tc>
          <w:tcPr>
            <w:tcW w:w="5557" w:type="dxa"/>
          </w:tcPr>
          <w:p w14:paraId="1C755F5B" w14:textId="77777777" w:rsidR="00031333" w:rsidRPr="001A605E" w:rsidRDefault="00031333" w:rsidP="00ED4C35">
            <w:pPr>
              <w:keepNext/>
              <w:keepLines/>
            </w:pPr>
            <w:r w:rsidRPr="001A605E">
              <w:t>Determine long-time pickup and delay by primary current injection.</w:t>
            </w:r>
          </w:p>
        </w:tc>
        <w:tc>
          <w:tcPr>
            <w:tcW w:w="630" w:type="dxa"/>
            <w:vAlign w:val="center"/>
          </w:tcPr>
          <w:p w14:paraId="5DD7E632" w14:textId="77777777" w:rsidR="00031333" w:rsidRPr="001A605E" w:rsidRDefault="00031333" w:rsidP="00ED4C35">
            <w:pPr>
              <w:keepNext/>
              <w:keepLines/>
              <w:jc w:val="center"/>
            </w:pPr>
            <w:r w:rsidRPr="001A605E">
              <w:t>X</w:t>
            </w:r>
          </w:p>
        </w:tc>
        <w:tc>
          <w:tcPr>
            <w:tcW w:w="524" w:type="dxa"/>
            <w:vAlign w:val="center"/>
          </w:tcPr>
          <w:p w14:paraId="3EA6F896" w14:textId="77777777" w:rsidR="00031333" w:rsidRPr="001A605E" w:rsidRDefault="00031333" w:rsidP="00ED4C35">
            <w:pPr>
              <w:keepNext/>
              <w:keepLines/>
              <w:jc w:val="center"/>
            </w:pPr>
            <w:r w:rsidRPr="001A605E">
              <w:t>X</w:t>
            </w:r>
          </w:p>
        </w:tc>
        <w:tc>
          <w:tcPr>
            <w:tcW w:w="689" w:type="dxa"/>
            <w:tcBorders>
              <w:right w:val="single" w:sz="18" w:space="0" w:color="auto"/>
            </w:tcBorders>
            <w:vAlign w:val="center"/>
          </w:tcPr>
          <w:p w14:paraId="269B65F7" w14:textId="77777777" w:rsidR="00031333" w:rsidRPr="001A605E" w:rsidRDefault="00031333" w:rsidP="00ED4C35">
            <w:pPr>
              <w:keepNext/>
              <w:keepLines/>
              <w:jc w:val="center"/>
            </w:pPr>
            <w:r w:rsidRPr="001A605E">
              <w:t>X</w:t>
            </w:r>
          </w:p>
        </w:tc>
        <w:tc>
          <w:tcPr>
            <w:tcW w:w="497" w:type="dxa"/>
            <w:tcBorders>
              <w:left w:val="single" w:sz="18" w:space="0" w:color="auto"/>
            </w:tcBorders>
            <w:vAlign w:val="center"/>
          </w:tcPr>
          <w:p w14:paraId="32A3758B" w14:textId="77777777" w:rsidR="00031333" w:rsidRPr="001A605E" w:rsidRDefault="00031333" w:rsidP="00ED4C35">
            <w:pPr>
              <w:keepNext/>
              <w:keepLines/>
              <w:jc w:val="center"/>
            </w:pPr>
            <w:r w:rsidRPr="001A605E">
              <w:t>X</w:t>
            </w:r>
          </w:p>
        </w:tc>
        <w:tc>
          <w:tcPr>
            <w:tcW w:w="720" w:type="dxa"/>
            <w:vAlign w:val="center"/>
          </w:tcPr>
          <w:p w14:paraId="43E133E8" w14:textId="77777777" w:rsidR="00031333" w:rsidRPr="001A605E" w:rsidRDefault="00031333" w:rsidP="00ED4C35">
            <w:pPr>
              <w:keepNext/>
              <w:keepLines/>
              <w:jc w:val="center"/>
            </w:pPr>
            <w:r w:rsidRPr="001A605E">
              <w:t>X</w:t>
            </w:r>
          </w:p>
        </w:tc>
        <w:tc>
          <w:tcPr>
            <w:tcW w:w="810" w:type="dxa"/>
            <w:vAlign w:val="center"/>
          </w:tcPr>
          <w:p w14:paraId="31912007" w14:textId="77777777" w:rsidR="00031333" w:rsidRPr="001A605E" w:rsidRDefault="00031333" w:rsidP="00ED4C35">
            <w:pPr>
              <w:keepNext/>
              <w:keepLines/>
              <w:jc w:val="center"/>
            </w:pPr>
          </w:p>
        </w:tc>
        <w:tc>
          <w:tcPr>
            <w:tcW w:w="674" w:type="dxa"/>
            <w:vAlign w:val="center"/>
          </w:tcPr>
          <w:p w14:paraId="278670BB" w14:textId="77777777" w:rsidR="00031333" w:rsidRPr="001A605E" w:rsidRDefault="00031333" w:rsidP="00ED4C35">
            <w:pPr>
              <w:keepNext/>
              <w:keepLines/>
              <w:jc w:val="center"/>
            </w:pPr>
          </w:p>
        </w:tc>
      </w:tr>
      <w:tr w:rsidR="00D34F83" w:rsidRPr="00D723B9" w14:paraId="5B97F441" w14:textId="77777777" w:rsidTr="00A5246A">
        <w:trPr>
          <w:trHeight w:val="359"/>
          <w:jc w:val="right"/>
        </w:trPr>
        <w:tc>
          <w:tcPr>
            <w:tcW w:w="5557" w:type="dxa"/>
          </w:tcPr>
          <w:p w14:paraId="5F4ADF6A" w14:textId="77777777" w:rsidR="00031333" w:rsidRPr="001A605E" w:rsidRDefault="00031333" w:rsidP="00ED4C35">
            <w:pPr>
              <w:keepNext/>
              <w:keepLines/>
            </w:pPr>
            <w:r w:rsidRPr="001A605E">
              <w:t>Determine short-time pickup and delay by primary current injection.</w:t>
            </w:r>
          </w:p>
        </w:tc>
        <w:tc>
          <w:tcPr>
            <w:tcW w:w="630" w:type="dxa"/>
            <w:vAlign w:val="center"/>
          </w:tcPr>
          <w:p w14:paraId="5669E0EA" w14:textId="77777777" w:rsidR="00031333" w:rsidRPr="001A605E" w:rsidRDefault="00031333" w:rsidP="00ED4C35">
            <w:pPr>
              <w:keepNext/>
              <w:keepLines/>
              <w:jc w:val="center"/>
            </w:pPr>
            <w:r w:rsidRPr="001A605E">
              <w:t>X</w:t>
            </w:r>
          </w:p>
        </w:tc>
        <w:tc>
          <w:tcPr>
            <w:tcW w:w="524" w:type="dxa"/>
            <w:vAlign w:val="center"/>
          </w:tcPr>
          <w:p w14:paraId="36E65111" w14:textId="77777777" w:rsidR="00031333" w:rsidRPr="001A605E" w:rsidRDefault="00031333" w:rsidP="00ED4C35">
            <w:pPr>
              <w:keepNext/>
              <w:keepLines/>
              <w:jc w:val="center"/>
            </w:pPr>
            <w:r w:rsidRPr="001A605E">
              <w:t>X</w:t>
            </w:r>
          </w:p>
        </w:tc>
        <w:tc>
          <w:tcPr>
            <w:tcW w:w="689" w:type="dxa"/>
            <w:tcBorders>
              <w:right w:val="single" w:sz="18" w:space="0" w:color="auto"/>
            </w:tcBorders>
            <w:shd w:val="clear" w:color="auto" w:fill="595959"/>
            <w:vAlign w:val="center"/>
          </w:tcPr>
          <w:p w14:paraId="3CC0CDC5" w14:textId="77777777" w:rsidR="00031333" w:rsidRPr="001A605E" w:rsidRDefault="00031333" w:rsidP="00ED4C35">
            <w:pPr>
              <w:keepNext/>
              <w:keepLines/>
              <w:jc w:val="center"/>
            </w:pPr>
          </w:p>
        </w:tc>
        <w:tc>
          <w:tcPr>
            <w:tcW w:w="497" w:type="dxa"/>
            <w:tcBorders>
              <w:left w:val="single" w:sz="18" w:space="0" w:color="auto"/>
            </w:tcBorders>
            <w:vAlign w:val="center"/>
          </w:tcPr>
          <w:p w14:paraId="4BA2DB2D" w14:textId="77777777" w:rsidR="00031333" w:rsidRPr="001A605E" w:rsidRDefault="00031333" w:rsidP="00ED4C35">
            <w:pPr>
              <w:keepNext/>
              <w:keepLines/>
              <w:jc w:val="center"/>
            </w:pPr>
            <w:r w:rsidRPr="001A605E">
              <w:t>X</w:t>
            </w:r>
          </w:p>
        </w:tc>
        <w:tc>
          <w:tcPr>
            <w:tcW w:w="720" w:type="dxa"/>
            <w:vAlign w:val="center"/>
          </w:tcPr>
          <w:p w14:paraId="41BF3AAB" w14:textId="77777777" w:rsidR="00031333" w:rsidRPr="001A605E" w:rsidRDefault="00031333" w:rsidP="00ED4C35">
            <w:pPr>
              <w:keepNext/>
              <w:keepLines/>
              <w:jc w:val="center"/>
            </w:pPr>
            <w:r w:rsidRPr="001A605E">
              <w:t>X</w:t>
            </w:r>
          </w:p>
        </w:tc>
        <w:tc>
          <w:tcPr>
            <w:tcW w:w="810" w:type="dxa"/>
            <w:vAlign w:val="center"/>
          </w:tcPr>
          <w:p w14:paraId="603A8C7C" w14:textId="77777777" w:rsidR="00031333" w:rsidRPr="001A605E" w:rsidRDefault="00031333" w:rsidP="00ED4C35">
            <w:pPr>
              <w:keepNext/>
              <w:keepLines/>
              <w:jc w:val="center"/>
            </w:pPr>
          </w:p>
        </w:tc>
        <w:tc>
          <w:tcPr>
            <w:tcW w:w="674" w:type="dxa"/>
            <w:shd w:val="clear" w:color="auto" w:fill="595959"/>
            <w:vAlign w:val="center"/>
          </w:tcPr>
          <w:p w14:paraId="412C4D22" w14:textId="77777777" w:rsidR="00031333" w:rsidRPr="001A605E" w:rsidRDefault="00031333" w:rsidP="00ED4C35">
            <w:pPr>
              <w:keepNext/>
              <w:keepLines/>
              <w:jc w:val="center"/>
            </w:pPr>
          </w:p>
        </w:tc>
      </w:tr>
      <w:tr w:rsidR="007F1D90" w:rsidRPr="00D723B9" w14:paraId="353FAC58" w14:textId="77777777" w:rsidTr="00A5246A">
        <w:trPr>
          <w:trHeight w:val="359"/>
          <w:jc w:val="right"/>
        </w:trPr>
        <w:tc>
          <w:tcPr>
            <w:tcW w:w="5557" w:type="dxa"/>
          </w:tcPr>
          <w:p w14:paraId="6F8258D2" w14:textId="77777777" w:rsidR="00031333" w:rsidRPr="001A605E" w:rsidRDefault="00031333" w:rsidP="00ED4C35">
            <w:pPr>
              <w:keepNext/>
              <w:keepLines/>
            </w:pPr>
            <w:r w:rsidRPr="001A605E">
              <w:t>Determine ground fault pickup and delay by primary current injection.</w:t>
            </w:r>
          </w:p>
        </w:tc>
        <w:tc>
          <w:tcPr>
            <w:tcW w:w="630" w:type="dxa"/>
            <w:vAlign w:val="center"/>
          </w:tcPr>
          <w:p w14:paraId="7696701D" w14:textId="77777777" w:rsidR="00031333" w:rsidRPr="001A605E" w:rsidRDefault="00031333" w:rsidP="00ED4C35">
            <w:pPr>
              <w:keepNext/>
              <w:keepLines/>
              <w:jc w:val="center"/>
            </w:pPr>
            <w:r w:rsidRPr="001A605E">
              <w:t>X</w:t>
            </w:r>
          </w:p>
        </w:tc>
        <w:tc>
          <w:tcPr>
            <w:tcW w:w="524" w:type="dxa"/>
            <w:vAlign w:val="center"/>
          </w:tcPr>
          <w:p w14:paraId="0458043F" w14:textId="77777777" w:rsidR="00031333" w:rsidRPr="001A605E" w:rsidRDefault="00031333" w:rsidP="00ED4C35">
            <w:pPr>
              <w:keepNext/>
              <w:keepLines/>
              <w:jc w:val="center"/>
            </w:pPr>
            <w:r w:rsidRPr="001A605E">
              <w:t>X</w:t>
            </w:r>
          </w:p>
        </w:tc>
        <w:tc>
          <w:tcPr>
            <w:tcW w:w="689" w:type="dxa"/>
            <w:tcBorders>
              <w:right w:val="single" w:sz="18" w:space="0" w:color="auto"/>
            </w:tcBorders>
            <w:vAlign w:val="center"/>
          </w:tcPr>
          <w:p w14:paraId="3FA7942B" w14:textId="77777777" w:rsidR="00031333" w:rsidRPr="001A605E" w:rsidRDefault="00031333" w:rsidP="00ED4C35">
            <w:pPr>
              <w:keepNext/>
              <w:keepLines/>
              <w:jc w:val="center"/>
            </w:pPr>
            <w:r w:rsidRPr="001A605E">
              <w:t>X</w:t>
            </w:r>
          </w:p>
        </w:tc>
        <w:tc>
          <w:tcPr>
            <w:tcW w:w="497" w:type="dxa"/>
            <w:tcBorders>
              <w:left w:val="single" w:sz="18" w:space="0" w:color="auto"/>
            </w:tcBorders>
            <w:vAlign w:val="center"/>
          </w:tcPr>
          <w:p w14:paraId="1AEC00B4" w14:textId="77777777" w:rsidR="00031333" w:rsidRPr="001A605E" w:rsidRDefault="00031333" w:rsidP="00ED4C35">
            <w:pPr>
              <w:keepNext/>
              <w:keepLines/>
              <w:jc w:val="center"/>
            </w:pPr>
            <w:r w:rsidRPr="001A605E">
              <w:t>X</w:t>
            </w:r>
          </w:p>
        </w:tc>
        <w:tc>
          <w:tcPr>
            <w:tcW w:w="720" w:type="dxa"/>
            <w:vAlign w:val="center"/>
          </w:tcPr>
          <w:p w14:paraId="6AE3AD04" w14:textId="77777777" w:rsidR="00031333" w:rsidRPr="001A605E" w:rsidRDefault="00031333" w:rsidP="00ED4C35">
            <w:pPr>
              <w:keepNext/>
              <w:keepLines/>
              <w:jc w:val="center"/>
            </w:pPr>
            <w:r w:rsidRPr="001A605E">
              <w:t>X</w:t>
            </w:r>
          </w:p>
        </w:tc>
        <w:tc>
          <w:tcPr>
            <w:tcW w:w="810" w:type="dxa"/>
            <w:vAlign w:val="center"/>
          </w:tcPr>
          <w:p w14:paraId="3B715210" w14:textId="77777777" w:rsidR="00031333" w:rsidRPr="001A605E" w:rsidRDefault="00031333" w:rsidP="00ED4C35">
            <w:pPr>
              <w:keepNext/>
              <w:keepLines/>
              <w:jc w:val="center"/>
            </w:pPr>
          </w:p>
        </w:tc>
        <w:tc>
          <w:tcPr>
            <w:tcW w:w="674" w:type="dxa"/>
            <w:vAlign w:val="center"/>
          </w:tcPr>
          <w:p w14:paraId="056600F7" w14:textId="77777777" w:rsidR="00031333" w:rsidRPr="001A605E" w:rsidRDefault="00031333" w:rsidP="00ED4C35">
            <w:pPr>
              <w:keepNext/>
              <w:keepLines/>
              <w:jc w:val="center"/>
            </w:pPr>
          </w:p>
        </w:tc>
      </w:tr>
      <w:tr w:rsidR="007F1D90" w:rsidRPr="00D723B9" w14:paraId="04CFBDFA" w14:textId="77777777" w:rsidTr="00A5246A">
        <w:trPr>
          <w:trHeight w:val="359"/>
          <w:jc w:val="right"/>
        </w:trPr>
        <w:tc>
          <w:tcPr>
            <w:tcW w:w="5557" w:type="dxa"/>
            <w:tcBorders>
              <w:bottom w:val="single" w:sz="6" w:space="0" w:color="auto"/>
            </w:tcBorders>
          </w:tcPr>
          <w:p w14:paraId="66C370AD" w14:textId="77777777" w:rsidR="00031333" w:rsidRPr="001A605E" w:rsidRDefault="00031333" w:rsidP="00ED4C35">
            <w:pPr>
              <w:keepNext/>
              <w:keepLines/>
            </w:pPr>
            <w:r w:rsidRPr="001A605E">
              <w:t>Determine instantaneous pickup by primary current injection.</w:t>
            </w:r>
          </w:p>
        </w:tc>
        <w:tc>
          <w:tcPr>
            <w:tcW w:w="630" w:type="dxa"/>
            <w:tcBorders>
              <w:bottom w:val="single" w:sz="6" w:space="0" w:color="auto"/>
            </w:tcBorders>
            <w:vAlign w:val="center"/>
          </w:tcPr>
          <w:p w14:paraId="72C68C57" w14:textId="77777777" w:rsidR="00031333" w:rsidRPr="001A605E" w:rsidRDefault="00031333" w:rsidP="00ED4C35">
            <w:pPr>
              <w:keepNext/>
              <w:keepLines/>
              <w:jc w:val="center"/>
            </w:pPr>
            <w:r w:rsidRPr="001A605E">
              <w:t>X</w:t>
            </w:r>
          </w:p>
        </w:tc>
        <w:tc>
          <w:tcPr>
            <w:tcW w:w="524" w:type="dxa"/>
            <w:tcBorders>
              <w:bottom w:val="single" w:sz="6" w:space="0" w:color="auto"/>
            </w:tcBorders>
            <w:vAlign w:val="center"/>
          </w:tcPr>
          <w:p w14:paraId="4602CA3C" w14:textId="77777777" w:rsidR="00031333" w:rsidRPr="001A605E" w:rsidRDefault="00031333" w:rsidP="00ED4C35">
            <w:pPr>
              <w:keepNext/>
              <w:keepLines/>
              <w:jc w:val="center"/>
            </w:pPr>
            <w:r w:rsidRPr="001A605E">
              <w:t>X</w:t>
            </w:r>
          </w:p>
        </w:tc>
        <w:tc>
          <w:tcPr>
            <w:tcW w:w="689" w:type="dxa"/>
            <w:tcBorders>
              <w:bottom w:val="single" w:sz="6" w:space="0" w:color="auto"/>
              <w:right w:val="single" w:sz="18" w:space="0" w:color="auto"/>
            </w:tcBorders>
            <w:vAlign w:val="center"/>
          </w:tcPr>
          <w:p w14:paraId="74153789" w14:textId="77777777" w:rsidR="00031333" w:rsidRPr="001A605E" w:rsidRDefault="00031333" w:rsidP="00ED4C35">
            <w:pPr>
              <w:keepNext/>
              <w:keepLines/>
              <w:jc w:val="center"/>
            </w:pPr>
            <w:r w:rsidRPr="001A605E">
              <w:t>X</w:t>
            </w:r>
          </w:p>
        </w:tc>
        <w:tc>
          <w:tcPr>
            <w:tcW w:w="497" w:type="dxa"/>
            <w:tcBorders>
              <w:left w:val="single" w:sz="18" w:space="0" w:color="auto"/>
              <w:bottom w:val="single" w:sz="6" w:space="0" w:color="auto"/>
            </w:tcBorders>
            <w:vAlign w:val="center"/>
          </w:tcPr>
          <w:p w14:paraId="6D007781" w14:textId="77777777" w:rsidR="00031333" w:rsidRPr="001A605E" w:rsidRDefault="00031333" w:rsidP="00ED4C35">
            <w:pPr>
              <w:keepNext/>
              <w:keepLines/>
              <w:jc w:val="center"/>
            </w:pPr>
            <w:r w:rsidRPr="001A605E">
              <w:t>X</w:t>
            </w:r>
          </w:p>
        </w:tc>
        <w:tc>
          <w:tcPr>
            <w:tcW w:w="720" w:type="dxa"/>
            <w:tcBorders>
              <w:bottom w:val="single" w:sz="6" w:space="0" w:color="auto"/>
            </w:tcBorders>
            <w:vAlign w:val="center"/>
          </w:tcPr>
          <w:p w14:paraId="45F59011" w14:textId="77777777" w:rsidR="00031333" w:rsidRPr="001A605E" w:rsidRDefault="00031333" w:rsidP="00ED4C35">
            <w:pPr>
              <w:keepNext/>
              <w:keepLines/>
              <w:jc w:val="center"/>
            </w:pPr>
            <w:r w:rsidRPr="001A605E">
              <w:t>X</w:t>
            </w:r>
          </w:p>
        </w:tc>
        <w:tc>
          <w:tcPr>
            <w:tcW w:w="810" w:type="dxa"/>
            <w:tcBorders>
              <w:bottom w:val="single" w:sz="6" w:space="0" w:color="auto"/>
            </w:tcBorders>
            <w:vAlign w:val="center"/>
          </w:tcPr>
          <w:p w14:paraId="78A4ADEB" w14:textId="77777777" w:rsidR="00031333" w:rsidRPr="001A605E" w:rsidRDefault="00031333" w:rsidP="00ED4C35">
            <w:pPr>
              <w:keepNext/>
              <w:keepLines/>
              <w:jc w:val="center"/>
            </w:pPr>
          </w:p>
        </w:tc>
        <w:tc>
          <w:tcPr>
            <w:tcW w:w="674" w:type="dxa"/>
            <w:tcBorders>
              <w:bottom w:val="single" w:sz="6" w:space="0" w:color="auto"/>
            </w:tcBorders>
            <w:vAlign w:val="center"/>
          </w:tcPr>
          <w:p w14:paraId="60B11717" w14:textId="77777777" w:rsidR="00031333" w:rsidRPr="001A605E" w:rsidRDefault="00031333" w:rsidP="00ED4C35">
            <w:pPr>
              <w:keepNext/>
              <w:keepLines/>
              <w:jc w:val="center"/>
            </w:pPr>
          </w:p>
        </w:tc>
      </w:tr>
      <w:tr w:rsidR="00D34F83" w:rsidRPr="00D723B9" w14:paraId="1E71789E" w14:textId="77777777" w:rsidTr="00A5246A">
        <w:trPr>
          <w:trHeight w:val="224"/>
          <w:jc w:val="right"/>
        </w:trPr>
        <w:tc>
          <w:tcPr>
            <w:tcW w:w="5557" w:type="dxa"/>
            <w:tcBorders>
              <w:top w:val="single" w:sz="6" w:space="0" w:color="auto"/>
              <w:bottom w:val="single" w:sz="18" w:space="0" w:color="auto"/>
            </w:tcBorders>
          </w:tcPr>
          <w:p w14:paraId="30B7D386" w14:textId="77777777" w:rsidR="00031333" w:rsidRPr="001A605E" w:rsidRDefault="00031333" w:rsidP="00ED4C35">
            <w:pPr>
              <w:keepNext/>
              <w:keepLines/>
            </w:pPr>
            <w:r w:rsidRPr="001A605E">
              <w:t>Verify correct operation of auxiliary functions.</w:t>
            </w:r>
          </w:p>
        </w:tc>
        <w:tc>
          <w:tcPr>
            <w:tcW w:w="630" w:type="dxa"/>
            <w:tcBorders>
              <w:top w:val="single" w:sz="6" w:space="0" w:color="auto"/>
              <w:bottom w:val="single" w:sz="18" w:space="0" w:color="auto"/>
            </w:tcBorders>
            <w:vAlign w:val="center"/>
          </w:tcPr>
          <w:p w14:paraId="173A7BE5" w14:textId="77777777" w:rsidR="00031333" w:rsidRPr="001A605E" w:rsidRDefault="00031333" w:rsidP="00ED4C35">
            <w:pPr>
              <w:keepNext/>
              <w:keepLines/>
              <w:jc w:val="center"/>
            </w:pPr>
            <w:r w:rsidRPr="001A605E">
              <w:t>X</w:t>
            </w:r>
          </w:p>
        </w:tc>
        <w:tc>
          <w:tcPr>
            <w:tcW w:w="524" w:type="dxa"/>
            <w:tcBorders>
              <w:top w:val="single" w:sz="6" w:space="0" w:color="auto"/>
              <w:bottom w:val="single" w:sz="18" w:space="0" w:color="auto"/>
            </w:tcBorders>
            <w:vAlign w:val="center"/>
          </w:tcPr>
          <w:p w14:paraId="39AFCD38" w14:textId="77777777" w:rsidR="00031333" w:rsidRPr="001A605E" w:rsidRDefault="00031333" w:rsidP="00ED4C35">
            <w:pPr>
              <w:keepNext/>
              <w:keepLines/>
              <w:jc w:val="center"/>
            </w:pPr>
            <w:r w:rsidRPr="001A605E">
              <w:t>X</w:t>
            </w:r>
          </w:p>
        </w:tc>
        <w:tc>
          <w:tcPr>
            <w:tcW w:w="689" w:type="dxa"/>
            <w:tcBorders>
              <w:top w:val="single" w:sz="6" w:space="0" w:color="auto"/>
              <w:bottom w:val="single" w:sz="18" w:space="0" w:color="auto"/>
              <w:right w:val="single" w:sz="18" w:space="0" w:color="auto"/>
            </w:tcBorders>
            <w:vAlign w:val="center"/>
          </w:tcPr>
          <w:p w14:paraId="2860ACB2" w14:textId="77777777" w:rsidR="00031333" w:rsidRPr="001A605E" w:rsidRDefault="00031333" w:rsidP="00ED4C35">
            <w:pPr>
              <w:keepNext/>
              <w:keepLines/>
              <w:jc w:val="center"/>
            </w:pPr>
            <w:r w:rsidRPr="001A605E">
              <w:t>X</w:t>
            </w:r>
          </w:p>
        </w:tc>
        <w:tc>
          <w:tcPr>
            <w:tcW w:w="497" w:type="dxa"/>
            <w:tcBorders>
              <w:top w:val="single" w:sz="6" w:space="0" w:color="auto"/>
              <w:left w:val="single" w:sz="18" w:space="0" w:color="auto"/>
              <w:bottom w:val="single" w:sz="18" w:space="0" w:color="auto"/>
            </w:tcBorders>
            <w:vAlign w:val="center"/>
          </w:tcPr>
          <w:p w14:paraId="1FCDE9DB" w14:textId="77777777" w:rsidR="00031333" w:rsidRPr="001A605E" w:rsidRDefault="00031333" w:rsidP="00ED4C35">
            <w:pPr>
              <w:keepNext/>
              <w:keepLines/>
              <w:jc w:val="center"/>
            </w:pPr>
            <w:r w:rsidRPr="001A605E">
              <w:t>X</w:t>
            </w:r>
          </w:p>
        </w:tc>
        <w:tc>
          <w:tcPr>
            <w:tcW w:w="720" w:type="dxa"/>
            <w:tcBorders>
              <w:top w:val="single" w:sz="6" w:space="0" w:color="auto"/>
              <w:bottom w:val="single" w:sz="18" w:space="0" w:color="auto"/>
            </w:tcBorders>
            <w:vAlign w:val="center"/>
          </w:tcPr>
          <w:p w14:paraId="39912B16" w14:textId="77777777" w:rsidR="00031333" w:rsidRPr="001A605E" w:rsidRDefault="00031333" w:rsidP="00ED4C35">
            <w:pPr>
              <w:keepNext/>
              <w:keepLines/>
              <w:jc w:val="center"/>
            </w:pPr>
            <w:r w:rsidRPr="001A605E">
              <w:t>X</w:t>
            </w:r>
          </w:p>
        </w:tc>
        <w:tc>
          <w:tcPr>
            <w:tcW w:w="810" w:type="dxa"/>
            <w:tcBorders>
              <w:top w:val="single" w:sz="6" w:space="0" w:color="auto"/>
              <w:bottom w:val="single" w:sz="18" w:space="0" w:color="auto"/>
            </w:tcBorders>
            <w:vAlign w:val="center"/>
          </w:tcPr>
          <w:p w14:paraId="112EAB22" w14:textId="77777777" w:rsidR="00031333" w:rsidRPr="001A605E" w:rsidRDefault="00031333" w:rsidP="00ED4C35">
            <w:pPr>
              <w:keepNext/>
              <w:keepLines/>
              <w:jc w:val="center"/>
            </w:pPr>
          </w:p>
        </w:tc>
        <w:tc>
          <w:tcPr>
            <w:tcW w:w="674" w:type="dxa"/>
            <w:tcBorders>
              <w:top w:val="single" w:sz="6" w:space="0" w:color="auto"/>
              <w:bottom w:val="single" w:sz="18" w:space="0" w:color="auto"/>
            </w:tcBorders>
            <w:vAlign w:val="center"/>
          </w:tcPr>
          <w:p w14:paraId="4667FD69" w14:textId="77777777" w:rsidR="00031333" w:rsidRPr="001A605E" w:rsidRDefault="00031333" w:rsidP="00ED4C35">
            <w:pPr>
              <w:keepNext/>
              <w:keepLines/>
              <w:jc w:val="center"/>
            </w:pPr>
          </w:p>
        </w:tc>
      </w:tr>
    </w:tbl>
    <w:p w14:paraId="022D0637" w14:textId="77777777" w:rsidR="0021286E" w:rsidRPr="00F6373F" w:rsidRDefault="0021286E" w:rsidP="0021286E">
      <w:pPr>
        <w:rPr>
          <w:sz w:val="22"/>
          <w:szCs w:val="22"/>
        </w:rPr>
      </w:pPr>
    </w:p>
    <w:p w14:paraId="14542408" w14:textId="0D3C9D89" w:rsidR="00113FDC" w:rsidRPr="00CB7562" w:rsidRDefault="00113FDC" w:rsidP="001A605E">
      <w:pPr>
        <w:pStyle w:val="StyleCSIHeading4123Arial10ptChar"/>
        <w:keepNext/>
        <w:tabs>
          <w:tab w:val="clear" w:pos="1800"/>
          <w:tab w:val="num" w:pos="2160"/>
        </w:tabs>
        <w:spacing w:before="120"/>
        <w:ind w:left="2160" w:hanging="720"/>
        <w:rPr>
          <w:rFonts w:cs="Arial"/>
          <w:i/>
          <w:sz w:val="22"/>
          <w:szCs w:val="22"/>
        </w:rPr>
      </w:pPr>
      <w:r w:rsidRPr="00F6373F">
        <w:rPr>
          <w:rFonts w:cs="Arial"/>
          <w:sz w:val="22"/>
          <w:szCs w:val="22"/>
        </w:rPr>
        <w:t xml:space="preserve">Section 26 2419 – </w:t>
      </w:r>
      <w:r w:rsidRPr="00CB7562">
        <w:rPr>
          <w:rFonts w:cs="Arial"/>
          <w:i/>
          <w:sz w:val="22"/>
          <w:szCs w:val="22"/>
        </w:rPr>
        <w:t>Motor Control Centers</w:t>
      </w:r>
    </w:p>
    <w:p w14:paraId="7AF6F549" w14:textId="77777777" w:rsidR="00986AA4" w:rsidRPr="00F6373F" w:rsidRDefault="00D8663C"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 xml:space="preserve">ML-1 or ML-2 [or ML-3] motor control centers: Test each motor control center and each included circuit breaker. </w:t>
      </w:r>
      <w:r w:rsidR="00986AA4" w:rsidRPr="00F6373F">
        <w:rPr>
          <w:rFonts w:cs="Arial"/>
          <w:sz w:val="22"/>
          <w:szCs w:val="22"/>
        </w:rPr>
        <w:t xml:space="preserve">Verify that motor overload protection </w:t>
      </w:r>
      <w:r w:rsidRPr="00F6373F">
        <w:rPr>
          <w:rFonts w:cs="Arial"/>
          <w:sz w:val="22"/>
          <w:szCs w:val="22"/>
        </w:rPr>
        <w:t xml:space="preserve">in each controller </w:t>
      </w:r>
      <w:r w:rsidR="00986AA4" w:rsidRPr="00F6373F">
        <w:rPr>
          <w:rFonts w:cs="Arial"/>
          <w:sz w:val="22"/>
          <w:szCs w:val="22"/>
        </w:rPr>
        <w:t>is appropriate for the application.</w:t>
      </w:r>
    </w:p>
    <w:p w14:paraId="6F2CF311" w14:textId="30A2697A" w:rsidR="00417918" w:rsidRPr="00F6373F" w:rsidRDefault="00D8663C"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ML- 4 [or ML-3] motor control centers: Test each motor control center with more than 200 hp total connected load. Test included molded</w:t>
      </w:r>
      <w:r w:rsidR="00D723B9">
        <w:rPr>
          <w:rFonts w:cs="Arial"/>
          <w:sz w:val="22"/>
          <w:szCs w:val="22"/>
        </w:rPr>
        <w:t>-</w:t>
      </w:r>
      <w:r w:rsidRPr="00F6373F">
        <w:rPr>
          <w:rFonts w:cs="Arial"/>
          <w:sz w:val="22"/>
          <w:szCs w:val="22"/>
        </w:rPr>
        <w:t>case circuit breakers using the graded approach indicated in Table 2 of this Section. Verify that motor overload protection in each controller is appropriate for the application.</w:t>
      </w:r>
    </w:p>
    <w:p w14:paraId="2A75D5A1" w14:textId="77777777" w:rsidR="00A141D4" w:rsidRPr="00F6373F" w:rsidRDefault="00A141D4" w:rsidP="00CB7562">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Section 2</w:t>
      </w:r>
      <w:r w:rsidR="00875F10" w:rsidRPr="00F6373F">
        <w:rPr>
          <w:rFonts w:cs="Arial"/>
          <w:sz w:val="22"/>
          <w:szCs w:val="22"/>
        </w:rPr>
        <w:t>6</w:t>
      </w:r>
      <w:r w:rsidRPr="00F6373F">
        <w:rPr>
          <w:rFonts w:cs="Arial"/>
          <w:sz w:val="22"/>
          <w:szCs w:val="22"/>
        </w:rPr>
        <w:t xml:space="preserve"> 2500 – </w:t>
      </w:r>
      <w:r w:rsidRPr="00CB7562">
        <w:rPr>
          <w:rFonts w:cs="Arial"/>
          <w:i/>
          <w:sz w:val="22"/>
          <w:szCs w:val="22"/>
        </w:rPr>
        <w:t>Enclosed Bus Assemblies</w:t>
      </w:r>
    </w:p>
    <w:p w14:paraId="05913E1C" w14:textId="77777777" w:rsidR="000559AC" w:rsidRPr="00F6373F" w:rsidRDefault="000559AC"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ML-1 or ML-2 [or ML-3] enclosed bus assemblies: Test each enclosed bus assembly and each associated bus plug circuit breaker.</w:t>
      </w:r>
    </w:p>
    <w:p w14:paraId="300869A0" w14:textId="77777777" w:rsidR="000559AC" w:rsidRPr="00F6373F" w:rsidRDefault="000559AC"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ML- 4 [or ML-3] enclosed bus assemblies: Test each enclosed bus assembly rated more than 800 amperes. Test associated bus plug molded case circuit breakers using the graded approach indicated in Table 2 of this Section.</w:t>
      </w:r>
    </w:p>
    <w:p w14:paraId="4DC8F478" w14:textId="77777777" w:rsidR="00C96C0A" w:rsidRPr="00F6373F" w:rsidRDefault="00C96C0A" w:rsidP="00463554">
      <w:pPr>
        <w:pStyle w:val="StyleCSIHeading1PartXArial10pt"/>
        <w:numPr>
          <w:ilvl w:val="0"/>
          <w:numId w:val="0"/>
        </w:numPr>
        <w:spacing w:after="0"/>
      </w:pPr>
      <w:r w:rsidRPr="00F6373F">
        <w:t>******************************************************************************************</w:t>
      </w:r>
      <w:r w:rsidR="006272C3">
        <w:t>******</w:t>
      </w:r>
      <w:r w:rsidRPr="00F6373F">
        <w:t>*******************</w:t>
      </w:r>
    </w:p>
    <w:p w14:paraId="3157752A" w14:textId="4557BD35" w:rsidR="00C96C0A" w:rsidRDefault="001445D9">
      <w:pPr>
        <w:pStyle w:val="StyleCSIHeading1PartXArial10pt"/>
        <w:numPr>
          <w:ilvl w:val="0"/>
          <w:numId w:val="0"/>
        </w:numPr>
        <w:spacing w:before="0" w:after="0"/>
        <w:rPr>
          <w:caps w:val="0"/>
          <w:sz w:val="22"/>
        </w:rPr>
      </w:pPr>
      <w:r w:rsidRPr="001A605E">
        <w:rPr>
          <w:caps w:val="0"/>
          <w:sz w:val="22"/>
        </w:rPr>
        <w:t xml:space="preserve">Metering is tested by LANL </w:t>
      </w:r>
      <w:r w:rsidR="00D723B9">
        <w:rPr>
          <w:caps w:val="0"/>
          <w:sz w:val="22"/>
          <w:szCs w:val="22"/>
        </w:rPr>
        <w:t>Utilities</w:t>
      </w:r>
      <w:r w:rsidRPr="001445D9">
        <w:rPr>
          <w:caps w:val="0"/>
          <w:sz w:val="22"/>
          <w:szCs w:val="22"/>
        </w:rPr>
        <w:t>.</w:t>
      </w:r>
      <w:r w:rsidRPr="001A605E">
        <w:rPr>
          <w:caps w:val="0"/>
          <w:sz w:val="22"/>
        </w:rPr>
        <w:t xml:space="preserve">  Delete </w:t>
      </w:r>
      <w:r w:rsidRPr="001445D9">
        <w:rPr>
          <w:caps w:val="0"/>
          <w:sz w:val="22"/>
          <w:szCs w:val="22"/>
        </w:rPr>
        <w:t>para</w:t>
      </w:r>
      <w:r w:rsidR="004520F1">
        <w:rPr>
          <w:caps w:val="0"/>
          <w:sz w:val="22"/>
          <w:szCs w:val="22"/>
        </w:rPr>
        <w:t>graph</w:t>
      </w:r>
      <w:r w:rsidRPr="001A605E">
        <w:rPr>
          <w:caps w:val="0"/>
          <w:sz w:val="22"/>
        </w:rPr>
        <w:t xml:space="preserve"> 9 unless </w:t>
      </w:r>
      <w:r w:rsidRPr="001445D9">
        <w:rPr>
          <w:caps w:val="0"/>
          <w:sz w:val="22"/>
          <w:szCs w:val="22"/>
        </w:rPr>
        <w:t>LANL-UI</w:t>
      </w:r>
      <w:r w:rsidRPr="001A605E">
        <w:rPr>
          <w:caps w:val="0"/>
          <w:sz w:val="22"/>
        </w:rPr>
        <w:t xml:space="preserve"> requests for it to be included in this </w:t>
      </w:r>
      <w:r w:rsidRPr="001445D9">
        <w:rPr>
          <w:caps w:val="0"/>
          <w:sz w:val="22"/>
          <w:szCs w:val="22"/>
        </w:rPr>
        <w:t>Section</w:t>
      </w:r>
      <w:r w:rsidRPr="001A605E">
        <w:rPr>
          <w:caps w:val="0"/>
          <w:sz w:val="22"/>
        </w:rPr>
        <w:t>.</w:t>
      </w:r>
    </w:p>
    <w:p w14:paraId="3BCDE202" w14:textId="68974631" w:rsidR="004520F1" w:rsidRDefault="004520F1" w:rsidP="001A605E">
      <w:pPr>
        <w:pStyle w:val="StyleCSIHeading1PartXArial10pt"/>
        <w:numPr>
          <w:ilvl w:val="0"/>
          <w:numId w:val="0"/>
        </w:numPr>
        <w:spacing w:before="0" w:after="0"/>
        <w:rPr>
          <w:caps w:val="0"/>
          <w:sz w:val="22"/>
        </w:rPr>
      </w:pPr>
      <w:r>
        <w:rPr>
          <w:caps w:val="0"/>
          <w:sz w:val="22"/>
        </w:rPr>
        <w:t>In paragraph 13, Level 1 is equivalent to NEC Art. 700 Emergency.  Level 2 is equivalent to NEC Art. 701 Legally required standby.  Optional standby, NEC Art. 702, is not covered and is not required to be tested.</w:t>
      </w:r>
    </w:p>
    <w:p w14:paraId="20B03603" w14:textId="77777777" w:rsidR="00BB6699" w:rsidRPr="00F6373F" w:rsidRDefault="00BB6699" w:rsidP="00BB6699">
      <w:pPr>
        <w:pStyle w:val="StyleCSIHeading1PartXArial10pt"/>
        <w:numPr>
          <w:ilvl w:val="0"/>
          <w:numId w:val="0"/>
        </w:numPr>
        <w:spacing w:after="0"/>
      </w:pPr>
      <w:r w:rsidRPr="00F6373F">
        <w:t>******************************************************************************************</w:t>
      </w:r>
      <w:r>
        <w:t>******</w:t>
      </w:r>
      <w:r w:rsidRPr="00F6373F">
        <w:t>*******************</w:t>
      </w:r>
    </w:p>
    <w:p w14:paraId="0E6CAEB4" w14:textId="77777777" w:rsidR="00BB6699" w:rsidRPr="001A605E" w:rsidRDefault="00BB6699" w:rsidP="001A605E">
      <w:pPr>
        <w:pStyle w:val="StyleCSIHeading1PartXArial10pt"/>
        <w:numPr>
          <w:ilvl w:val="0"/>
          <w:numId w:val="0"/>
        </w:numPr>
        <w:spacing w:before="0" w:after="0"/>
        <w:rPr>
          <w:sz w:val="22"/>
        </w:rPr>
      </w:pPr>
    </w:p>
    <w:p w14:paraId="5F4D4442" w14:textId="77777777" w:rsidR="00113FDC" w:rsidRPr="00CB7562" w:rsidRDefault="00113FDC" w:rsidP="00CB7562">
      <w:pPr>
        <w:pStyle w:val="StyleCSIHeading4123Arial10ptChar"/>
        <w:tabs>
          <w:tab w:val="clear" w:pos="1800"/>
          <w:tab w:val="num" w:pos="2160"/>
        </w:tabs>
        <w:spacing w:before="120"/>
        <w:ind w:left="2160" w:hanging="720"/>
        <w:rPr>
          <w:rFonts w:cs="Arial"/>
          <w:i/>
          <w:sz w:val="22"/>
          <w:szCs w:val="22"/>
        </w:rPr>
      </w:pPr>
      <w:r w:rsidRPr="00F6373F">
        <w:rPr>
          <w:rFonts w:cs="Arial"/>
          <w:sz w:val="22"/>
          <w:szCs w:val="22"/>
        </w:rPr>
        <w:t xml:space="preserve">Section 26 2713 – </w:t>
      </w:r>
      <w:r w:rsidRPr="00CB7562">
        <w:rPr>
          <w:rFonts w:cs="Arial"/>
          <w:i/>
          <w:sz w:val="22"/>
          <w:szCs w:val="22"/>
        </w:rPr>
        <w:t>Electricity Metering</w:t>
      </w:r>
    </w:p>
    <w:p w14:paraId="32407737" w14:textId="74196909" w:rsidR="000559AC" w:rsidRPr="00F6373F" w:rsidRDefault="00E46F76"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LANL will inspect, test, adjust</w:t>
      </w:r>
      <w:r w:rsidR="004520F1">
        <w:rPr>
          <w:rFonts w:cs="Arial"/>
          <w:sz w:val="22"/>
          <w:szCs w:val="22"/>
        </w:rPr>
        <w:t>,</w:t>
      </w:r>
      <w:r w:rsidRPr="00F6373F">
        <w:rPr>
          <w:rFonts w:cs="Arial"/>
          <w:sz w:val="22"/>
          <w:szCs w:val="22"/>
        </w:rPr>
        <w:t xml:space="preserve"> and program metering installed under Section 26 </w:t>
      </w:r>
      <w:r w:rsidR="00875F10" w:rsidRPr="00F6373F">
        <w:rPr>
          <w:rFonts w:cs="Arial"/>
          <w:sz w:val="22"/>
          <w:szCs w:val="22"/>
        </w:rPr>
        <w:t>2</w:t>
      </w:r>
      <w:r w:rsidRPr="00F6373F">
        <w:rPr>
          <w:rFonts w:cs="Arial"/>
          <w:sz w:val="22"/>
          <w:szCs w:val="22"/>
        </w:rPr>
        <w:t>713.</w:t>
      </w:r>
    </w:p>
    <w:p w14:paraId="6E2A3E49" w14:textId="77777777" w:rsidR="000559AC" w:rsidRPr="00F6373F" w:rsidRDefault="000559AC"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 xml:space="preserve">ML-1 or ML-2 [or ML-3] low-voltage systems: Test metering </w:t>
      </w:r>
      <w:r w:rsidR="00E46F76" w:rsidRPr="00F6373F">
        <w:rPr>
          <w:rFonts w:cs="Arial"/>
          <w:sz w:val="22"/>
          <w:szCs w:val="22"/>
        </w:rPr>
        <w:t xml:space="preserve">for </w:t>
      </w:r>
      <w:r w:rsidRPr="00F6373F">
        <w:rPr>
          <w:rFonts w:cs="Arial"/>
          <w:sz w:val="22"/>
          <w:szCs w:val="22"/>
        </w:rPr>
        <w:t>each system and circuit.</w:t>
      </w:r>
    </w:p>
    <w:p w14:paraId="65A47765" w14:textId="77777777" w:rsidR="000559AC" w:rsidRPr="00F6373F" w:rsidRDefault="000559AC"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ML- 4 [or ML-3] low-voltage systems: Test metering for each system and circuit rated more than 800 amperes.</w:t>
      </w:r>
    </w:p>
    <w:p w14:paraId="718547B6" w14:textId="77777777" w:rsidR="009640D3" w:rsidRPr="00CB7562" w:rsidRDefault="009640D3" w:rsidP="00CB7562">
      <w:pPr>
        <w:pStyle w:val="StyleCSIHeading4123Arial10ptChar"/>
        <w:tabs>
          <w:tab w:val="clear" w:pos="1800"/>
          <w:tab w:val="num" w:pos="2160"/>
        </w:tabs>
        <w:spacing w:before="120"/>
        <w:ind w:left="2160" w:hanging="720"/>
        <w:rPr>
          <w:rFonts w:cs="Arial"/>
          <w:i/>
          <w:sz w:val="22"/>
          <w:szCs w:val="22"/>
        </w:rPr>
      </w:pPr>
      <w:r w:rsidRPr="00F6373F">
        <w:rPr>
          <w:rFonts w:cs="Arial"/>
          <w:sz w:val="22"/>
          <w:szCs w:val="22"/>
        </w:rPr>
        <w:t xml:space="preserve">Section </w:t>
      </w:r>
      <w:r w:rsidR="006274DC" w:rsidRPr="00F6373F">
        <w:rPr>
          <w:rFonts w:cs="Arial"/>
          <w:sz w:val="22"/>
          <w:szCs w:val="22"/>
        </w:rPr>
        <w:t>26 2816</w:t>
      </w:r>
      <w:r w:rsidRPr="00F6373F">
        <w:rPr>
          <w:rFonts w:cs="Arial"/>
          <w:sz w:val="22"/>
          <w:szCs w:val="22"/>
        </w:rPr>
        <w:t xml:space="preserve"> – </w:t>
      </w:r>
      <w:r w:rsidRPr="00CB7562">
        <w:rPr>
          <w:rFonts w:cs="Arial"/>
          <w:i/>
          <w:sz w:val="22"/>
          <w:szCs w:val="22"/>
        </w:rPr>
        <w:t>Enclosed Switches and Circuit Breakers</w:t>
      </w:r>
    </w:p>
    <w:p w14:paraId="211D1225" w14:textId="77777777" w:rsidR="00EB2C09" w:rsidRPr="00F6373F" w:rsidRDefault="00EB2C09"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ML-1 or ML-2 [or ML-3] enclosed switches and circuit breakers: Test each enclosed switch and circuit breaker.</w:t>
      </w:r>
    </w:p>
    <w:p w14:paraId="734DE72F" w14:textId="77777777" w:rsidR="00A141D4" w:rsidRPr="00F6373F" w:rsidRDefault="00EB2C09"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 xml:space="preserve">ML-4 [or ML-3] enclosed switches and circuit breakers: Test each enclosed switch rated greater than 800 amperes. </w:t>
      </w:r>
      <w:r w:rsidR="00A141D4" w:rsidRPr="00F6373F">
        <w:rPr>
          <w:rFonts w:cs="Arial"/>
          <w:sz w:val="22"/>
          <w:szCs w:val="22"/>
        </w:rPr>
        <w:t xml:space="preserve">Test </w:t>
      </w:r>
      <w:r w:rsidRPr="00F6373F">
        <w:rPr>
          <w:rFonts w:cs="Arial"/>
          <w:sz w:val="22"/>
          <w:szCs w:val="22"/>
        </w:rPr>
        <w:t xml:space="preserve">enclosed </w:t>
      </w:r>
      <w:r w:rsidR="00A141D4" w:rsidRPr="00F6373F">
        <w:rPr>
          <w:rFonts w:cs="Arial"/>
          <w:sz w:val="22"/>
          <w:szCs w:val="22"/>
        </w:rPr>
        <w:t>molded case circuit breakers using the graded approach indicated in Table 2 of this Section.</w:t>
      </w:r>
    </w:p>
    <w:p w14:paraId="0EAAFCCC" w14:textId="77777777" w:rsidR="00654958" w:rsidRPr="00CB7562" w:rsidRDefault="00654958" w:rsidP="00CB7562">
      <w:pPr>
        <w:pStyle w:val="StyleCSIHeading4123Arial10ptChar"/>
        <w:tabs>
          <w:tab w:val="clear" w:pos="1800"/>
          <w:tab w:val="num" w:pos="2160"/>
        </w:tabs>
        <w:spacing w:before="120"/>
        <w:ind w:left="2160" w:hanging="720"/>
        <w:rPr>
          <w:rFonts w:cs="Arial"/>
          <w:i/>
          <w:sz w:val="22"/>
          <w:szCs w:val="22"/>
        </w:rPr>
      </w:pPr>
      <w:r w:rsidRPr="00F6373F">
        <w:rPr>
          <w:rFonts w:cs="Arial"/>
          <w:sz w:val="22"/>
          <w:szCs w:val="22"/>
        </w:rPr>
        <w:t xml:space="preserve">Section </w:t>
      </w:r>
      <w:r w:rsidR="006274DC" w:rsidRPr="00F6373F">
        <w:rPr>
          <w:rFonts w:cs="Arial"/>
          <w:sz w:val="22"/>
          <w:szCs w:val="22"/>
        </w:rPr>
        <w:t>26 2913</w:t>
      </w:r>
      <w:r w:rsidRPr="00F6373F">
        <w:rPr>
          <w:rFonts w:cs="Arial"/>
          <w:sz w:val="22"/>
          <w:szCs w:val="22"/>
        </w:rPr>
        <w:t xml:space="preserve"> – </w:t>
      </w:r>
      <w:r w:rsidRPr="00CB7562">
        <w:rPr>
          <w:rFonts w:cs="Arial"/>
          <w:i/>
          <w:sz w:val="22"/>
          <w:szCs w:val="22"/>
        </w:rPr>
        <w:t>Enclosed Controllers</w:t>
      </w:r>
    </w:p>
    <w:p w14:paraId="50B0E85D" w14:textId="77777777" w:rsidR="00C628C3" w:rsidRPr="00F6373F" w:rsidRDefault="00C628C3"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ML-1 or ML-2 [or ML-3] enclosed controllers: Test each enclosed controller. Verify that motor overload protection is appropriate for the application.</w:t>
      </w:r>
    </w:p>
    <w:p w14:paraId="2DCF11DA" w14:textId="77777777" w:rsidR="00C628C3" w:rsidRPr="00F6373F" w:rsidRDefault="00C628C3"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ML-4 [or ML-3] enclosed controllers: Test each enclosed controller s</w:t>
      </w:r>
      <w:r w:rsidR="00C96C0A">
        <w:rPr>
          <w:rFonts w:cs="Arial"/>
          <w:sz w:val="22"/>
          <w:szCs w:val="22"/>
        </w:rPr>
        <w:t>upplying</w:t>
      </w:r>
      <w:r w:rsidRPr="00F6373F">
        <w:rPr>
          <w:rFonts w:cs="Arial"/>
          <w:sz w:val="22"/>
          <w:szCs w:val="22"/>
        </w:rPr>
        <w:t xml:space="preserve"> a motor larger than 100 hp. Verify that motor overload protection is appropriate for the application.</w:t>
      </w:r>
    </w:p>
    <w:p w14:paraId="7BEC9868" w14:textId="77777777" w:rsidR="00113FDC" w:rsidRPr="00CB7562" w:rsidRDefault="00113FDC" w:rsidP="001A605E">
      <w:pPr>
        <w:pStyle w:val="StyleCSIHeading4123Arial10ptChar"/>
        <w:keepNext/>
        <w:tabs>
          <w:tab w:val="clear" w:pos="1800"/>
          <w:tab w:val="num" w:pos="2160"/>
        </w:tabs>
        <w:spacing w:before="120"/>
        <w:ind w:left="2160" w:hanging="720"/>
        <w:rPr>
          <w:rFonts w:cs="Arial"/>
          <w:i/>
          <w:sz w:val="22"/>
          <w:szCs w:val="22"/>
        </w:rPr>
      </w:pPr>
      <w:r w:rsidRPr="00F6373F">
        <w:rPr>
          <w:rFonts w:cs="Arial"/>
          <w:sz w:val="22"/>
          <w:szCs w:val="22"/>
        </w:rPr>
        <w:t xml:space="preserve">Section 26 2923 – </w:t>
      </w:r>
      <w:r w:rsidRPr="00CB7562">
        <w:rPr>
          <w:rFonts w:cs="Arial"/>
          <w:i/>
          <w:sz w:val="22"/>
          <w:szCs w:val="22"/>
        </w:rPr>
        <w:t>Variable Frequency Motor Controllers</w:t>
      </w:r>
    </w:p>
    <w:p w14:paraId="3E9FC12C" w14:textId="793BB98F" w:rsidR="00C628C3" w:rsidRPr="00F6373F" w:rsidRDefault="00C628C3"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 xml:space="preserve">ML-1 or ML-2 [or ML-3] variable frequency </w:t>
      </w:r>
      <w:r w:rsidR="0036381B" w:rsidRPr="00F6373F">
        <w:rPr>
          <w:rFonts w:cs="Arial"/>
          <w:sz w:val="22"/>
          <w:szCs w:val="22"/>
        </w:rPr>
        <w:t xml:space="preserve">motor </w:t>
      </w:r>
      <w:r w:rsidRPr="00F6373F">
        <w:rPr>
          <w:rFonts w:cs="Arial"/>
          <w:sz w:val="22"/>
          <w:szCs w:val="22"/>
        </w:rPr>
        <w:t xml:space="preserve">controllers or adjustable speed drive systems: Test each variable frequency </w:t>
      </w:r>
      <w:r w:rsidR="0036381B" w:rsidRPr="00F6373F">
        <w:rPr>
          <w:rFonts w:cs="Arial"/>
          <w:sz w:val="22"/>
          <w:szCs w:val="22"/>
        </w:rPr>
        <w:t xml:space="preserve">motor </w:t>
      </w:r>
      <w:r w:rsidRPr="00F6373F">
        <w:rPr>
          <w:rFonts w:cs="Arial"/>
          <w:sz w:val="22"/>
          <w:szCs w:val="22"/>
        </w:rPr>
        <w:t>controller or adjustable speed drive system.</w:t>
      </w:r>
    </w:p>
    <w:p w14:paraId="11C28456" w14:textId="77777777" w:rsidR="00C628C3" w:rsidRPr="00F6373F" w:rsidRDefault="00C628C3"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 xml:space="preserve">ML-4 [or ML-3] variable frequency </w:t>
      </w:r>
      <w:r w:rsidR="0036381B" w:rsidRPr="00F6373F">
        <w:rPr>
          <w:rFonts w:cs="Arial"/>
          <w:sz w:val="22"/>
          <w:szCs w:val="22"/>
        </w:rPr>
        <w:t xml:space="preserve">motor </w:t>
      </w:r>
      <w:r w:rsidRPr="00F6373F">
        <w:rPr>
          <w:rFonts w:cs="Arial"/>
          <w:sz w:val="22"/>
          <w:szCs w:val="22"/>
        </w:rPr>
        <w:t xml:space="preserve">controllers or adjustable speed drive systems: Test each variable frequency </w:t>
      </w:r>
      <w:r w:rsidR="0036381B" w:rsidRPr="00F6373F">
        <w:rPr>
          <w:rFonts w:cs="Arial"/>
          <w:sz w:val="22"/>
          <w:szCs w:val="22"/>
        </w:rPr>
        <w:t xml:space="preserve">motor </w:t>
      </w:r>
      <w:r w:rsidRPr="00F6373F">
        <w:rPr>
          <w:rFonts w:cs="Arial"/>
          <w:sz w:val="22"/>
          <w:szCs w:val="22"/>
        </w:rPr>
        <w:t>controller or adjustable speed drive system s</w:t>
      </w:r>
      <w:r w:rsidR="00C96C0A">
        <w:rPr>
          <w:rFonts w:cs="Arial"/>
          <w:sz w:val="22"/>
          <w:szCs w:val="22"/>
        </w:rPr>
        <w:t>upplying</w:t>
      </w:r>
      <w:r w:rsidRPr="00F6373F">
        <w:rPr>
          <w:rFonts w:cs="Arial"/>
          <w:sz w:val="22"/>
          <w:szCs w:val="22"/>
        </w:rPr>
        <w:t xml:space="preserve"> a motor larger than </w:t>
      </w:r>
      <w:r w:rsidR="00C96C0A">
        <w:rPr>
          <w:rFonts w:cs="Arial"/>
          <w:sz w:val="22"/>
          <w:szCs w:val="22"/>
        </w:rPr>
        <w:t>6</w:t>
      </w:r>
      <w:r w:rsidRPr="00F6373F">
        <w:rPr>
          <w:rFonts w:cs="Arial"/>
          <w:sz w:val="22"/>
          <w:szCs w:val="22"/>
        </w:rPr>
        <w:t xml:space="preserve">0 hp. </w:t>
      </w:r>
    </w:p>
    <w:p w14:paraId="6E5B986D" w14:textId="77777777" w:rsidR="00822FC4" w:rsidRPr="00CB7562" w:rsidRDefault="00822FC4" w:rsidP="00CB7562">
      <w:pPr>
        <w:pStyle w:val="StyleCSIHeading4123Arial10ptChar"/>
        <w:tabs>
          <w:tab w:val="clear" w:pos="1800"/>
          <w:tab w:val="num" w:pos="2160"/>
        </w:tabs>
        <w:spacing w:before="120"/>
        <w:ind w:left="2160" w:hanging="720"/>
        <w:rPr>
          <w:rFonts w:cs="Arial"/>
          <w:i/>
          <w:sz w:val="22"/>
          <w:szCs w:val="22"/>
        </w:rPr>
      </w:pPr>
      <w:r w:rsidRPr="00CB7562">
        <w:rPr>
          <w:rFonts w:cs="Arial"/>
          <w:i/>
          <w:sz w:val="22"/>
          <w:szCs w:val="22"/>
        </w:rPr>
        <w:t>Engine-Generators</w:t>
      </w:r>
    </w:p>
    <w:p w14:paraId="4AF38ED9" w14:textId="77777777" w:rsidR="00822FC4" w:rsidRPr="00F6373F" w:rsidRDefault="00822FC4"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ML-1 or ML-2 [or ML-3] engine-generator systems: Test each engine-generator system.</w:t>
      </w:r>
    </w:p>
    <w:p w14:paraId="7CBC0168" w14:textId="6585FED3" w:rsidR="00822FC4" w:rsidRPr="00F6373F" w:rsidRDefault="00822FC4"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ML-4 [or ML-3] engine-generator systems:</w:t>
      </w:r>
      <w:r w:rsidR="00615FBE">
        <w:rPr>
          <w:rFonts w:cs="Arial"/>
          <w:sz w:val="22"/>
          <w:szCs w:val="22"/>
        </w:rPr>
        <w:br/>
      </w:r>
      <w:r w:rsidR="00615FBE">
        <w:rPr>
          <w:rFonts w:cs="Arial"/>
          <w:i/>
          <w:iCs/>
          <w:sz w:val="22"/>
          <w:szCs w:val="22"/>
        </w:rPr>
        <w:t>Note: Optional Standby Systems do not have an NFPA 110 level</w:t>
      </w:r>
      <w:r w:rsidR="00155DEC">
        <w:rPr>
          <w:rFonts w:cs="Arial"/>
          <w:i/>
          <w:iCs/>
          <w:sz w:val="22"/>
          <w:szCs w:val="22"/>
        </w:rPr>
        <w:t>.</w:t>
      </w:r>
    </w:p>
    <w:p w14:paraId="538EE62C" w14:textId="77777777" w:rsidR="00822FC4" w:rsidRPr="00F6373F" w:rsidRDefault="00822FC4" w:rsidP="00CB7562">
      <w:pPr>
        <w:pStyle w:val="StyleCSIHeading5abcArial10ptAfter0pt"/>
        <w:numPr>
          <w:ilvl w:val="0"/>
          <w:numId w:val="31"/>
        </w:numPr>
        <w:tabs>
          <w:tab w:val="clear" w:pos="2700"/>
          <w:tab w:val="left" w:pos="3600"/>
        </w:tabs>
        <w:spacing w:before="120" w:after="120"/>
        <w:ind w:left="3600" w:hanging="720"/>
        <w:rPr>
          <w:rFonts w:cs="Arial"/>
          <w:sz w:val="22"/>
          <w:szCs w:val="22"/>
        </w:rPr>
      </w:pPr>
      <w:r w:rsidRPr="00F6373F">
        <w:rPr>
          <w:rFonts w:cs="Arial"/>
          <w:sz w:val="22"/>
          <w:szCs w:val="22"/>
        </w:rPr>
        <w:t xml:space="preserve">Test each NFPA 110 Level 1 engine-generator system. </w:t>
      </w:r>
    </w:p>
    <w:p w14:paraId="2C20F556" w14:textId="77777777" w:rsidR="00822FC4" w:rsidRPr="00F6373F" w:rsidRDefault="00822FC4" w:rsidP="00CB7562">
      <w:pPr>
        <w:pStyle w:val="StyleCSIHeading5abcArial10ptAfter0pt"/>
        <w:numPr>
          <w:ilvl w:val="0"/>
          <w:numId w:val="31"/>
        </w:numPr>
        <w:tabs>
          <w:tab w:val="clear" w:pos="2700"/>
          <w:tab w:val="left" w:pos="3600"/>
        </w:tabs>
        <w:spacing w:before="120" w:after="120"/>
        <w:ind w:left="3600" w:hanging="720"/>
        <w:rPr>
          <w:rFonts w:cs="Arial"/>
          <w:sz w:val="22"/>
          <w:szCs w:val="22"/>
        </w:rPr>
      </w:pPr>
      <w:r w:rsidRPr="00F6373F">
        <w:rPr>
          <w:rFonts w:cs="Arial"/>
          <w:sz w:val="22"/>
          <w:szCs w:val="22"/>
        </w:rPr>
        <w:t xml:space="preserve">Test each NFPA 110 Level 2 engine-generator system rated more than 150 kW. </w:t>
      </w:r>
    </w:p>
    <w:p w14:paraId="0770A56F" w14:textId="61172447" w:rsidR="007E5A1A" w:rsidRPr="00F6373F" w:rsidRDefault="00A141D4" w:rsidP="00CB7562">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Section 26 3353 –</w:t>
      </w:r>
      <w:r w:rsidR="0036381B" w:rsidRPr="00F6373F">
        <w:rPr>
          <w:rFonts w:cs="Arial"/>
          <w:sz w:val="22"/>
          <w:szCs w:val="22"/>
        </w:rPr>
        <w:t xml:space="preserve"> </w:t>
      </w:r>
      <w:r w:rsidR="00766BAA" w:rsidRPr="00CB7562">
        <w:rPr>
          <w:rFonts w:cs="Arial"/>
          <w:i/>
          <w:sz w:val="22"/>
          <w:szCs w:val="22"/>
        </w:rPr>
        <w:t xml:space="preserve">Static </w:t>
      </w:r>
      <w:r w:rsidRPr="00CB7562">
        <w:rPr>
          <w:rFonts w:cs="Arial"/>
          <w:i/>
          <w:sz w:val="22"/>
          <w:szCs w:val="22"/>
        </w:rPr>
        <w:t>Uninterruptible Power Suppl</w:t>
      </w:r>
      <w:r w:rsidR="006272C3">
        <w:rPr>
          <w:rFonts w:cs="Arial"/>
          <w:i/>
          <w:sz w:val="22"/>
          <w:szCs w:val="22"/>
        </w:rPr>
        <w:t>y</w:t>
      </w:r>
    </w:p>
    <w:p w14:paraId="078747DA" w14:textId="77777777" w:rsidR="0036381B" w:rsidRPr="00F6373F" w:rsidRDefault="0036381B"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ML-1 or ML-2 [or ML-3] uninterruptible power supplies: Test each UPS.</w:t>
      </w:r>
    </w:p>
    <w:p w14:paraId="6BDC3655" w14:textId="59195A95" w:rsidR="0036381B" w:rsidRPr="00F6373F" w:rsidRDefault="0036381B"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ML-4 [or ML-3] uninterruptible power supplies:</w:t>
      </w:r>
      <w:r w:rsidR="009443B0">
        <w:rPr>
          <w:rFonts w:cs="Arial"/>
          <w:sz w:val="22"/>
          <w:szCs w:val="22"/>
        </w:rPr>
        <w:br/>
      </w:r>
      <w:r w:rsidR="009443B0">
        <w:rPr>
          <w:rFonts w:cs="Arial"/>
          <w:i/>
          <w:iCs/>
          <w:sz w:val="22"/>
          <w:szCs w:val="22"/>
        </w:rPr>
        <w:t>Note: Systems not critical to human life do not have an NFPA 111 level</w:t>
      </w:r>
      <w:r w:rsidR="005756E7">
        <w:rPr>
          <w:rFonts w:cs="Arial"/>
          <w:i/>
          <w:iCs/>
          <w:sz w:val="22"/>
          <w:szCs w:val="22"/>
        </w:rPr>
        <w:t>.</w:t>
      </w:r>
    </w:p>
    <w:p w14:paraId="7A1D474C" w14:textId="77777777" w:rsidR="0036381B" w:rsidRPr="00F6373F" w:rsidRDefault="0036381B" w:rsidP="00454800">
      <w:pPr>
        <w:pStyle w:val="StyleCSIHeading5abcArial10ptAfter0pt"/>
        <w:numPr>
          <w:ilvl w:val="0"/>
          <w:numId w:val="27"/>
        </w:numPr>
        <w:tabs>
          <w:tab w:val="clear" w:pos="2700"/>
          <w:tab w:val="num" w:pos="3600"/>
        </w:tabs>
        <w:spacing w:before="120" w:after="120"/>
        <w:ind w:left="3600" w:hanging="720"/>
        <w:rPr>
          <w:rFonts w:cs="Arial"/>
          <w:sz w:val="22"/>
          <w:szCs w:val="22"/>
        </w:rPr>
      </w:pPr>
      <w:r w:rsidRPr="00F6373F">
        <w:rPr>
          <w:rFonts w:cs="Arial"/>
          <w:sz w:val="22"/>
          <w:szCs w:val="22"/>
        </w:rPr>
        <w:t xml:space="preserve">Test each NFPA 111 Level 1 UPS. </w:t>
      </w:r>
    </w:p>
    <w:p w14:paraId="50452884" w14:textId="77777777" w:rsidR="0036381B" w:rsidRPr="00F6373F" w:rsidRDefault="0036381B" w:rsidP="00454800">
      <w:pPr>
        <w:pStyle w:val="StyleCSIHeading5abcArial10ptAfter0pt"/>
        <w:numPr>
          <w:ilvl w:val="0"/>
          <w:numId w:val="27"/>
        </w:numPr>
        <w:tabs>
          <w:tab w:val="clear" w:pos="2700"/>
          <w:tab w:val="num" w:pos="3600"/>
        </w:tabs>
        <w:spacing w:before="120" w:after="120"/>
        <w:ind w:left="3600" w:hanging="720"/>
        <w:rPr>
          <w:rFonts w:cs="Arial"/>
          <w:sz w:val="22"/>
          <w:szCs w:val="22"/>
        </w:rPr>
      </w:pPr>
      <w:r w:rsidRPr="00F6373F">
        <w:rPr>
          <w:rFonts w:cs="Arial"/>
          <w:sz w:val="22"/>
          <w:szCs w:val="22"/>
        </w:rPr>
        <w:t xml:space="preserve">Test each NFPA 111 Level 2 UPS rated more than 150 kW. </w:t>
      </w:r>
    </w:p>
    <w:p w14:paraId="08303E2D" w14:textId="77777777" w:rsidR="009E0775" w:rsidRPr="00CB7562" w:rsidRDefault="009E0775" w:rsidP="00CB7562">
      <w:pPr>
        <w:pStyle w:val="StyleCSIHeading4123Arial10ptChar"/>
        <w:keepNext/>
        <w:tabs>
          <w:tab w:val="clear" w:pos="1800"/>
          <w:tab w:val="num" w:pos="2160"/>
        </w:tabs>
        <w:spacing w:before="120"/>
        <w:ind w:left="2160" w:hanging="720"/>
        <w:rPr>
          <w:rFonts w:cs="Arial"/>
          <w:i/>
          <w:sz w:val="22"/>
          <w:szCs w:val="22"/>
        </w:rPr>
      </w:pPr>
      <w:r w:rsidRPr="00CB7562">
        <w:rPr>
          <w:rFonts w:cs="Arial"/>
          <w:i/>
          <w:sz w:val="22"/>
          <w:szCs w:val="22"/>
        </w:rPr>
        <w:t>Automatic Transfer Switches</w:t>
      </w:r>
    </w:p>
    <w:p w14:paraId="3DCDFF3E" w14:textId="77777777" w:rsidR="009E0775" w:rsidRPr="00F6373F" w:rsidRDefault="009E0775"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ML-1 or ML-2 [or ML-3] automatic transfer switches: Test each automatic transfer switch.</w:t>
      </w:r>
    </w:p>
    <w:p w14:paraId="22C5BE86" w14:textId="77777777" w:rsidR="009E0775" w:rsidRPr="00F6373F" w:rsidRDefault="009E0775"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ML-4 [or ML-3] automatic transfer switches:</w:t>
      </w:r>
    </w:p>
    <w:p w14:paraId="172ADBB8" w14:textId="77777777" w:rsidR="009E0775" w:rsidRPr="00F6373F" w:rsidRDefault="009E0775" w:rsidP="00454800">
      <w:pPr>
        <w:pStyle w:val="StyleCSIHeading5abcArial10ptAfter0pt"/>
        <w:numPr>
          <w:ilvl w:val="0"/>
          <w:numId w:val="33"/>
        </w:numPr>
        <w:tabs>
          <w:tab w:val="clear" w:pos="2700"/>
          <w:tab w:val="num" w:pos="3600"/>
        </w:tabs>
        <w:spacing w:before="120" w:after="120"/>
        <w:ind w:left="3600" w:hanging="720"/>
        <w:rPr>
          <w:rFonts w:cs="Arial"/>
          <w:sz w:val="22"/>
          <w:szCs w:val="22"/>
        </w:rPr>
      </w:pPr>
      <w:r w:rsidRPr="00F6373F">
        <w:rPr>
          <w:rFonts w:cs="Arial"/>
          <w:sz w:val="22"/>
          <w:szCs w:val="22"/>
        </w:rPr>
        <w:t>Test each automatic transfer switch associated with an NFPA 110 Level 1 engine-generator system.</w:t>
      </w:r>
    </w:p>
    <w:p w14:paraId="623BEECB" w14:textId="77777777" w:rsidR="009E0775" w:rsidRPr="00F6373F" w:rsidRDefault="009E0775" w:rsidP="00454800">
      <w:pPr>
        <w:pStyle w:val="StyleCSIHeading5abcArial10ptAfter0pt"/>
        <w:numPr>
          <w:ilvl w:val="0"/>
          <w:numId w:val="33"/>
        </w:numPr>
        <w:tabs>
          <w:tab w:val="clear" w:pos="2700"/>
          <w:tab w:val="num" w:pos="3600"/>
        </w:tabs>
        <w:spacing w:before="120" w:after="120"/>
        <w:ind w:left="3600" w:hanging="720"/>
        <w:rPr>
          <w:rFonts w:cs="Arial"/>
          <w:sz w:val="22"/>
          <w:szCs w:val="22"/>
        </w:rPr>
      </w:pPr>
      <w:r w:rsidRPr="00F6373F">
        <w:rPr>
          <w:rFonts w:cs="Arial"/>
          <w:sz w:val="22"/>
          <w:szCs w:val="22"/>
        </w:rPr>
        <w:t xml:space="preserve">Test each automatic transfer switch associated with an NFPA 111 Level 1 UPS system. </w:t>
      </w:r>
    </w:p>
    <w:p w14:paraId="3044D07E" w14:textId="77777777" w:rsidR="009E0775" w:rsidRPr="00F6373F" w:rsidRDefault="009E0775" w:rsidP="00454800">
      <w:pPr>
        <w:pStyle w:val="StyleCSIHeading5abcArial10ptAfter0pt"/>
        <w:numPr>
          <w:ilvl w:val="0"/>
          <w:numId w:val="33"/>
        </w:numPr>
        <w:tabs>
          <w:tab w:val="clear" w:pos="2700"/>
          <w:tab w:val="num" w:pos="3600"/>
        </w:tabs>
        <w:spacing w:before="120" w:after="120"/>
        <w:ind w:left="3600" w:hanging="720"/>
        <w:rPr>
          <w:rFonts w:cs="Arial"/>
          <w:sz w:val="22"/>
          <w:szCs w:val="22"/>
        </w:rPr>
      </w:pPr>
      <w:r w:rsidRPr="00F6373F">
        <w:rPr>
          <w:rFonts w:cs="Arial"/>
          <w:sz w:val="22"/>
          <w:szCs w:val="22"/>
        </w:rPr>
        <w:t xml:space="preserve">Test each automatic transfer switch associated with an NFPA 110 Level 2 engine-generator system rated more than 150 kW. </w:t>
      </w:r>
    </w:p>
    <w:p w14:paraId="5AFF3715" w14:textId="77777777" w:rsidR="009E0775" w:rsidRPr="00F6373F" w:rsidRDefault="009E0775" w:rsidP="00454800">
      <w:pPr>
        <w:pStyle w:val="StyleCSIHeading5abcArial10ptAfter0pt"/>
        <w:numPr>
          <w:ilvl w:val="0"/>
          <w:numId w:val="33"/>
        </w:numPr>
        <w:tabs>
          <w:tab w:val="clear" w:pos="2700"/>
          <w:tab w:val="num" w:pos="3600"/>
        </w:tabs>
        <w:spacing w:before="120" w:after="120"/>
        <w:ind w:left="3600" w:hanging="720"/>
        <w:rPr>
          <w:rFonts w:cs="Arial"/>
          <w:sz w:val="22"/>
          <w:szCs w:val="22"/>
        </w:rPr>
      </w:pPr>
      <w:r w:rsidRPr="00F6373F">
        <w:rPr>
          <w:rFonts w:cs="Arial"/>
          <w:sz w:val="22"/>
          <w:szCs w:val="22"/>
        </w:rPr>
        <w:t>Test each automatic transfer switch associated with an NFPA 111 Level 2 UPS system rated more than 150 kW.</w:t>
      </w:r>
    </w:p>
    <w:p w14:paraId="0BF0FB25" w14:textId="77777777" w:rsidR="00654958" w:rsidRPr="00F6373F" w:rsidRDefault="00654958" w:rsidP="005744E8">
      <w:pPr>
        <w:keepNext/>
        <w:keepLines/>
        <w:tabs>
          <w:tab w:val="left" w:pos="7770"/>
        </w:tabs>
        <w:rPr>
          <w:bCs/>
          <w:sz w:val="22"/>
          <w:szCs w:val="22"/>
        </w:rPr>
      </w:pPr>
      <w:r w:rsidRPr="00F6373F">
        <w:rPr>
          <w:bCs/>
          <w:sz w:val="22"/>
          <w:szCs w:val="22"/>
        </w:rPr>
        <w:t>*************************************************************************************************************</w:t>
      </w:r>
    </w:p>
    <w:p w14:paraId="36DF7E1A" w14:textId="7F03ACBE" w:rsidR="00654958" w:rsidRPr="00F6373F" w:rsidRDefault="00654958" w:rsidP="005744E8">
      <w:pPr>
        <w:keepNext/>
        <w:keepLines/>
        <w:tabs>
          <w:tab w:val="left" w:pos="7770"/>
        </w:tabs>
        <w:rPr>
          <w:bCs/>
          <w:sz w:val="22"/>
          <w:szCs w:val="22"/>
        </w:rPr>
      </w:pPr>
      <w:r w:rsidRPr="00F6373F">
        <w:rPr>
          <w:bCs/>
          <w:sz w:val="22"/>
          <w:szCs w:val="22"/>
        </w:rPr>
        <w:t xml:space="preserve">Edit the following paragraphs to match Project requirements and the </w:t>
      </w:r>
      <w:r w:rsidR="001445D9">
        <w:rPr>
          <w:bCs/>
          <w:sz w:val="22"/>
          <w:szCs w:val="22"/>
        </w:rPr>
        <w:t>S</w:t>
      </w:r>
      <w:r w:rsidRPr="00F6373F">
        <w:rPr>
          <w:bCs/>
          <w:sz w:val="22"/>
          <w:szCs w:val="22"/>
        </w:rPr>
        <w:t xml:space="preserve">pecification. </w:t>
      </w:r>
    </w:p>
    <w:p w14:paraId="36F5861C" w14:textId="77777777" w:rsidR="00654958" w:rsidRPr="00F6373F" w:rsidRDefault="00654958" w:rsidP="00A41457">
      <w:pPr>
        <w:tabs>
          <w:tab w:val="left" w:pos="7770"/>
        </w:tabs>
        <w:rPr>
          <w:bCs/>
          <w:sz w:val="22"/>
          <w:szCs w:val="22"/>
        </w:rPr>
      </w:pPr>
      <w:r w:rsidRPr="00F6373F">
        <w:rPr>
          <w:bCs/>
          <w:sz w:val="22"/>
          <w:szCs w:val="22"/>
        </w:rPr>
        <w:t>*************************************************************************************************************</w:t>
      </w:r>
    </w:p>
    <w:p w14:paraId="0426B1C6" w14:textId="77777777" w:rsidR="00654958" w:rsidRPr="00F6373F" w:rsidRDefault="00654958" w:rsidP="00FB56C8">
      <w:pPr>
        <w:pStyle w:val="StyleCSIHeading3ABCArial10ptChar"/>
        <w:tabs>
          <w:tab w:val="clear" w:pos="1368"/>
          <w:tab w:val="left" w:pos="1440"/>
        </w:tabs>
        <w:spacing w:before="120"/>
        <w:ind w:left="1440" w:hanging="727"/>
        <w:rPr>
          <w:rFonts w:cs="Arial"/>
          <w:sz w:val="22"/>
          <w:szCs w:val="22"/>
        </w:rPr>
      </w:pPr>
      <w:r w:rsidRPr="00F6373F">
        <w:rPr>
          <w:rFonts w:cs="Arial"/>
          <w:sz w:val="22"/>
          <w:szCs w:val="22"/>
        </w:rPr>
        <w:t xml:space="preserve">Tests and inspections on </w:t>
      </w:r>
      <w:r w:rsidR="00D77895" w:rsidRPr="00F6373F">
        <w:rPr>
          <w:rFonts w:cs="Arial"/>
          <w:sz w:val="22"/>
          <w:szCs w:val="22"/>
        </w:rPr>
        <w:t xml:space="preserve">the following </w:t>
      </w:r>
      <w:r w:rsidRPr="00F6373F">
        <w:rPr>
          <w:rFonts w:cs="Arial"/>
          <w:sz w:val="22"/>
          <w:szCs w:val="22"/>
        </w:rPr>
        <w:t xml:space="preserve">equipment and systems will be performed by either the installing firm or </w:t>
      </w:r>
      <w:r w:rsidR="00417918" w:rsidRPr="00F6373F">
        <w:rPr>
          <w:rFonts w:cs="Arial"/>
          <w:sz w:val="22"/>
          <w:szCs w:val="22"/>
        </w:rPr>
        <w:t xml:space="preserve">LANL </w:t>
      </w:r>
      <w:r w:rsidRPr="00F6373F">
        <w:rPr>
          <w:rFonts w:cs="Arial"/>
          <w:sz w:val="22"/>
          <w:szCs w:val="22"/>
        </w:rPr>
        <w:t>and are excluded from the scope of this Section:</w:t>
      </w:r>
    </w:p>
    <w:p w14:paraId="5B7EA4FC" w14:textId="77777777" w:rsidR="007F77CC" w:rsidRPr="00F6373F" w:rsidRDefault="007F77CC" w:rsidP="00FB56C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Addressable </w:t>
      </w:r>
      <w:r w:rsidR="00D77895" w:rsidRPr="00F6373F">
        <w:rPr>
          <w:rFonts w:cs="Arial"/>
          <w:sz w:val="22"/>
          <w:szCs w:val="22"/>
        </w:rPr>
        <w:t>f</w:t>
      </w:r>
      <w:r w:rsidRPr="00F6373F">
        <w:rPr>
          <w:rFonts w:cs="Arial"/>
          <w:sz w:val="22"/>
          <w:szCs w:val="22"/>
        </w:rPr>
        <w:t xml:space="preserve">ire </w:t>
      </w:r>
      <w:r w:rsidR="00D77895" w:rsidRPr="00F6373F">
        <w:rPr>
          <w:rFonts w:cs="Arial"/>
          <w:sz w:val="22"/>
          <w:szCs w:val="22"/>
        </w:rPr>
        <w:t>a</w:t>
      </w:r>
      <w:r w:rsidRPr="00F6373F">
        <w:rPr>
          <w:rFonts w:cs="Arial"/>
          <w:sz w:val="22"/>
          <w:szCs w:val="22"/>
        </w:rPr>
        <w:t xml:space="preserve">larm </w:t>
      </w:r>
      <w:r w:rsidR="00D77895" w:rsidRPr="00F6373F">
        <w:rPr>
          <w:rFonts w:cs="Arial"/>
          <w:sz w:val="22"/>
          <w:szCs w:val="22"/>
        </w:rPr>
        <w:t>s</w:t>
      </w:r>
      <w:r w:rsidRPr="00F6373F">
        <w:rPr>
          <w:rFonts w:cs="Arial"/>
          <w:sz w:val="22"/>
          <w:szCs w:val="22"/>
        </w:rPr>
        <w:t>ystem</w:t>
      </w:r>
    </w:p>
    <w:p w14:paraId="248C5042" w14:textId="77777777" w:rsidR="008945C3" w:rsidRPr="00F6373F" w:rsidRDefault="008945C3" w:rsidP="00FB56C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Administrative access control system</w:t>
      </w:r>
    </w:p>
    <w:p w14:paraId="35EFBF5B" w14:textId="77777777" w:rsidR="008945C3" w:rsidRPr="00F6373F" w:rsidRDefault="008945C3" w:rsidP="00FB56C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Instrumentation and controls systems</w:t>
      </w:r>
    </w:p>
    <w:p w14:paraId="498CD58F" w14:textId="77777777" w:rsidR="008945C3" w:rsidRPr="00F6373F" w:rsidRDefault="008945C3" w:rsidP="00FB56C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Lightning protection system</w:t>
      </w:r>
    </w:p>
    <w:p w14:paraId="3AE99E13" w14:textId="2A7F6D2D" w:rsidR="007F77CC" w:rsidRPr="00F6373F" w:rsidRDefault="007F77CC" w:rsidP="00FB56C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Medium-</w:t>
      </w:r>
      <w:r w:rsidR="00D77895" w:rsidRPr="00F6373F">
        <w:rPr>
          <w:rFonts w:cs="Arial"/>
          <w:sz w:val="22"/>
          <w:szCs w:val="22"/>
        </w:rPr>
        <w:t>v</w:t>
      </w:r>
      <w:r w:rsidRPr="00F6373F">
        <w:rPr>
          <w:rFonts w:cs="Arial"/>
          <w:sz w:val="22"/>
          <w:szCs w:val="22"/>
        </w:rPr>
        <w:t xml:space="preserve">oltage </w:t>
      </w:r>
      <w:r w:rsidR="003756E8">
        <w:rPr>
          <w:rFonts w:cs="Arial"/>
          <w:sz w:val="22"/>
          <w:szCs w:val="22"/>
        </w:rPr>
        <w:t>equipment, conductors, and cables</w:t>
      </w:r>
    </w:p>
    <w:p w14:paraId="47788A8D" w14:textId="77777777" w:rsidR="003B4D0C" w:rsidRPr="00F6373F" w:rsidRDefault="005D5818" w:rsidP="00FB56C8">
      <w:pPr>
        <w:pStyle w:val="StyleCSIHeading4123Arial10ptChar"/>
        <w:tabs>
          <w:tab w:val="clear" w:pos="1800"/>
          <w:tab w:val="num" w:pos="2160"/>
        </w:tabs>
        <w:spacing w:before="120"/>
        <w:ind w:left="2160" w:hanging="720"/>
        <w:rPr>
          <w:rFonts w:cs="Arial"/>
          <w:sz w:val="22"/>
          <w:szCs w:val="22"/>
        </w:rPr>
      </w:pPr>
      <w:r>
        <w:rPr>
          <w:rFonts w:cs="Arial"/>
          <w:sz w:val="22"/>
          <w:szCs w:val="22"/>
        </w:rPr>
        <w:t>E</w:t>
      </w:r>
      <w:r w:rsidR="003B4D0C" w:rsidRPr="00F6373F">
        <w:rPr>
          <w:rFonts w:cs="Arial"/>
          <w:sz w:val="22"/>
          <w:szCs w:val="22"/>
        </w:rPr>
        <w:t>lectricity metering</w:t>
      </w:r>
    </w:p>
    <w:p w14:paraId="766813D8" w14:textId="77777777" w:rsidR="008945C3" w:rsidRPr="00F6373F" w:rsidRDefault="008945C3" w:rsidP="00FB56C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Security system</w:t>
      </w:r>
    </w:p>
    <w:p w14:paraId="11CE3065" w14:textId="77777777" w:rsidR="007F77CC" w:rsidRPr="00F6373F" w:rsidRDefault="00D77895" w:rsidP="00FB56C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T</w:t>
      </w:r>
      <w:r w:rsidR="007F77CC" w:rsidRPr="00F6373F">
        <w:rPr>
          <w:rFonts w:cs="Arial"/>
          <w:sz w:val="22"/>
          <w:szCs w:val="22"/>
        </w:rPr>
        <w:t xml:space="preserve">elecommunications </w:t>
      </w:r>
      <w:r w:rsidRPr="00F6373F">
        <w:rPr>
          <w:rFonts w:cs="Arial"/>
          <w:sz w:val="22"/>
          <w:szCs w:val="22"/>
        </w:rPr>
        <w:t>s</w:t>
      </w:r>
      <w:r w:rsidR="007F77CC" w:rsidRPr="00F6373F">
        <w:rPr>
          <w:rFonts w:cs="Arial"/>
          <w:sz w:val="22"/>
          <w:szCs w:val="22"/>
        </w:rPr>
        <w:t>ystem</w:t>
      </w:r>
    </w:p>
    <w:p w14:paraId="2E234DF6" w14:textId="77777777" w:rsidR="00630103" w:rsidRPr="00F6373F" w:rsidRDefault="00630103" w:rsidP="00FB56C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Voice paging system</w:t>
      </w:r>
    </w:p>
    <w:p w14:paraId="1B72A3D8" w14:textId="77777777" w:rsidR="00A141D4" w:rsidRPr="00F6373F" w:rsidRDefault="00A141D4" w:rsidP="00A141D4">
      <w:pPr>
        <w:keepNext/>
        <w:keepLines/>
        <w:tabs>
          <w:tab w:val="left" w:pos="7770"/>
        </w:tabs>
        <w:rPr>
          <w:bCs/>
          <w:sz w:val="22"/>
          <w:szCs w:val="22"/>
        </w:rPr>
      </w:pPr>
      <w:r w:rsidRPr="00F6373F">
        <w:rPr>
          <w:bCs/>
          <w:sz w:val="22"/>
          <w:szCs w:val="22"/>
        </w:rPr>
        <w:t>*************************************************************************************************************</w:t>
      </w:r>
    </w:p>
    <w:p w14:paraId="18046844" w14:textId="61A7AA19" w:rsidR="00A141D4" w:rsidRPr="00F6373F" w:rsidRDefault="00A141D4" w:rsidP="00A141D4">
      <w:pPr>
        <w:keepNext/>
        <w:tabs>
          <w:tab w:val="left" w:pos="7770"/>
        </w:tabs>
        <w:rPr>
          <w:bCs/>
          <w:sz w:val="22"/>
          <w:szCs w:val="22"/>
        </w:rPr>
      </w:pPr>
      <w:r w:rsidRPr="00F6373F">
        <w:rPr>
          <w:bCs/>
          <w:sz w:val="22"/>
          <w:szCs w:val="22"/>
        </w:rPr>
        <w:t xml:space="preserve">Edit the following paragraphs to match Project requirements and the construction </w:t>
      </w:r>
      <w:r w:rsidR="001445D9">
        <w:rPr>
          <w:bCs/>
          <w:sz w:val="22"/>
          <w:szCs w:val="22"/>
        </w:rPr>
        <w:t>S</w:t>
      </w:r>
      <w:r w:rsidRPr="00F6373F">
        <w:rPr>
          <w:bCs/>
          <w:sz w:val="22"/>
          <w:szCs w:val="22"/>
        </w:rPr>
        <w:t xml:space="preserve">pecification for the Project. Delete </w:t>
      </w:r>
      <w:r w:rsidR="00AF4D69" w:rsidRPr="00F6373F">
        <w:rPr>
          <w:bCs/>
          <w:sz w:val="22"/>
          <w:szCs w:val="22"/>
        </w:rPr>
        <w:t>paragraphs pertaining to</w:t>
      </w:r>
      <w:r w:rsidRPr="00F6373F">
        <w:rPr>
          <w:bCs/>
          <w:sz w:val="22"/>
          <w:szCs w:val="22"/>
        </w:rPr>
        <w:t xml:space="preserve"> </w:t>
      </w:r>
      <w:r w:rsidR="00AF4D69" w:rsidRPr="00F6373F">
        <w:rPr>
          <w:bCs/>
          <w:sz w:val="22"/>
          <w:szCs w:val="22"/>
        </w:rPr>
        <w:t>SSCs</w:t>
      </w:r>
      <w:r w:rsidRPr="00F6373F">
        <w:rPr>
          <w:bCs/>
          <w:sz w:val="22"/>
          <w:szCs w:val="22"/>
        </w:rPr>
        <w:t xml:space="preserve"> not included in the Project. </w:t>
      </w:r>
      <w:r w:rsidR="00AF4D69" w:rsidRPr="00F6373F">
        <w:rPr>
          <w:bCs/>
          <w:sz w:val="22"/>
          <w:szCs w:val="22"/>
        </w:rPr>
        <w:t>If necessary, a</w:t>
      </w:r>
      <w:r w:rsidRPr="00F6373F">
        <w:rPr>
          <w:bCs/>
          <w:sz w:val="22"/>
          <w:szCs w:val="22"/>
        </w:rPr>
        <w:t xml:space="preserve">dd </w:t>
      </w:r>
      <w:r w:rsidR="00AF4D69" w:rsidRPr="00F6373F">
        <w:rPr>
          <w:bCs/>
          <w:sz w:val="22"/>
          <w:szCs w:val="22"/>
        </w:rPr>
        <w:t xml:space="preserve">references to new </w:t>
      </w:r>
      <w:r w:rsidRPr="00F6373F">
        <w:rPr>
          <w:bCs/>
          <w:sz w:val="22"/>
          <w:szCs w:val="22"/>
        </w:rPr>
        <w:t xml:space="preserve">specification sections for equipment/systems on the Project for which NETA-ATS has a test/inspection procedure. </w:t>
      </w:r>
    </w:p>
    <w:p w14:paraId="7C20C786" w14:textId="77777777" w:rsidR="00A141D4" w:rsidRPr="00F6373F" w:rsidRDefault="00A141D4" w:rsidP="00A41457">
      <w:pPr>
        <w:tabs>
          <w:tab w:val="left" w:pos="7770"/>
        </w:tabs>
        <w:rPr>
          <w:bCs/>
          <w:sz w:val="22"/>
          <w:szCs w:val="22"/>
        </w:rPr>
      </w:pPr>
      <w:r w:rsidRPr="00F6373F">
        <w:rPr>
          <w:bCs/>
          <w:sz w:val="22"/>
          <w:szCs w:val="22"/>
        </w:rPr>
        <w:t>*************************************************************************************************************</w:t>
      </w:r>
    </w:p>
    <w:p w14:paraId="1093632F" w14:textId="77777777" w:rsidR="00424D79" w:rsidRPr="00F6373F" w:rsidRDefault="00424D79" w:rsidP="00F6373F">
      <w:pPr>
        <w:pStyle w:val="StyleCSIHeading21112Arial10pt"/>
        <w:numPr>
          <w:ilvl w:val="1"/>
          <w:numId w:val="3"/>
        </w:numPr>
        <w:spacing w:before="120"/>
        <w:rPr>
          <w:rFonts w:cs="Arial"/>
          <w:sz w:val="22"/>
          <w:szCs w:val="22"/>
        </w:rPr>
      </w:pPr>
      <w:r w:rsidRPr="00F6373F">
        <w:rPr>
          <w:rFonts w:cs="Arial"/>
          <w:sz w:val="22"/>
          <w:szCs w:val="22"/>
        </w:rPr>
        <w:t>System Function Tests</w:t>
      </w:r>
    </w:p>
    <w:p w14:paraId="0150AD2A" w14:textId="77777777" w:rsidR="00AF1C18" w:rsidRPr="00F6373F" w:rsidRDefault="00424D79" w:rsidP="00FB56C8">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The ETA shall develop and perform system function tests </w:t>
      </w:r>
      <w:r w:rsidR="002D4C55" w:rsidRPr="00F6373F">
        <w:rPr>
          <w:rFonts w:cs="Arial"/>
          <w:sz w:val="22"/>
          <w:szCs w:val="22"/>
        </w:rPr>
        <w:t xml:space="preserve">on the following </w:t>
      </w:r>
      <w:r w:rsidR="007A5B2B" w:rsidRPr="00F6373F">
        <w:rPr>
          <w:rFonts w:cs="Arial"/>
          <w:sz w:val="22"/>
          <w:szCs w:val="22"/>
        </w:rPr>
        <w:t xml:space="preserve">SSCs </w:t>
      </w:r>
      <w:r w:rsidRPr="00F6373F">
        <w:rPr>
          <w:rFonts w:cs="Arial"/>
          <w:sz w:val="22"/>
          <w:szCs w:val="22"/>
        </w:rPr>
        <w:t xml:space="preserve">in accordance with NETA ATS after completion of </w:t>
      </w:r>
      <w:r w:rsidR="00822FC4" w:rsidRPr="00F6373F">
        <w:rPr>
          <w:rFonts w:cs="Arial"/>
          <w:sz w:val="22"/>
          <w:szCs w:val="22"/>
        </w:rPr>
        <w:t xml:space="preserve">the </w:t>
      </w:r>
      <w:r w:rsidRPr="00F6373F">
        <w:rPr>
          <w:rFonts w:cs="Arial"/>
          <w:sz w:val="22"/>
          <w:szCs w:val="22"/>
        </w:rPr>
        <w:t>inspection and test</w:t>
      </w:r>
      <w:r w:rsidR="00822FC4" w:rsidRPr="00F6373F">
        <w:rPr>
          <w:rFonts w:cs="Arial"/>
          <w:sz w:val="22"/>
          <w:szCs w:val="22"/>
        </w:rPr>
        <w:t xml:space="preserve"> procedures described above</w:t>
      </w:r>
      <w:r w:rsidRPr="00F6373F">
        <w:rPr>
          <w:rFonts w:cs="Arial"/>
          <w:sz w:val="22"/>
          <w:szCs w:val="22"/>
        </w:rPr>
        <w:t>.</w:t>
      </w:r>
    </w:p>
    <w:p w14:paraId="0F0FC262" w14:textId="77777777" w:rsidR="00A141D4" w:rsidRPr="00FB56C8" w:rsidRDefault="00A141D4" w:rsidP="00FB56C8">
      <w:pPr>
        <w:pStyle w:val="StyleCSIHeading4123Arial10ptChar"/>
        <w:tabs>
          <w:tab w:val="clear" w:pos="1800"/>
          <w:tab w:val="left" w:pos="2160"/>
        </w:tabs>
        <w:spacing w:before="120"/>
        <w:ind w:left="2160" w:hanging="720"/>
        <w:rPr>
          <w:rFonts w:cs="Arial"/>
          <w:i/>
          <w:sz w:val="22"/>
          <w:szCs w:val="22"/>
        </w:rPr>
      </w:pPr>
      <w:r w:rsidRPr="00F6373F">
        <w:rPr>
          <w:rFonts w:cs="Arial"/>
          <w:sz w:val="22"/>
          <w:szCs w:val="22"/>
        </w:rPr>
        <w:t xml:space="preserve">Section 26 2300 – </w:t>
      </w:r>
      <w:r w:rsidRPr="00FB56C8">
        <w:rPr>
          <w:rFonts w:cs="Arial"/>
          <w:i/>
          <w:sz w:val="22"/>
          <w:szCs w:val="22"/>
        </w:rPr>
        <w:t>Low-Voltage Switchgear</w:t>
      </w:r>
    </w:p>
    <w:p w14:paraId="6AA0DDD3"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fun</w:t>
      </w:r>
      <w:r w:rsidR="00AF4D69" w:rsidRPr="00F6373F">
        <w:rPr>
          <w:rFonts w:cs="Arial"/>
          <w:sz w:val="22"/>
          <w:szCs w:val="22"/>
        </w:rPr>
        <w:t>c</w:t>
      </w:r>
      <w:r w:rsidRPr="00F6373F">
        <w:rPr>
          <w:rFonts w:cs="Arial"/>
          <w:sz w:val="22"/>
          <w:szCs w:val="22"/>
        </w:rPr>
        <w:t>tion of key interlock systems.</w:t>
      </w:r>
    </w:p>
    <w:p w14:paraId="386AE425"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function of main-</w:t>
      </w:r>
      <w:proofErr w:type="spellStart"/>
      <w:r w:rsidRPr="00F6373F">
        <w:rPr>
          <w:rFonts w:cs="Arial"/>
          <w:sz w:val="22"/>
          <w:szCs w:val="22"/>
        </w:rPr>
        <w:t>tie</w:t>
      </w:r>
      <w:proofErr w:type="spellEnd"/>
      <w:r w:rsidRPr="00F6373F">
        <w:rPr>
          <w:rFonts w:cs="Arial"/>
          <w:sz w:val="22"/>
          <w:szCs w:val="22"/>
        </w:rPr>
        <w:t>-main automatic throw-over system,</w:t>
      </w:r>
    </w:p>
    <w:p w14:paraId="77BF4497"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zone-selective interlock system.</w:t>
      </w:r>
    </w:p>
    <w:p w14:paraId="7FB75D4C"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arc-flash reduction maintenance switch.</w:t>
      </w:r>
    </w:p>
    <w:p w14:paraId="388323F9"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internal communications network.</w:t>
      </w:r>
    </w:p>
    <w:p w14:paraId="1A07C893" w14:textId="77777777" w:rsidR="00822FC4" w:rsidRPr="00F6373F" w:rsidRDefault="00822FC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interfaces with building automation system.</w:t>
      </w:r>
    </w:p>
    <w:p w14:paraId="37A65CF6" w14:textId="77777777" w:rsidR="00A141D4" w:rsidRPr="00F6373F" w:rsidRDefault="00A141D4" w:rsidP="00FB56C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Section 26 2413 – </w:t>
      </w:r>
      <w:r w:rsidRPr="00FB56C8">
        <w:rPr>
          <w:rFonts w:cs="Arial"/>
          <w:i/>
          <w:sz w:val="22"/>
          <w:szCs w:val="22"/>
        </w:rPr>
        <w:t>Switchboards</w:t>
      </w:r>
    </w:p>
    <w:p w14:paraId="04490DA1"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zone-selective interlock system.</w:t>
      </w:r>
    </w:p>
    <w:p w14:paraId="019C9F2D" w14:textId="77777777" w:rsidR="00822FC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arc-flash reduction maintenance switch.</w:t>
      </w:r>
    </w:p>
    <w:p w14:paraId="709331F9" w14:textId="77777777" w:rsidR="00A141D4" w:rsidRPr="00F6373F" w:rsidRDefault="00822FC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interfaces with building automation system.</w:t>
      </w:r>
    </w:p>
    <w:p w14:paraId="59F1193D" w14:textId="77777777" w:rsidR="00822FC4" w:rsidRPr="00F6373F" w:rsidRDefault="00822FC4" w:rsidP="00FB56C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Section 26 2416 – </w:t>
      </w:r>
      <w:r w:rsidRPr="00FB56C8">
        <w:rPr>
          <w:rFonts w:cs="Arial"/>
          <w:i/>
          <w:sz w:val="22"/>
          <w:szCs w:val="22"/>
        </w:rPr>
        <w:t>Panelboards</w:t>
      </w:r>
    </w:p>
    <w:p w14:paraId="1162213D" w14:textId="77777777" w:rsidR="00822FC4" w:rsidRPr="00F6373F" w:rsidRDefault="00822FC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interlock and shunt trip systems.</w:t>
      </w:r>
    </w:p>
    <w:p w14:paraId="7CA1E019" w14:textId="77777777" w:rsidR="00A141D4" w:rsidRPr="00FB56C8" w:rsidRDefault="00A141D4" w:rsidP="00FB56C8">
      <w:pPr>
        <w:pStyle w:val="StyleCSIHeading4123Arial10ptChar"/>
        <w:keepNext/>
        <w:tabs>
          <w:tab w:val="clear" w:pos="1800"/>
          <w:tab w:val="num" w:pos="2160"/>
        </w:tabs>
        <w:spacing w:before="120"/>
        <w:ind w:left="2160" w:hanging="720"/>
        <w:rPr>
          <w:rFonts w:cs="Arial"/>
          <w:i/>
          <w:sz w:val="22"/>
          <w:szCs w:val="22"/>
        </w:rPr>
      </w:pPr>
      <w:r w:rsidRPr="00F6373F">
        <w:rPr>
          <w:rFonts w:cs="Arial"/>
          <w:sz w:val="22"/>
          <w:szCs w:val="22"/>
        </w:rPr>
        <w:t xml:space="preserve">Section 26 2419 – </w:t>
      </w:r>
      <w:r w:rsidRPr="00FB56C8">
        <w:rPr>
          <w:rFonts w:cs="Arial"/>
          <w:i/>
          <w:sz w:val="22"/>
          <w:szCs w:val="22"/>
        </w:rPr>
        <w:t>Motor Control Centers</w:t>
      </w:r>
    </w:p>
    <w:p w14:paraId="691F0F19"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interfaces w</w:t>
      </w:r>
      <w:r w:rsidR="00C80914" w:rsidRPr="00F6373F">
        <w:rPr>
          <w:rFonts w:cs="Arial"/>
          <w:sz w:val="22"/>
          <w:szCs w:val="22"/>
        </w:rPr>
        <w:t>ith building automation system.</w:t>
      </w:r>
    </w:p>
    <w:p w14:paraId="67932133"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interlock systems.</w:t>
      </w:r>
    </w:p>
    <w:p w14:paraId="126D89AE" w14:textId="77777777" w:rsidR="00A141D4" w:rsidRPr="00FB56C8" w:rsidRDefault="00A141D4" w:rsidP="00FB56C8">
      <w:pPr>
        <w:pStyle w:val="StyleCSIHeading4123Arial10ptChar"/>
        <w:tabs>
          <w:tab w:val="clear" w:pos="1800"/>
          <w:tab w:val="num" w:pos="2160"/>
        </w:tabs>
        <w:spacing w:before="120"/>
        <w:ind w:left="2160" w:hanging="720"/>
        <w:rPr>
          <w:rFonts w:cs="Arial"/>
          <w:i/>
          <w:sz w:val="22"/>
          <w:szCs w:val="22"/>
        </w:rPr>
      </w:pPr>
      <w:r w:rsidRPr="00F6373F">
        <w:rPr>
          <w:rFonts w:cs="Arial"/>
          <w:sz w:val="22"/>
          <w:szCs w:val="22"/>
        </w:rPr>
        <w:t xml:space="preserve">Section 26 2816 – </w:t>
      </w:r>
      <w:r w:rsidRPr="00FB56C8">
        <w:rPr>
          <w:rFonts w:cs="Arial"/>
          <w:i/>
          <w:sz w:val="22"/>
          <w:szCs w:val="22"/>
        </w:rPr>
        <w:t>Enclosed Switches and Circuit Breakers</w:t>
      </w:r>
    </w:p>
    <w:p w14:paraId="0F479E1F"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interlock and shunt trip systems.</w:t>
      </w:r>
    </w:p>
    <w:p w14:paraId="4989D0CB" w14:textId="77777777" w:rsidR="00A141D4" w:rsidRPr="00FB56C8" w:rsidRDefault="00A141D4" w:rsidP="00FB56C8">
      <w:pPr>
        <w:pStyle w:val="StyleCSIHeading4123Arial10ptChar"/>
        <w:tabs>
          <w:tab w:val="clear" w:pos="1800"/>
          <w:tab w:val="num" w:pos="2160"/>
        </w:tabs>
        <w:spacing w:before="120"/>
        <w:ind w:left="2160" w:hanging="720"/>
        <w:rPr>
          <w:rFonts w:cs="Arial"/>
          <w:i/>
          <w:sz w:val="22"/>
          <w:szCs w:val="22"/>
        </w:rPr>
      </w:pPr>
      <w:r w:rsidRPr="00F6373F">
        <w:rPr>
          <w:rFonts w:cs="Arial"/>
          <w:sz w:val="22"/>
          <w:szCs w:val="22"/>
        </w:rPr>
        <w:t xml:space="preserve">Section 26 2913 – </w:t>
      </w:r>
      <w:r w:rsidRPr="00FB56C8">
        <w:rPr>
          <w:rFonts w:cs="Arial"/>
          <w:i/>
          <w:sz w:val="22"/>
          <w:szCs w:val="22"/>
        </w:rPr>
        <w:t>Enclosed Controllers</w:t>
      </w:r>
    </w:p>
    <w:p w14:paraId="471BEB2A"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interfaces with building automation system.</w:t>
      </w:r>
    </w:p>
    <w:p w14:paraId="151987EC"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interlock systems.</w:t>
      </w:r>
    </w:p>
    <w:p w14:paraId="0F801E29" w14:textId="77777777" w:rsidR="00A141D4" w:rsidRPr="00FB56C8" w:rsidRDefault="00A141D4" w:rsidP="00FB56C8">
      <w:pPr>
        <w:pStyle w:val="StyleCSIHeading4123Arial10ptChar"/>
        <w:tabs>
          <w:tab w:val="clear" w:pos="1800"/>
          <w:tab w:val="num" w:pos="2160"/>
        </w:tabs>
        <w:spacing w:before="120"/>
        <w:ind w:left="2160" w:hanging="720"/>
        <w:rPr>
          <w:rFonts w:cs="Arial"/>
          <w:i/>
          <w:sz w:val="22"/>
          <w:szCs w:val="22"/>
        </w:rPr>
      </w:pPr>
      <w:r w:rsidRPr="00F6373F">
        <w:rPr>
          <w:rFonts w:cs="Arial"/>
          <w:sz w:val="22"/>
          <w:szCs w:val="22"/>
        </w:rPr>
        <w:t xml:space="preserve">Section 26 2923 – </w:t>
      </w:r>
      <w:r w:rsidRPr="00FB56C8">
        <w:rPr>
          <w:rFonts w:cs="Arial"/>
          <w:i/>
          <w:sz w:val="22"/>
          <w:szCs w:val="22"/>
        </w:rPr>
        <w:t>Variable Frequency Motor Controllers</w:t>
      </w:r>
    </w:p>
    <w:p w14:paraId="4111D1ED"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interfaces with building automa</w:t>
      </w:r>
      <w:r w:rsidR="00C80914" w:rsidRPr="00F6373F">
        <w:rPr>
          <w:rFonts w:cs="Arial"/>
          <w:sz w:val="22"/>
          <w:szCs w:val="22"/>
        </w:rPr>
        <w:t>tion system.</w:t>
      </w:r>
    </w:p>
    <w:p w14:paraId="63AF526D"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bookmarkStart w:id="1" w:name="_GoBack"/>
      <w:bookmarkEnd w:id="1"/>
      <w:r w:rsidRPr="00F6373F">
        <w:rPr>
          <w:rFonts w:cs="Arial"/>
          <w:sz w:val="22"/>
          <w:szCs w:val="22"/>
        </w:rPr>
        <w:t>Verify proper operation of interlock systems.</w:t>
      </w:r>
    </w:p>
    <w:p w14:paraId="57FA1DED" w14:textId="783559A5" w:rsidR="00A141D4" w:rsidRPr="00FB56C8" w:rsidRDefault="00822FC4" w:rsidP="00FB56C8">
      <w:pPr>
        <w:pStyle w:val="StyleCSIHeading4123Arial10ptChar"/>
        <w:tabs>
          <w:tab w:val="clear" w:pos="1800"/>
          <w:tab w:val="num" w:pos="2160"/>
        </w:tabs>
        <w:spacing w:before="120"/>
        <w:ind w:left="2160" w:hanging="720"/>
        <w:rPr>
          <w:rFonts w:cs="Arial"/>
          <w:i/>
          <w:sz w:val="22"/>
          <w:szCs w:val="22"/>
        </w:rPr>
      </w:pPr>
      <w:r w:rsidRPr="00F6373F">
        <w:rPr>
          <w:rFonts w:cs="Arial"/>
          <w:sz w:val="22"/>
          <w:szCs w:val="22"/>
        </w:rPr>
        <w:t>Section 26 3353 –</w:t>
      </w:r>
      <w:r w:rsidR="00766BAA" w:rsidRPr="00FB56C8">
        <w:rPr>
          <w:rFonts w:cs="Arial"/>
          <w:i/>
          <w:sz w:val="22"/>
          <w:szCs w:val="22"/>
        </w:rPr>
        <w:t xml:space="preserve">Static </w:t>
      </w:r>
      <w:r w:rsidR="006272C3">
        <w:rPr>
          <w:rFonts w:cs="Arial"/>
          <w:i/>
          <w:sz w:val="22"/>
          <w:szCs w:val="22"/>
        </w:rPr>
        <w:t>Uninterruptible Power Supply</w:t>
      </w:r>
    </w:p>
    <w:p w14:paraId="315AF061" w14:textId="77777777" w:rsidR="00A141D4" w:rsidRPr="00F6373F" w:rsidRDefault="00A141D4" w:rsidP="00B4048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 xml:space="preserve">Verify proper operation of interfaces </w:t>
      </w:r>
      <w:r w:rsidR="00C80914" w:rsidRPr="00F6373F">
        <w:rPr>
          <w:rFonts w:cs="Arial"/>
          <w:sz w:val="22"/>
          <w:szCs w:val="22"/>
        </w:rPr>
        <w:t>with building automation system</w:t>
      </w:r>
      <w:r w:rsidRPr="00F6373F">
        <w:rPr>
          <w:rFonts w:cs="Arial"/>
          <w:sz w:val="22"/>
          <w:szCs w:val="22"/>
        </w:rPr>
        <w:t>.</w:t>
      </w:r>
    </w:p>
    <w:p w14:paraId="08C48691" w14:textId="77777777" w:rsidR="00A141D4" w:rsidRPr="00F6373F" w:rsidRDefault="00A141D4" w:rsidP="00B4048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interlock systems.</w:t>
      </w:r>
    </w:p>
    <w:p w14:paraId="766B2D88" w14:textId="77777777" w:rsidR="00A141D4" w:rsidRPr="00F6373F" w:rsidRDefault="00A141D4" w:rsidP="00B4048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external maintenance bypass system.</w:t>
      </w:r>
    </w:p>
    <w:p w14:paraId="08BEB7D7" w14:textId="77777777" w:rsidR="00424D79" w:rsidRPr="00F6373F" w:rsidRDefault="00424D79" w:rsidP="005744E8">
      <w:pPr>
        <w:keepNext/>
        <w:keepLines/>
        <w:tabs>
          <w:tab w:val="left" w:pos="7770"/>
        </w:tabs>
        <w:rPr>
          <w:bCs/>
          <w:sz w:val="22"/>
          <w:szCs w:val="22"/>
        </w:rPr>
      </w:pPr>
      <w:r w:rsidRPr="00F6373F">
        <w:rPr>
          <w:bCs/>
          <w:sz w:val="22"/>
          <w:szCs w:val="22"/>
        </w:rPr>
        <w:t>*************************************************************************************************************</w:t>
      </w:r>
    </w:p>
    <w:p w14:paraId="179F6948" w14:textId="49424090" w:rsidR="00424D79" w:rsidRPr="00F6373F" w:rsidRDefault="00424D79" w:rsidP="005744E8">
      <w:pPr>
        <w:keepNext/>
        <w:keepLines/>
        <w:tabs>
          <w:tab w:val="left" w:pos="7770"/>
        </w:tabs>
        <w:rPr>
          <w:bCs/>
          <w:sz w:val="22"/>
          <w:szCs w:val="22"/>
        </w:rPr>
      </w:pPr>
      <w:r w:rsidRPr="00F6373F">
        <w:rPr>
          <w:bCs/>
          <w:sz w:val="22"/>
          <w:szCs w:val="22"/>
        </w:rPr>
        <w:t xml:space="preserve">Edit the following article to suit project requirements. </w:t>
      </w:r>
      <w:r w:rsidR="009A0DE2" w:rsidRPr="00F6373F">
        <w:rPr>
          <w:bCs/>
          <w:sz w:val="22"/>
          <w:szCs w:val="22"/>
        </w:rPr>
        <w:t xml:space="preserve">Delete </w:t>
      </w:r>
      <w:r w:rsidR="00EB5EF9">
        <w:rPr>
          <w:bCs/>
          <w:sz w:val="22"/>
          <w:szCs w:val="22"/>
        </w:rPr>
        <w:t xml:space="preserve">studies for </w:t>
      </w:r>
      <w:r w:rsidR="009A0DE2" w:rsidRPr="00F6373F">
        <w:rPr>
          <w:bCs/>
          <w:sz w:val="22"/>
          <w:szCs w:val="22"/>
        </w:rPr>
        <w:t>power systems that are not applicable to</w:t>
      </w:r>
      <w:r w:rsidR="00A41457" w:rsidRPr="00F6373F">
        <w:rPr>
          <w:bCs/>
          <w:sz w:val="22"/>
          <w:szCs w:val="22"/>
        </w:rPr>
        <w:t xml:space="preserve"> </w:t>
      </w:r>
      <w:r w:rsidR="009A0DE2" w:rsidRPr="00F6373F">
        <w:rPr>
          <w:bCs/>
          <w:sz w:val="22"/>
          <w:szCs w:val="22"/>
        </w:rPr>
        <w:t>t</w:t>
      </w:r>
      <w:r w:rsidR="00A41457" w:rsidRPr="00F6373F">
        <w:rPr>
          <w:bCs/>
          <w:sz w:val="22"/>
          <w:szCs w:val="22"/>
        </w:rPr>
        <w:t>he</w:t>
      </w:r>
      <w:r w:rsidR="009A0DE2" w:rsidRPr="00F6373F">
        <w:rPr>
          <w:bCs/>
          <w:sz w:val="22"/>
          <w:szCs w:val="22"/>
        </w:rPr>
        <w:t xml:space="preserve"> project. </w:t>
      </w:r>
      <w:r w:rsidRPr="00F6373F">
        <w:rPr>
          <w:bCs/>
          <w:sz w:val="22"/>
          <w:szCs w:val="22"/>
        </w:rPr>
        <w:t xml:space="preserve">Refer to the power system </w:t>
      </w:r>
      <w:r w:rsidR="00B474A9" w:rsidRPr="00F6373F">
        <w:rPr>
          <w:bCs/>
          <w:sz w:val="22"/>
          <w:szCs w:val="22"/>
        </w:rPr>
        <w:t xml:space="preserve">studies described </w:t>
      </w:r>
      <w:r w:rsidRPr="00F6373F">
        <w:rPr>
          <w:bCs/>
          <w:sz w:val="22"/>
          <w:szCs w:val="22"/>
        </w:rPr>
        <w:t xml:space="preserve">in </w:t>
      </w:r>
      <w:r w:rsidR="000B1BC4">
        <w:rPr>
          <w:bCs/>
          <w:sz w:val="22"/>
          <w:szCs w:val="22"/>
        </w:rPr>
        <w:t>Article</w:t>
      </w:r>
      <w:r w:rsidRPr="00F6373F">
        <w:rPr>
          <w:bCs/>
          <w:sz w:val="22"/>
          <w:szCs w:val="22"/>
        </w:rPr>
        <w:t xml:space="preserve"> 1.1.</w:t>
      </w:r>
      <w:r w:rsidR="0029249F">
        <w:rPr>
          <w:bCs/>
          <w:sz w:val="22"/>
          <w:szCs w:val="22"/>
        </w:rPr>
        <w:t xml:space="preserve">  In most cases, the entirety of Article 3.4 will be deleted</w:t>
      </w:r>
      <w:r w:rsidR="001E466A">
        <w:rPr>
          <w:bCs/>
          <w:sz w:val="22"/>
          <w:szCs w:val="22"/>
        </w:rPr>
        <w:t xml:space="preserve"> since t</w:t>
      </w:r>
      <w:r w:rsidR="0029249F">
        <w:rPr>
          <w:bCs/>
          <w:sz w:val="22"/>
          <w:szCs w:val="22"/>
        </w:rPr>
        <w:t>his is performed by the design agency.</w:t>
      </w:r>
      <w:r w:rsidR="002A5EE7">
        <w:rPr>
          <w:bCs/>
          <w:sz w:val="22"/>
          <w:szCs w:val="22"/>
        </w:rPr>
        <w:t xml:space="preserve">  If it is deleted, also delete this from the Action Submittal </w:t>
      </w:r>
      <w:r w:rsidR="005756E7">
        <w:rPr>
          <w:bCs/>
          <w:sz w:val="22"/>
          <w:szCs w:val="22"/>
        </w:rPr>
        <w:t>paragraph</w:t>
      </w:r>
      <w:r w:rsidR="002A5EE7">
        <w:rPr>
          <w:bCs/>
          <w:sz w:val="22"/>
          <w:szCs w:val="22"/>
        </w:rPr>
        <w:t xml:space="preserve"> 1.4.A.8</w:t>
      </w:r>
      <w:r w:rsidR="005756E7">
        <w:rPr>
          <w:bCs/>
          <w:sz w:val="22"/>
          <w:szCs w:val="22"/>
        </w:rPr>
        <w:t>.</w:t>
      </w:r>
    </w:p>
    <w:p w14:paraId="5996AF25" w14:textId="77777777" w:rsidR="00424D79" w:rsidRPr="00F6373F" w:rsidRDefault="00424D79" w:rsidP="00904430">
      <w:pPr>
        <w:tabs>
          <w:tab w:val="left" w:pos="7770"/>
        </w:tabs>
        <w:rPr>
          <w:bCs/>
          <w:sz w:val="22"/>
          <w:szCs w:val="22"/>
        </w:rPr>
      </w:pPr>
      <w:r w:rsidRPr="00F6373F">
        <w:rPr>
          <w:bCs/>
          <w:sz w:val="22"/>
          <w:szCs w:val="22"/>
        </w:rPr>
        <w:t>*************************************************************************************************************</w:t>
      </w:r>
    </w:p>
    <w:p w14:paraId="04C9FCEE" w14:textId="77777777" w:rsidR="005A7C63" w:rsidRPr="00F6373F" w:rsidRDefault="005A7C63" w:rsidP="00F6373F">
      <w:pPr>
        <w:pStyle w:val="StyleCSIHeading21112Arial10pt"/>
        <w:numPr>
          <w:ilvl w:val="1"/>
          <w:numId w:val="3"/>
        </w:numPr>
        <w:spacing w:before="120"/>
        <w:rPr>
          <w:rFonts w:cs="Arial"/>
          <w:sz w:val="22"/>
          <w:szCs w:val="22"/>
        </w:rPr>
      </w:pPr>
      <w:r w:rsidRPr="00F6373F">
        <w:rPr>
          <w:rFonts w:cs="Arial"/>
          <w:sz w:val="22"/>
          <w:szCs w:val="22"/>
        </w:rPr>
        <w:t>POWER SYSTEM STUDIES</w:t>
      </w:r>
    </w:p>
    <w:p w14:paraId="53F8EBCF" w14:textId="77777777" w:rsidR="00A7701B" w:rsidRPr="00F6373F" w:rsidRDefault="00B246AC" w:rsidP="00B40489">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The ETA shall p</w:t>
      </w:r>
      <w:r w:rsidR="005A7C63" w:rsidRPr="00F6373F">
        <w:rPr>
          <w:rFonts w:cs="Arial"/>
          <w:sz w:val="22"/>
          <w:szCs w:val="22"/>
        </w:rPr>
        <w:t xml:space="preserve">rovide power system studies </w:t>
      </w:r>
      <w:r w:rsidR="00A7701B" w:rsidRPr="00F6373F">
        <w:rPr>
          <w:rFonts w:cs="Arial"/>
          <w:sz w:val="22"/>
          <w:szCs w:val="22"/>
        </w:rPr>
        <w:t xml:space="preserve">described </w:t>
      </w:r>
      <w:r w:rsidR="004D7621" w:rsidRPr="00F6373F">
        <w:rPr>
          <w:rFonts w:cs="Arial"/>
          <w:sz w:val="22"/>
          <w:szCs w:val="22"/>
        </w:rPr>
        <w:t>below</w:t>
      </w:r>
      <w:r w:rsidR="00592855" w:rsidRPr="00F6373F">
        <w:rPr>
          <w:rFonts w:cs="Arial"/>
          <w:sz w:val="22"/>
          <w:szCs w:val="22"/>
        </w:rPr>
        <w:t xml:space="preserve"> </w:t>
      </w:r>
      <w:r w:rsidR="005A7C63" w:rsidRPr="00F6373F">
        <w:rPr>
          <w:rFonts w:cs="Arial"/>
          <w:sz w:val="22"/>
          <w:szCs w:val="22"/>
        </w:rPr>
        <w:t>based on the installed electrical distribution system</w:t>
      </w:r>
      <w:r w:rsidR="004D7621" w:rsidRPr="00F6373F">
        <w:rPr>
          <w:rFonts w:cs="Arial"/>
          <w:sz w:val="22"/>
          <w:szCs w:val="22"/>
        </w:rPr>
        <w:t xml:space="preserve"> and equipment</w:t>
      </w:r>
      <w:r w:rsidR="00A7701B" w:rsidRPr="00F6373F">
        <w:rPr>
          <w:rFonts w:cs="Arial"/>
          <w:sz w:val="22"/>
          <w:szCs w:val="22"/>
        </w:rPr>
        <w:t xml:space="preserve"> in accordance with procedures described in NETA-ATS and the referenced codes and standards.</w:t>
      </w:r>
    </w:p>
    <w:p w14:paraId="0F7B4AA1" w14:textId="77777777" w:rsidR="00A7701B" w:rsidRPr="00F6373F" w:rsidRDefault="00A7701B" w:rsidP="00B40489">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Include in the study the effect of all portions of the electrical distribution system including alternate sources of power.</w:t>
      </w:r>
    </w:p>
    <w:p w14:paraId="07EAC195" w14:textId="77777777" w:rsidR="00A7701B" w:rsidRPr="00F6373F" w:rsidRDefault="00A7701B" w:rsidP="00B40489">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Address normal system operating configuration plus any plausible alternate configurations and operations that could result in maximum fault condition.</w:t>
      </w:r>
    </w:p>
    <w:p w14:paraId="5411225B" w14:textId="3A904612" w:rsidR="00D0633B" w:rsidRPr="00F6373F" w:rsidRDefault="007B7562" w:rsidP="00B40489">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Final </w:t>
      </w:r>
      <w:r w:rsidR="00EB5EF9">
        <w:rPr>
          <w:rFonts w:cs="Arial"/>
          <w:sz w:val="22"/>
          <w:szCs w:val="22"/>
        </w:rPr>
        <w:t>fault current</w:t>
      </w:r>
      <w:r w:rsidRPr="00F6373F">
        <w:rPr>
          <w:rFonts w:cs="Arial"/>
          <w:sz w:val="22"/>
          <w:szCs w:val="22"/>
        </w:rPr>
        <w:t xml:space="preserve"> Study</w:t>
      </w:r>
      <w:r w:rsidR="00592855" w:rsidRPr="00F6373F">
        <w:rPr>
          <w:rFonts w:cs="Arial"/>
          <w:sz w:val="22"/>
          <w:szCs w:val="22"/>
        </w:rPr>
        <w:t xml:space="preserve">. </w:t>
      </w:r>
      <w:r w:rsidRPr="00F6373F">
        <w:rPr>
          <w:rFonts w:cs="Arial"/>
          <w:sz w:val="22"/>
          <w:szCs w:val="22"/>
        </w:rPr>
        <w:t xml:space="preserve">Perform final </w:t>
      </w:r>
      <w:r w:rsidR="00EB5EF9">
        <w:rPr>
          <w:rFonts w:cs="Arial"/>
          <w:sz w:val="22"/>
          <w:szCs w:val="22"/>
        </w:rPr>
        <w:t>fault current</w:t>
      </w:r>
      <w:r w:rsidRPr="00F6373F">
        <w:rPr>
          <w:rFonts w:cs="Arial"/>
          <w:sz w:val="22"/>
          <w:szCs w:val="22"/>
        </w:rPr>
        <w:t xml:space="preserve"> calculations using procedures outlined in IEEE Std 242. </w:t>
      </w:r>
    </w:p>
    <w:p w14:paraId="305FE3DD" w14:textId="4BDCFA01" w:rsidR="00592855" w:rsidRPr="00F6373F" w:rsidRDefault="00BC2B18" w:rsidP="00B40489">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As a minimum, c</w:t>
      </w:r>
      <w:r w:rsidR="00592855" w:rsidRPr="00F6373F">
        <w:rPr>
          <w:rFonts w:cs="Arial"/>
          <w:sz w:val="22"/>
          <w:szCs w:val="22"/>
        </w:rPr>
        <w:t xml:space="preserve">alculate the </w:t>
      </w:r>
      <w:r w:rsidR="00EB5EF9">
        <w:rPr>
          <w:rFonts w:cs="Arial"/>
          <w:sz w:val="22"/>
          <w:szCs w:val="22"/>
        </w:rPr>
        <w:t>fault current</w:t>
      </w:r>
      <w:r w:rsidR="00592855" w:rsidRPr="00F6373F">
        <w:rPr>
          <w:rFonts w:cs="Arial"/>
          <w:sz w:val="22"/>
          <w:szCs w:val="22"/>
        </w:rPr>
        <w:t xml:space="preserve"> momentary and interrupting duty </w:t>
      </w:r>
      <w:r w:rsidR="001445D9">
        <w:rPr>
          <w:rFonts w:cs="Arial"/>
          <w:sz w:val="22"/>
          <w:szCs w:val="22"/>
        </w:rPr>
        <w:t>based on</w:t>
      </w:r>
      <w:r w:rsidR="00592855" w:rsidRPr="00F6373F">
        <w:rPr>
          <w:rFonts w:cs="Arial"/>
          <w:sz w:val="22"/>
          <w:szCs w:val="22"/>
        </w:rPr>
        <w:t xml:space="preserve"> maximum available fault current at each bus in the distribution system down to the following points in the low-voltage system:</w:t>
      </w:r>
    </w:p>
    <w:p w14:paraId="69B550DA" w14:textId="776FCD8E" w:rsidR="00592855" w:rsidRPr="00F6373F" w:rsidRDefault="00D723B9" w:rsidP="00B4048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480-volt</w:t>
      </w:r>
      <w:r w:rsidR="00592855" w:rsidRPr="00F6373F">
        <w:rPr>
          <w:rFonts w:cs="Arial"/>
          <w:sz w:val="22"/>
          <w:szCs w:val="22"/>
        </w:rPr>
        <w:t xml:space="preserve"> system</w:t>
      </w:r>
      <w:r w:rsidR="00EB5EF9">
        <w:rPr>
          <w:rFonts w:cs="Arial"/>
          <w:sz w:val="22"/>
          <w:szCs w:val="22"/>
        </w:rPr>
        <w:t>:</w:t>
      </w:r>
      <w:r w:rsidR="00592855" w:rsidRPr="00F6373F">
        <w:rPr>
          <w:rFonts w:cs="Arial"/>
          <w:sz w:val="22"/>
          <w:szCs w:val="22"/>
        </w:rPr>
        <w:t xml:space="preserve"> where available </w:t>
      </w:r>
      <w:r w:rsidR="00EB5EF9">
        <w:rPr>
          <w:rFonts w:cs="Arial"/>
          <w:sz w:val="22"/>
          <w:szCs w:val="22"/>
        </w:rPr>
        <w:t>fault</w:t>
      </w:r>
      <w:r w:rsidR="00592855" w:rsidRPr="00F6373F">
        <w:rPr>
          <w:rFonts w:cs="Arial"/>
          <w:sz w:val="22"/>
          <w:szCs w:val="22"/>
        </w:rPr>
        <w:t xml:space="preserve"> current is less than 14,000 amperes RMS symmetrical.</w:t>
      </w:r>
    </w:p>
    <w:p w14:paraId="6BEBA48B" w14:textId="172DAE95" w:rsidR="00592855" w:rsidRPr="00F6373F" w:rsidRDefault="00D723B9" w:rsidP="00B4048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208- or 240-volt</w:t>
      </w:r>
      <w:r w:rsidR="00592855" w:rsidRPr="00F6373F">
        <w:rPr>
          <w:rFonts w:cs="Arial"/>
          <w:sz w:val="22"/>
          <w:szCs w:val="22"/>
        </w:rPr>
        <w:t xml:space="preserve"> system</w:t>
      </w:r>
      <w:r w:rsidR="00EB5EF9">
        <w:rPr>
          <w:rFonts w:cs="Arial"/>
          <w:sz w:val="22"/>
          <w:szCs w:val="22"/>
        </w:rPr>
        <w:t>:</w:t>
      </w:r>
      <w:r w:rsidR="00592855" w:rsidRPr="00F6373F">
        <w:rPr>
          <w:rFonts w:cs="Arial"/>
          <w:sz w:val="22"/>
          <w:szCs w:val="22"/>
        </w:rPr>
        <w:t xml:space="preserve"> where available </w:t>
      </w:r>
      <w:r w:rsidR="00EB5EF9">
        <w:rPr>
          <w:rFonts w:cs="Arial"/>
          <w:sz w:val="22"/>
          <w:szCs w:val="22"/>
        </w:rPr>
        <w:t>fault</w:t>
      </w:r>
      <w:r w:rsidR="00592855" w:rsidRPr="00F6373F">
        <w:rPr>
          <w:rFonts w:cs="Arial"/>
          <w:sz w:val="22"/>
          <w:szCs w:val="22"/>
        </w:rPr>
        <w:t xml:space="preserve"> current is less than 10,000 amperes RMS symmetrical.</w:t>
      </w:r>
    </w:p>
    <w:p w14:paraId="4A14512C" w14:textId="77777777" w:rsidR="00BC2B18" w:rsidRPr="00F6373F" w:rsidRDefault="00C80914" w:rsidP="00B40489">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Include on-site emergency power systems and standby power systems if present. </w:t>
      </w:r>
    </w:p>
    <w:p w14:paraId="087AD563" w14:textId="69C4BE09" w:rsidR="00A7701B" w:rsidRPr="00F6373F" w:rsidRDefault="00A7701B" w:rsidP="00B40489">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Include, if present, battery systems with </w:t>
      </w:r>
      <w:r w:rsidR="000B1BC4">
        <w:rPr>
          <w:rFonts w:cs="Arial"/>
          <w:sz w:val="22"/>
          <w:szCs w:val="22"/>
        </w:rPr>
        <w:t>storage capacity greater than 1 </w:t>
      </w:r>
      <w:r w:rsidRPr="00F6373F">
        <w:rPr>
          <w:rFonts w:cs="Arial"/>
          <w:sz w:val="22"/>
          <w:szCs w:val="22"/>
        </w:rPr>
        <w:t>kWh or a float</w:t>
      </w:r>
      <w:r w:rsidR="00DF7225">
        <w:rPr>
          <w:rFonts w:cs="Arial"/>
          <w:sz w:val="22"/>
          <w:szCs w:val="22"/>
        </w:rPr>
        <w:t>-</w:t>
      </w:r>
      <w:r w:rsidRPr="00F6373F">
        <w:rPr>
          <w:rFonts w:cs="Arial"/>
          <w:sz w:val="22"/>
          <w:szCs w:val="22"/>
        </w:rPr>
        <w:t>voltage greater than 100 volts.</w:t>
      </w:r>
    </w:p>
    <w:p w14:paraId="6B58E69E" w14:textId="4E8F567B" w:rsidR="00C80914" w:rsidRPr="00F6373F" w:rsidRDefault="00C80914" w:rsidP="00B40489">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Extend the </w:t>
      </w:r>
      <w:r w:rsidR="00EB5EF9">
        <w:rPr>
          <w:rFonts w:cs="Arial"/>
          <w:sz w:val="22"/>
          <w:szCs w:val="22"/>
        </w:rPr>
        <w:t xml:space="preserve">fault </w:t>
      </w:r>
      <w:r w:rsidRPr="00F6373F">
        <w:rPr>
          <w:rFonts w:cs="Arial"/>
          <w:sz w:val="22"/>
          <w:szCs w:val="22"/>
        </w:rPr>
        <w:t>circuit study to include the branch-circuit overcurrent protective devices for the following systems if present:</w:t>
      </w:r>
    </w:p>
    <w:p w14:paraId="4C942951" w14:textId="77777777" w:rsidR="00C80914" w:rsidRPr="00F6373F" w:rsidRDefault="00C80914" w:rsidP="00B4048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Safety Class Systems</w:t>
      </w:r>
    </w:p>
    <w:p w14:paraId="6B01F43F" w14:textId="77777777" w:rsidR="00C80914" w:rsidRPr="00F6373F" w:rsidRDefault="00C80914" w:rsidP="00B4048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Safety Significant Systems</w:t>
      </w:r>
    </w:p>
    <w:p w14:paraId="4503FD56" w14:textId="77777777" w:rsidR="00C80914" w:rsidRPr="00F6373F" w:rsidRDefault="00C80914" w:rsidP="00B4048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Emergency Systems (NEC Article 700)</w:t>
      </w:r>
    </w:p>
    <w:p w14:paraId="451AAE2C" w14:textId="3BBB3DFB" w:rsidR="00C80914" w:rsidRPr="00F6373F" w:rsidRDefault="00C80914" w:rsidP="00B4048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Legally</w:t>
      </w:r>
      <w:r w:rsidR="001445D9">
        <w:rPr>
          <w:rFonts w:cs="Arial"/>
          <w:sz w:val="22"/>
          <w:szCs w:val="22"/>
        </w:rPr>
        <w:t xml:space="preserve"> </w:t>
      </w:r>
      <w:r w:rsidRPr="00F6373F">
        <w:rPr>
          <w:rFonts w:cs="Arial"/>
          <w:sz w:val="22"/>
          <w:szCs w:val="22"/>
        </w:rPr>
        <w:t>required Standby Systems (NEC Article 701)</w:t>
      </w:r>
    </w:p>
    <w:p w14:paraId="2B98B756" w14:textId="77777777" w:rsidR="00C80914" w:rsidRPr="00F6373F" w:rsidRDefault="00C80914" w:rsidP="00B4048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Critical Operations Power Systems (NEC Article 708)</w:t>
      </w:r>
      <w:r w:rsidR="000B1BC4">
        <w:rPr>
          <w:rFonts w:cs="Arial"/>
          <w:sz w:val="22"/>
          <w:szCs w:val="22"/>
        </w:rPr>
        <w:t>.</w:t>
      </w:r>
    </w:p>
    <w:p w14:paraId="1CBE208E" w14:textId="77777777" w:rsidR="00D0633B" w:rsidRPr="00F6373F" w:rsidRDefault="007B7562" w:rsidP="002C5E77">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Final </w:t>
      </w:r>
      <w:r w:rsidR="00592855" w:rsidRPr="00F6373F">
        <w:rPr>
          <w:rFonts w:cs="Arial"/>
          <w:sz w:val="22"/>
          <w:szCs w:val="22"/>
        </w:rPr>
        <w:t xml:space="preserve">Coordination </w:t>
      </w:r>
      <w:r w:rsidRPr="00F6373F">
        <w:rPr>
          <w:rFonts w:cs="Arial"/>
          <w:sz w:val="22"/>
          <w:szCs w:val="22"/>
        </w:rPr>
        <w:t>Study</w:t>
      </w:r>
      <w:r w:rsidR="00592855" w:rsidRPr="00F6373F">
        <w:rPr>
          <w:rFonts w:cs="Arial"/>
          <w:sz w:val="22"/>
          <w:szCs w:val="22"/>
        </w:rPr>
        <w:t xml:space="preserve">. </w:t>
      </w:r>
      <w:r w:rsidRPr="00F6373F">
        <w:rPr>
          <w:rFonts w:cs="Arial"/>
          <w:sz w:val="22"/>
          <w:szCs w:val="22"/>
        </w:rPr>
        <w:t xml:space="preserve">Perform final coordination study using procedures outlined in IEEE Std 242. </w:t>
      </w:r>
    </w:p>
    <w:p w14:paraId="44F3B7E9" w14:textId="77777777" w:rsidR="00D0633B" w:rsidRPr="00F6373F" w:rsidRDefault="00BC2B18" w:rsidP="002C5E77">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As a minimum, i</w:t>
      </w:r>
      <w:r w:rsidR="00592855" w:rsidRPr="00F6373F">
        <w:rPr>
          <w:rFonts w:cs="Arial"/>
          <w:sz w:val="22"/>
          <w:szCs w:val="22"/>
        </w:rPr>
        <w:t xml:space="preserve">nclude in the coordination study all voltage classes of equipment from the </w:t>
      </w:r>
      <w:r w:rsidR="0042043A" w:rsidRPr="00F6373F">
        <w:rPr>
          <w:rFonts w:cs="Arial"/>
          <w:sz w:val="22"/>
          <w:szCs w:val="22"/>
        </w:rPr>
        <w:t xml:space="preserve">utility </w:t>
      </w:r>
      <w:r w:rsidR="00592855" w:rsidRPr="00F6373F">
        <w:rPr>
          <w:rFonts w:cs="Arial"/>
          <w:sz w:val="22"/>
          <w:szCs w:val="22"/>
        </w:rPr>
        <w:t>incoming line protective device</w:t>
      </w:r>
      <w:r w:rsidR="0042043A" w:rsidRPr="00F6373F">
        <w:rPr>
          <w:rFonts w:cs="Arial"/>
          <w:sz w:val="22"/>
          <w:szCs w:val="22"/>
        </w:rPr>
        <w:t>(s)</w:t>
      </w:r>
      <w:r w:rsidR="00592855" w:rsidRPr="00F6373F">
        <w:rPr>
          <w:rFonts w:cs="Arial"/>
          <w:sz w:val="22"/>
          <w:szCs w:val="22"/>
        </w:rPr>
        <w:t xml:space="preserve"> down to and including each low voltage load protective rated 100 amperes and larger.</w:t>
      </w:r>
      <w:r w:rsidR="0042043A" w:rsidRPr="00F6373F">
        <w:rPr>
          <w:rFonts w:cs="Arial"/>
          <w:sz w:val="22"/>
          <w:szCs w:val="22"/>
        </w:rPr>
        <w:t xml:space="preserve"> </w:t>
      </w:r>
    </w:p>
    <w:p w14:paraId="54E334B1" w14:textId="77777777" w:rsidR="00D0633B" w:rsidRPr="00F6373F" w:rsidRDefault="00A141D4" w:rsidP="002C5E77">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Include on-site emergency </w:t>
      </w:r>
      <w:r w:rsidR="00C80914" w:rsidRPr="00F6373F">
        <w:rPr>
          <w:rFonts w:cs="Arial"/>
          <w:sz w:val="22"/>
          <w:szCs w:val="22"/>
        </w:rPr>
        <w:t>power systems and</w:t>
      </w:r>
      <w:r w:rsidRPr="00F6373F">
        <w:rPr>
          <w:rFonts w:cs="Arial"/>
          <w:sz w:val="22"/>
          <w:szCs w:val="22"/>
        </w:rPr>
        <w:t xml:space="preserve"> standby power systems if present. </w:t>
      </w:r>
    </w:p>
    <w:p w14:paraId="2B695C58" w14:textId="77777777" w:rsidR="00A7701B" w:rsidRPr="00F6373F" w:rsidRDefault="00A7701B" w:rsidP="002C5E77">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Include, if present, battery systems with storage capacity greater than 1 kWh or a float voltage greater than 100 volts.</w:t>
      </w:r>
    </w:p>
    <w:p w14:paraId="040860FB" w14:textId="77777777" w:rsidR="00A141D4" w:rsidRPr="00F6373F" w:rsidRDefault="00A141D4" w:rsidP="002C5E77">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Extend the coordination study to include the branch-circuit overcurrent protective devices for the following systems if present:</w:t>
      </w:r>
    </w:p>
    <w:p w14:paraId="507D3BD3" w14:textId="77777777" w:rsidR="00A141D4" w:rsidRPr="00F6373F" w:rsidRDefault="00A141D4" w:rsidP="002C5E77">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Safety Class Systems</w:t>
      </w:r>
    </w:p>
    <w:p w14:paraId="6F6CE1CB" w14:textId="77777777" w:rsidR="00A141D4" w:rsidRPr="00F6373F" w:rsidRDefault="00A141D4" w:rsidP="002C5E77">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Safety Significant Systems</w:t>
      </w:r>
    </w:p>
    <w:p w14:paraId="3F1F2846" w14:textId="77777777" w:rsidR="00A141D4" w:rsidRPr="00F6373F" w:rsidRDefault="00A141D4" w:rsidP="002C5E77">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Emergency Systems (NEC Article 700)</w:t>
      </w:r>
    </w:p>
    <w:p w14:paraId="2958E544" w14:textId="19459071" w:rsidR="00A141D4" w:rsidRPr="00F6373F" w:rsidRDefault="00A141D4" w:rsidP="002C5E77">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Legally</w:t>
      </w:r>
      <w:r w:rsidR="001445D9">
        <w:rPr>
          <w:rFonts w:cs="Arial"/>
          <w:sz w:val="22"/>
          <w:szCs w:val="22"/>
        </w:rPr>
        <w:t xml:space="preserve"> </w:t>
      </w:r>
      <w:r w:rsidRPr="00F6373F">
        <w:rPr>
          <w:rFonts w:cs="Arial"/>
          <w:sz w:val="22"/>
          <w:szCs w:val="22"/>
        </w:rPr>
        <w:t xml:space="preserve">required Standby </w:t>
      </w:r>
      <w:r w:rsidR="00C80914" w:rsidRPr="00F6373F">
        <w:rPr>
          <w:rFonts w:cs="Arial"/>
          <w:sz w:val="22"/>
          <w:szCs w:val="22"/>
        </w:rPr>
        <w:t xml:space="preserve">Systems </w:t>
      </w:r>
      <w:r w:rsidRPr="00F6373F">
        <w:rPr>
          <w:rFonts w:cs="Arial"/>
          <w:sz w:val="22"/>
          <w:szCs w:val="22"/>
        </w:rPr>
        <w:t>(NEC Article 701)</w:t>
      </w:r>
    </w:p>
    <w:p w14:paraId="52602164" w14:textId="77777777" w:rsidR="009A64B1" w:rsidRPr="00F6373F" w:rsidRDefault="00A141D4" w:rsidP="002C5E77">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Critical Operations Power Systems (NEC Article 708)</w:t>
      </w:r>
    </w:p>
    <w:p w14:paraId="4CEDE24D" w14:textId="6BF58A0B" w:rsidR="005B3646" w:rsidRPr="00F6373F" w:rsidRDefault="005B3646" w:rsidP="002C5E77">
      <w:pPr>
        <w:pStyle w:val="StyleCSIHeading3ABCArial10ptChar"/>
        <w:tabs>
          <w:tab w:val="clear" w:pos="1368"/>
          <w:tab w:val="left" w:pos="1440"/>
        </w:tabs>
        <w:spacing w:before="120"/>
        <w:ind w:left="1440" w:hanging="720"/>
        <w:rPr>
          <w:rFonts w:cs="Arial"/>
          <w:sz w:val="22"/>
          <w:szCs w:val="22"/>
        </w:rPr>
      </w:pPr>
      <w:r w:rsidRPr="00F6373F">
        <w:rPr>
          <w:rFonts w:cs="Arial"/>
          <w:sz w:val="22"/>
          <w:szCs w:val="22"/>
        </w:rPr>
        <w:t xml:space="preserve">Arc-Flash Hazard </w:t>
      </w:r>
      <w:r w:rsidR="00A7701B" w:rsidRPr="00F6373F">
        <w:rPr>
          <w:rFonts w:cs="Arial"/>
          <w:sz w:val="22"/>
          <w:szCs w:val="22"/>
        </w:rPr>
        <w:t>A</w:t>
      </w:r>
      <w:r w:rsidRPr="00F6373F">
        <w:rPr>
          <w:rFonts w:cs="Arial"/>
          <w:sz w:val="22"/>
          <w:szCs w:val="22"/>
        </w:rPr>
        <w:t xml:space="preserve">nalysis. Perform arc-flash hazard analysis and shock hazard </w:t>
      </w:r>
      <w:r w:rsidR="00A7701B" w:rsidRPr="00F6373F">
        <w:rPr>
          <w:rFonts w:cs="Arial"/>
          <w:sz w:val="22"/>
          <w:szCs w:val="22"/>
        </w:rPr>
        <w:t xml:space="preserve">analyses based on the final </w:t>
      </w:r>
      <w:r w:rsidR="00EB5EF9">
        <w:rPr>
          <w:rFonts w:cs="Arial"/>
          <w:sz w:val="22"/>
          <w:szCs w:val="22"/>
        </w:rPr>
        <w:t>fault current</w:t>
      </w:r>
      <w:r w:rsidRPr="00F6373F">
        <w:rPr>
          <w:rFonts w:cs="Arial"/>
          <w:sz w:val="22"/>
          <w:szCs w:val="22"/>
        </w:rPr>
        <w:t xml:space="preserve"> study and the final coordination study. Use procedures outlined in IEEE Std 1584 and NFPA 70E. Provide the following information in tabular form for the arc-flash warning labels described in Section 26 0553, </w:t>
      </w:r>
      <w:r w:rsidRPr="00F6373F">
        <w:rPr>
          <w:rFonts w:cs="Arial"/>
          <w:i/>
          <w:sz w:val="22"/>
          <w:szCs w:val="22"/>
        </w:rPr>
        <w:t>Identification for Electrical Systems</w:t>
      </w:r>
      <w:r w:rsidRPr="00F6373F">
        <w:rPr>
          <w:rFonts w:cs="Arial"/>
          <w:sz w:val="22"/>
          <w:szCs w:val="22"/>
        </w:rPr>
        <w:t>:</w:t>
      </w:r>
    </w:p>
    <w:p w14:paraId="5D0F902B" w14:textId="1CC2F2C1" w:rsidR="00D0633B" w:rsidRPr="00F6373F" w:rsidRDefault="00D0633B" w:rsidP="002C5E77">
      <w:pPr>
        <w:pStyle w:val="StyleCSIHeading4123Arial10ptChar"/>
        <w:tabs>
          <w:tab w:val="clear" w:pos="1800"/>
          <w:tab w:val="left" w:pos="2160"/>
        </w:tabs>
        <w:spacing w:before="120"/>
        <w:ind w:left="2160" w:hanging="720"/>
        <w:rPr>
          <w:rFonts w:cs="Arial"/>
          <w:sz w:val="22"/>
          <w:szCs w:val="22"/>
        </w:rPr>
      </w:pPr>
      <w:r w:rsidRPr="00F6373F">
        <w:rPr>
          <w:rFonts w:cs="Arial"/>
          <w:sz w:val="22"/>
          <w:szCs w:val="22"/>
        </w:rPr>
        <w:t xml:space="preserve">Flash hazard boundary </w:t>
      </w:r>
      <w:r w:rsidR="00FE7CFC" w:rsidRPr="00F6373F">
        <w:rPr>
          <w:rFonts w:cs="Arial"/>
          <w:sz w:val="22"/>
          <w:szCs w:val="22"/>
        </w:rPr>
        <w:t xml:space="preserve">(inches) </w:t>
      </w:r>
      <w:r w:rsidRPr="00F6373F">
        <w:rPr>
          <w:rFonts w:cs="Arial"/>
          <w:sz w:val="22"/>
          <w:szCs w:val="22"/>
        </w:rPr>
        <w:t>calculated in accordance with IEEE Std</w:t>
      </w:r>
      <w:r w:rsidR="001445D9">
        <w:rPr>
          <w:rFonts w:cs="Arial"/>
          <w:sz w:val="22"/>
          <w:szCs w:val="22"/>
        </w:rPr>
        <w:t> </w:t>
      </w:r>
      <w:r w:rsidRPr="00F6373F">
        <w:rPr>
          <w:rFonts w:cs="Arial"/>
          <w:sz w:val="22"/>
          <w:szCs w:val="22"/>
        </w:rPr>
        <w:t>1584 or NFPA 70E.</w:t>
      </w:r>
    </w:p>
    <w:p w14:paraId="391AA68D" w14:textId="77777777" w:rsidR="00D0633B" w:rsidRPr="00F6373F" w:rsidRDefault="00D0633B" w:rsidP="002C5E77">
      <w:pPr>
        <w:pStyle w:val="StyleCSIHeading4123Arial10ptChar"/>
        <w:tabs>
          <w:tab w:val="clear" w:pos="1800"/>
          <w:tab w:val="left" w:pos="2160"/>
        </w:tabs>
        <w:spacing w:before="120"/>
        <w:ind w:left="2160" w:hanging="720"/>
        <w:rPr>
          <w:rFonts w:cs="Arial"/>
          <w:sz w:val="22"/>
          <w:szCs w:val="22"/>
        </w:rPr>
      </w:pPr>
      <w:r w:rsidRPr="00F6373F">
        <w:rPr>
          <w:rFonts w:cs="Arial"/>
          <w:sz w:val="22"/>
          <w:szCs w:val="22"/>
        </w:rPr>
        <w:t xml:space="preserve">Arc-flash incident energy </w:t>
      </w:r>
      <w:r w:rsidR="00FE7CFC" w:rsidRPr="00F6373F">
        <w:rPr>
          <w:rFonts w:cs="Arial"/>
          <w:sz w:val="22"/>
          <w:szCs w:val="22"/>
        </w:rPr>
        <w:t>(</w:t>
      </w:r>
      <w:proofErr w:type="spellStart"/>
      <w:r w:rsidR="00FE7CFC" w:rsidRPr="00F6373F">
        <w:rPr>
          <w:rFonts w:cs="Arial"/>
          <w:sz w:val="22"/>
          <w:szCs w:val="22"/>
        </w:rPr>
        <w:t>cal</w:t>
      </w:r>
      <w:proofErr w:type="spellEnd"/>
      <w:r w:rsidR="00FE7CFC" w:rsidRPr="00F6373F">
        <w:rPr>
          <w:rFonts w:cs="Arial"/>
          <w:sz w:val="22"/>
          <w:szCs w:val="22"/>
        </w:rPr>
        <w:t>/cm</w:t>
      </w:r>
      <w:r w:rsidR="00FE7CFC" w:rsidRPr="00F6373F">
        <w:rPr>
          <w:rFonts w:cs="Arial"/>
          <w:sz w:val="22"/>
          <w:szCs w:val="22"/>
          <w:vertAlign w:val="superscript"/>
        </w:rPr>
        <w:t>2</w:t>
      </w:r>
      <w:r w:rsidR="00FE7CFC" w:rsidRPr="00F6373F">
        <w:rPr>
          <w:rFonts w:cs="Arial"/>
          <w:sz w:val="22"/>
          <w:szCs w:val="22"/>
        </w:rPr>
        <w:t xml:space="preserve">) </w:t>
      </w:r>
      <w:r w:rsidRPr="00F6373F">
        <w:rPr>
          <w:rFonts w:cs="Arial"/>
          <w:sz w:val="22"/>
          <w:szCs w:val="22"/>
        </w:rPr>
        <w:t>calculated in accordance with IEEE Std 1584 or NFPA 70E.</w:t>
      </w:r>
    </w:p>
    <w:p w14:paraId="4E743C66" w14:textId="77777777" w:rsidR="00D0633B" w:rsidRPr="00F6373F" w:rsidRDefault="00D0633B" w:rsidP="002C5E77">
      <w:pPr>
        <w:pStyle w:val="StyleCSIHeading4123Arial10ptChar"/>
        <w:tabs>
          <w:tab w:val="clear" w:pos="1800"/>
          <w:tab w:val="left" w:pos="2160"/>
        </w:tabs>
        <w:spacing w:before="120"/>
        <w:ind w:left="2160" w:hanging="720"/>
        <w:rPr>
          <w:rFonts w:cs="Arial"/>
          <w:sz w:val="22"/>
          <w:szCs w:val="22"/>
        </w:rPr>
      </w:pPr>
      <w:r w:rsidRPr="00F6373F">
        <w:rPr>
          <w:rFonts w:cs="Arial"/>
          <w:sz w:val="22"/>
          <w:szCs w:val="22"/>
        </w:rPr>
        <w:t>Working distance</w:t>
      </w:r>
      <w:r w:rsidR="00FE7CFC" w:rsidRPr="00F6373F">
        <w:rPr>
          <w:rFonts w:cs="Arial"/>
          <w:sz w:val="22"/>
          <w:szCs w:val="22"/>
        </w:rPr>
        <w:t xml:space="preserve"> (inches)</w:t>
      </w:r>
      <w:r w:rsidRPr="00F6373F">
        <w:rPr>
          <w:rFonts w:cs="Arial"/>
          <w:sz w:val="22"/>
          <w:szCs w:val="22"/>
        </w:rPr>
        <w:t xml:space="preserve"> selected from IEEE Std 1584 or NFPA 70E </w:t>
      </w:r>
      <w:r w:rsidR="00FE7CFC" w:rsidRPr="00F6373F">
        <w:rPr>
          <w:rFonts w:cs="Arial"/>
          <w:sz w:val="22"/>
          <w:szCs w:val="22"/>
        </w:rPr>
        <w:t xml:space="preserve">(Annex D) </w:t>
      </w:r>
      <w:r w:rsidRPr="00F6373F">
        <w:rPr>
          <w:rFonts w:cs="Arial"/>
          <w:sz w:val="22"/>
          <w:szCs w:val="22"/>
        </w:rPr>
        <w:t>based on equipment type.</w:t>
      </w:r>
    </w:p>
    <w:p w14:paraId="5C3DF257" w14:textId="77777777" w:rsidR="00D0633B" w:rsidRPr="00F6373F" w:rsidRDefault="00D0633B" w:rsidP="002C5E77">
      <w:pPr>
        <w:pStyle w:val="StyleCSIHeading4123Arial10ptChar"/>
        <w:tabs>
          <w:tab w:val="clear" w:pos="1800"/>
          <w:tab w:val="left" w:pos="2160"/>
        </w:tabs>
        <w:spacing w:before="120"/>
        <w:ind w:left="2160" w:hanging="720"/>
        <w:rPr>
          <w:rFonts w:cs="Arial"/>
          <w:sz w:val="22"/>
          <w:szCs w:val="22"/>
        </w:rPr>
      </w:pPr>
      <w:r w:rsidRPr="00F6373F">
        <w:rPr>
          <w:rFonts w:cs="Arial"/>
          <w:sz w:val="22"/>
          <w:szCs w:val="22"/>
        </w:rPr>
        <w:t>Hazard/risk category number from NFPA 70E Table 130.7(C)(9) for operations with doors closed and covers on</w:t>
      </w:r>
      <w:r w:rsidR="000B1BC4">
        <w:rPr>
          <w:rFonts w:cs="Arial"/>
          <w:sz w:val="22"/>
          <w:szCs w:val="22"/>
        </w:rPr>
        <w:t>.</w:t>
      </w:r>
    </w:p>
    <w:p w14:paraId="4F86D2EA" w14:textId="77777777" w:rsidR="00D0633B" w:rsidRPr="00F6373F" w:rsidRDefault="000B1BC4" w:rsidP="002C5E77">
      <w:pPr>
        <w:pStyle w:val="StyleCSIHeading4123Arial10ptChar"/>
        <w:tabs>
          <w:tab w:val="clear" w:pos="1800"/>
          <w:tab w:val="left" w:pos="2160"/>
        </w:tabs>
        <w:spacing w:before="120"/>
        <w:ind w:left="2160" w:hanging="720"/>
        <w:rPr>
          <w:rFonts w:cs="Arial"/>
          <w:sz w:val="22"/>
          <w:szCs w:val="22"/>
        </w:rPr>
      </w:pPr>
      <w:r>
        <w:rPr>
          <w:rFonts w:cs="Arial"/>
          <w:sz w:val="22"/>
          <w:szCs w:val="22"/>
        </w:rPr>
        <w:t>System phase-to-phase voltage.</w:t>
      </w:r>
    </w:p>
    <w:p w14:paraId="025636A6" w14:textId="77777777" w:rsidR="00D0633B" w:rsidRPr="00F6373F" w:rsidRDefault="00D0633B" w:rsidP="002C5E77">
      <w:pPr>
        <w:pStyle w:val="StyleCSIHeading4123Arial10ptChar"/>
        <w:tabs>
          <w:tab w:val="clear" w:pos="1800"/>
          <w:tab w:val="left" w:pos="2160"/>
        </w:tabs>
        <w:spacing w:before="120"/>
        <w:ind w:left="2160" w:hanging="720"/>
        <w:rPr>
          <w:rFonts w:cs="Arial"/>
          <w:sz w:val="22"/>
          <w:szCs w:val="22"/>
        </w:rPr>
      </w:pPr>
      <w:r w:rsidRPr="00F6373F">
        <w:rPr>
          <w:rFonts w:cs="Arial"/>
          <w:sz w:val="22"/>
          <w:szCs w:val="22"/>
        </w:rPr>
        <w:t>Condition that exposes worker to electrical shock hazard</w:t>
      </w:r>
      <w:r w:rsidR="000B1BC4">
        <w:rPr>
          <w:rFonts w:cs="Arial"/>
          <w:sz w:val="22"/>
          <w:szCs w:val="22"/>
        </w:rPr>
        <w:t>.</w:t>
      </w:r>
    </w:p>
    <w:p w14:paraId="407B3766" w14:textId="77777777" w:rsidR="00FE7CFC" w:rsidRPr="00F6373F" w:rsidRDefault="00FE7CFC" w:rsidP="002C5E77">
      <w:pPr>
        <w:pStyle w:val="StyleCSIHeading4123Arial10ptChar"/>
        <w:tabs>
          <w:tab w:val="clear" w:pos="1800"/>
          <w:tab w:val="left" w:pos="2160"/>
        </w:tabs>
        <w:spacing w:before="120"/>
        <w:ind w:left="2160" w:hanging="720"/>
        <w:rPr>
          <w:rFonts w:cs="Arial"/>
          <w:sz w:val="22"/>
          <w:szCs w:val="22"/>
        </w:rPr>
      </w:pPr>
      <w:r w:rsidRPr="00F6373F">
        <w:rPr>
          <w:rFonts w:cs="Arial"/>
          <w:sz w:val="22"/>
          <w:szCs w:val="22"/>
        </w:rPr>
        <w:t>Limited Approach Boundary from NFPA 70E Table 130.2(C) based on nominal system phase-to-phase voltage.</w:t>
      </w:r>
    </w:p>
    <w:p w14:paraId="52092DA1" w14:textId="77777777" w:rsidR="00FE7CFC" w:rsidRPr="00F6373F" w:rsidRDefault="00FE7CFC" w:rsidP="002C5E77">
      <w:pPr>
        <w:pStyle w:val="StyleCSIHeading4123Arial10ptChar"/>
        <w:tabs>
          <w:tab w:val="clear" w:pos="1800"/>
          <w:tab w:val="left" w:pos="2160"/>
        </w:tabs>
        <w:spacing w:before="120"/>
        <w:ind w:left="2160" w:hanging="720"/>
        <w:rPr>
          <w:rFonts w:cs="Arial"/>
          <w:sz w:val="22"/>
          <w:szCs w:val="22"/>
        </w:rPr>
      </w:pPr>
      <w:r w:rsidRPr="00F6373F">
        <w:rPr>
          <w:rFonts w:cs="Arial"/>
          <w:sz w:val="22"/>
          <w:szCs w:val="22"/>
        </w:rPr>
        <w:t>Restricted Approach Boundary from NFPA 70E Table 130.2(C) based on nominal system phase-to-phase voltage.</w:t>
      </w:r>
    </w:p>
    <w:p w14:paraId="452867B5" w14:textId="77777777" w:rsidR="00FE7CFC" w:rsidRPr="00F6373F" w:rsidRDefault="00FE7CFC" w:rsidP="002C5E77">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Class for insulating gloves based on system voltage (e.g.</w:t>
      </w:r>
      <w:r w:rsidR="000B1BC4">
        <w:rPr>
          <w:rFonts w:cs="Arial"/>
          <w:sz w:val="22"/>
          <w:szCs w:val="22"/>
        </w:rPr>
        <w:t>,</w:t>
      </w:r>
      <w:r w:rsidRPr="00F6373F">
        <w:rPr>
          <w:rFonts w:cs="Arial"/>
          <w:sz w:val="22"/>
          <w:szCs w:val="22"/>
        </w:rPr>
        <w:t xml:space="preserve"> Class 00 for up to 500 volts).</w:t>
      </w:r>
    </w:p>
    <w:p w14:paraId="3A1F6C03" w14:textId="77777777" w:rsidR="00FE7CFC" w:rsidRPr="00F6373F" w:rsidRDefault="00FE7CFC" w:rsidP="002C5E77">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Voltage rating for insulated or insulating tools based on system voltage (e.g.</w:t>
      </w:r>
      <w:r w:rsidR="000B1BC4">
        <w:rPr>
          <w:rFonts w:cs="Arial"/>
          <w:sz w:val="22"/>
          <w:szCs w:val="22"/>
        </w:rPr>
        <w:t>,</w:t>
      </w:r>
      <w:r w:rsidRPr="00F6373F">
        <w:rPr>
          <w:rFonts w:cs="Arial"/>
          <w:sz w:val="22"/>
          <w:szCs w:val="22"/>
        </w:rPr>
        <w:t xml:space="preserve"> 1000 volts).</w:t>
      </w:r>
    </w:p>
    <w:p w14:paraId="627F8016" w14:textId="77777777" w:rsidR="00D0633B" w:rsidRPr="00F6373F" w:rsidRDefault="00D0633B" w:rsidP="002C5E77">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Equipment ID code based on Drawings and including TA number, building number, and system identifier.</w:t>
      </w:r>
    </w:p>
    <w:p w14:paraId="5061B364" w14:textId="77777777" w:rsidR="00FE7CFC" w:rsidRPr="00F6373F" w:rsidRDefault="00FE7CFC" w:rsidP="002C5E77">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Date that hazard analysis was performed.</w:t>
      </w:r>
    </w:p>
    <w:p w14:paraId="4F2BF6A4" w14:textId="7DE79653" w:rsidR="00FE7CFC" w:rsidRPr="00F6373F" w:rsidRDefault="00FE7CFC" w:rsidP="002C5E77">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“Served from” circuit directory information including the serving equipment ID code, location (e.g.</w:t>
      </w:r>
      <w:r w:rsidR="001445D9">
        <w:rPr>
          <w:rFonts w:cs="Arial"/>
          <w:sz w:val="22"/>
          <w:szCs w:val="22"/>
        </w:rPr>
        <w:t>,</w:t>
      </w:r>
      <w:r w:rsidRPr="00F6373F">
        <w:rPr>
          <w:rFonts w:cs="Arial"/>
          <w:sz w:val="22"/>
          <w:szCs w:val="22"/>
        </w:rPr>
        <w:t xml:space="preserve"> room number), circuit number, and circuit voltage/phases/wires.</w:t>
      </w:r>
    </w:p>
    <w:p w14:paraId="64A1E052" w14:textId="77777777" w:rsidR="00FE7CFC" w:rsidRPr="00F6373F" w:rsidRDefault="00FE7CFC" w:rsidP="002C5E77">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If applicable, “serves” circuit directory information including the served equipment ID code, location (e.g.</w:t>
      </w:r>
      <w:r w:rsidR="000B1BC4">
        <w:rPr>
          <w:rFonts w:cs="Arial"/>
          <w:sz w:val="22"/>
          <w:szCs w:val="22"/>
        </w:rPr>
        <w:t>,</w:t>
      </w:r>
      <w:r w:rsidRPr="00F6373F">
        <w:rPr>
          <w:rFonts w:cs="Arial"/>
          <w:sz w:val="22"/>
          <w:szCs w:val="22"/>
        </w:rPr>
        <w:t xml:space="preserve"> room number), circuit number, and circuit voltage/phases/wires.</w:t>
      </w:r>
    </w:p>
    <w:p w14:paraId="31279576" w14:textId="77777777" w:rsidR="00592855" w:rsidRPr="00F6373F" w:rsidRDefault="00592855" w:rsidP="002C5E77">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Load </w:t>
      </w:r>
      <w:r w:rsidR="007B7562" w:rsidRPr="00F6373F">
        <w:rPr>
          <w:rFonts w:cs="Arial"/>
          <w:sz w:val="22"/>
          <w:szCs w:val="22"/>
        </w:rPr>
        <w:t xml:space="preserve">Flow Study. </w:t>
      </w:r>
      <w:r w:rsidR="00C15063" w:rsidRPr="00F6373F">
        <w:rPr>
          <w:rFonts w:cs="Arial"/>
          <w:sz w:val="22"/>
          <w:szCs w:val="22"/>
        </w:rPr>
        <w:t>Perform load flow study using procedures outli</w:t>
      </w:r>
      <w:r w:rsidR="000B1BC4">
        <w:rPr>
          <w:rFonts w:cs="Arial"/>
          <w:sz w:val="22"/>
          <w:szCs w:val="22"/>
        </w:rPr>
        <w:t>ned in IEEE </w:t>
      </w:r>
      <w:r w:rsidR="00863E73" w:rsidRPr="00F6373F">
        <w:rPr>
          <w:rFonts w:cs="Arial"/>
          <w:sz w:val="22"/>
          <w:szCs w:val="22"/>
        </w:rPr>
        <w:t>Std </w:t>
      </w:r>
      <w:r w:rsidR="00C15063" w:rsidRPr="00F6373F">
        <w:rPr>
          <w:rFonts w:cs="Arial"/>
          <w:sz w:val="22"/>
          <w:szCs w:val="22"/>
        </w:rPr>
        <w:t xml:space="preserve">399. </w:t>
      </w:r>
    </w:p>
    <w:p w14:paraId="569DAA61" w14:textId="77777777" w:rsidR="00592855" w:rsidRPr="00F6373F" w:rsidRDefault="00592855" w:rsidP="002C5E77">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Stability </w:t>
      </w:r>
      <w:r w:rsidR="00C15063" w:rsidRPr="00F6373F">
        <w:rPr>
          <w:rFonts w:cs="Arial"/>
          <w:sz w:val="22"/>
          <w:szCs w:val="22"/>
        </w:rPr>
        <w:t xml:space="preserve">Study. Perform stability study using </w:t>
      </w:r>
      <w:r w:rsidR="000B1BC4">
        <w:rPr>
          <w:rFonts w:cs="Arial"/>
          <w:sz w:val="22"/>
          <w:szCs w:val="22"/>
        </w:rPr>
        <w:t>procedures outlined in IEEE Std</w:t>
      </w:r>
      <w:r w:rsidR="000B1BC4">
        <w:t> </w:t>
      </w:r>
      <w:r w:rsidR="00C15063" w:rsidRPr="00F6373F">
        <w:rPr>
          <w:rFonts w:cs="Arial"/>
          <w:sz w:val="22"/>
          <w:szCs w:val="22"/>
        </w:rPr>
        <w:t>399.</w:t>
      </w:r>
    </w:p>
    <w:p w14:paraId="799E3542" w14:textId="77777777" w:rsidR="00592855" w:rsidRPr="00F6373F" w:rsidRDefault="00592855" w:rsidP="002C5E77">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Harmonic </w:t>
      </w:r>
      <w:r w:rsidR="00C15063" w:rsidRPr="00F6373F">
        <w:rPr>
          <w:rFonts w:cs="Arial"/>
          <w:sz w:val="22"/>
          <w:szCs w:val="22"/>
        </w:rPr>
        <w:t>Analysis Study. Perform harmonic analysis study using procedures outlined in IEEE Std 399.</w:t>
      </w:r>
    </w:p>
    <w:p w14:paraId="456E2601" w14:textId="77777777" w:rsidR="00E244A1" w:rsidRPr="00F6373F" w:rsidRDefault="00E244A1" w:rsidP="00F6373F">
      <w:pPr>
        <w:pStyle w:val="StyleCSIHeading21112Arial10pt"/>
        <w:numPr>
          <w:ilvl w:val="1"/>
          <w:numId w:val="3"/>
        </w:numPr>
        <w:spacing w:before="120"/>
        <w:rPr>
          <w:rFonts w:cs="Arial"/>
          <w:sz w:val="22"/>
          <w:szCs w:val="22"/>
        </w:rPr>
      </w:pPr>
      <w:r w:rsidRPr="00F6373F">
        <w:rPr>
          <w:rFonts w:cs="Arial"/>
          <w:sz w:val="22"/>
          <w:szCs w:val="22"/>
        </w:rPr>
        <w:t>Test Report</w:t>
      </w:r>
    </w:p>
    <w:p w14:paraId="2DB4C61D" w14:textId="77777777" w:rsidR="00E244A1" w:rsidRPr="00F6373F" w:rsidRDefault="00DB1FB9" w:rsidP="00663BA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The ETA shall i</w:t>
      </w:r>
      <w:r w:rsidR="00E244A1" w:rsidRPr="00F6373F">
        <w:rPr>
          <w:rFonts w:cs="Arial"/>
          <w:sz w:val="22"/>
          <w:szCs w:val="22"/>
        </w:rPr>
        <w:t xml:space="preserve">nclude the following information in the </w:t>
      </w:r>
      <w:r w:rsidRPr="00F6373F">
        <w:rPr>
          <w:rFonts w:cs="Arial"/>
          <w:sz w:val="22"/>
          <w:szCs w:val="22"/>
        </w:rPr>
        <w:t xml:space="preserve">final </w:t>
      </w:r>
      <w:r w:rsidR="00E244A1" w:rsidRPr="00F6373F">
        <w:rPr>
          <w:rFonts w:cs="Arial"/>
          <w:sz w:val="22"/>
          <w:szCs w:val="22"/>
        </w:rPr>
        <w:t>test report:</w:t>
      </w:r>
    </w:p>
    <w:p w14:paraId="0B210089" w14:textId="77777777" w:rsidR="00E244A1" w:rsidRPr="00F6373F" w:rsidRDefault="00E244A1"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Summary of project.</w:t>
      </w:r>
    </w:p>
    <w:p w14:paraId="0C1E2B84" w14:textId="77777777" w:rsidR="00E244A1" w:rsidRPr="00F6373F" w:rsidRDefault="00E244A1"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Description of equipment </w:t>
      </w:r>
      <w:r w:rsidR="00F90DD4" w:rsidRPr="00F6373F">
        <w:rPr>
          <w:rFonts w:cs="Arial"/>
          <w:sz w:val="22"/>
          <w:szCs w:val="22"/>
        </w:rPr>
        <w:t>inspected</w:t>
      </w:r>
      <w:r w:rsidR="00451AEC" w:rsidRPr="00F6373F">
        <w:rPr>
          <w:rFonts w:cs="Arial"/>
          <w:sz w:val="22"/>
          <w:szCs w:val="22"/>
        </w:rPr>
        <w:t xml:space="preserve"> and </w:t>
      </w:r>
      <w:r w:rsidRPr="00F6373F">
        <w:rPr>
          <w:rFonts w:cs="Arial"/>
          <w:sz w:val="22"/>
          <w:szCs w:val="22"/>
        </w:rPr>
        <w:t>tested.</w:t>
      </w:r>
    </w:p>
    <w:p w14:paraId="7C780CB7" w14:textId="77777777" w:rsidR="00E244A1" w:rsidRPr="00F6373F" w:rsidRDefault="00E244A1"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Description of </w:t>
      </w:r>
      <w:r w:rsidR="00F90DD4" w:rsidRPr="00F6373F">
        <w:rPr>
          <w:rFonts w:cs="Arial"/>
          <w:sz w:val="22"/>
          <w:szCs w:val="22"/>
        </w:rPr>
        <w:t>inspections</w:t>
      </w:r>
      <w:r w:rsidR="00451AEC" w:rsidRPr="00F6373F">
        <w:rPr>
          <w:rFonts w:cs="Arial"/>
          <w:sz w:val="22"/>
          <w:szCs w:val="22"/>
        </w:rPr>
        <w:t xml:space="preserve"> and t</w:t>
      </w:r>
      <w:r w:rsidRPr="00F6373F">
        <w:rPr>
          <w:rFonts w:cs="Arial"/>
          <w:sz w:val="22"/>
          <w:szCs w:val="22"/>
        </w:rPr>
        <w:t>ests.</w:t>
      </w:r>
    </w:p>
    <w:p w14:paraId="248CB74D" w14:textId="77777777" w:rsidR="00E244A1" w:rsidRPr="00F6373F" w:rsidRDefault="00F90DD4"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D</w:t>
      </w:r>
      <w:r w:rsidR="00E244A1" w:rsidRPr="00F6373F">
        <w:rPr>
          <w:rFonts w:cs="Arial"/>
          <w:sz w:val="22"/>
          <w:szCs w:val="22"/>
        </w:rPr>
        <w:t>ata record</w:t>
      </w:r>
      <w:r w:rsidRPr="00F6373F">
        <w:rPr>
          <w:rFonts w:cs="Arial"/>
          <w:sz w:val="22"/>
          <w:szCs w:val="22"/>
        </w:rPr>
        <w:t xml:space="preserve"> resulting from each inspection</w:t>
      </w:r>
      <w:r w:rsidR="00451AEC" w:rsidRPr="00F6373F">
        <w:rPr>
          <w:rFonts w:cs="Arial"/>
          <w:sz w:val="22"/>
          <w:szCs w:val="22"/>
        </w:rPr>
        <w:t xml:space="preserve"> and</w:t>
      </w:r>
      <w:r w:rsidRPr="00F6373F">
        <w:rPr>
          <w:rFonts w:cs="Arial"/>
          <w:sz w:val="22"/>
          <w:szCs w:val="22"/>
        </w:rPr>
        <w:t xml:space="preserve"> test</w:t>
      </w:r>
      <w:r w:rsidR="00E244A1" w:rsidRPr="00F6373F">
        <w:rPr>
          <w:rFonts w:cs="Arial"/>
          <w:sz w:val="22"/>
          <w:szCs w:val="22"/>
        </w:rPr>
        <w:t>.</w:t>
      </w:r>
    </w:p>
    <w:p w14:paraId="4560D153" w14:textId="77777777" w:rsidR="00F90DD4" w:rsidRPr="00F6373F" w:rsidRDefault="00F90DD4"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Results of system function tests.</w:t>
      </w:r>
    </w:p>
    <w:p w14:paraId="2E4B3A84" w14:textId="05E39836" w:rsidR="0018196B" w:rsidRPr="00F6373F" w:rsidRDefault="00AD497A" w:rsidP="00663BA3">
      <w:pPr>
        <w:pStyle w:val="StyleCSIHeading4123Arial10ptChar"/>
        <w:tabs>
          <w:tab w:val="clear" w:pos="1800"/>
          <w:tab w:val="num" w:pos="2160"/>
        </w:tabs>
        <w:spacing w:before="120"/>
        <w:ind w:left="2160" w:hanging="720"/>
        <w:rPr>
          <w:rFonts w:cs="Arial"/>
          <w:sz w:val="22"/>
          <w:szCs w:val="22"/>
        </w:rPr>
      </w:pPr>
      <w:r>
        <w:rPr>
          <w:rFonts w:cs="Arial"/>
          <w:sz w:val="22"/>
          <w:szCs w:val="22"/>
        </w:rPr>
        <w:t>[</w:t>
      </w:r>
      <w:r w:rsidR="0018196B" w:rsidRPr="00F6373F">
        <w:rPr>
          <w:rFonts w:cs="Arial"/>
          <w:sz w:val="22"/>
          <w:szCs w:val="22"/>
        </w:rPr>
        <w:t>Power system studies</w:t>
      </w:r>
      <w:r w:rsidR="004314B7">
        <w:rPr>
          <w:rFonts w:cs="Arial"/>
          <w:sz w:val="22"/>
          <w:szCs w:val="22"/>
        </w:rPr>
        <w:t xml:space="preserve"> and final model</w:t>
      </w:r>
      <w:r w:rsidR="0018196B" w:rsidRPr="00F6373F">
        <w:rPr>
          <w:rFonts w:cs="Arial"/>
          <w:sz w:val="22"/>
          <w:szCs w:val="22"/>
        </w:rPr>
        <w:t>.</w:t>
      </w:r>
      <w:r>
        <w:rPr>
          <w:rFonts w:cs="Arial"/>
          <w:sz w:val="22"/>
          <w:szCs w:val="22"/>
        </w:rPr>
        <w:t>]</w:t>
      </w:r>
    </w:p>
    <w:p w14:paraId="171099DF" w14:textId="77777777" w:rsidR="00E244A1" w:rsidRPr="00F6373F" w:rsidRDefault="00E244A1"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Analysis </w:t>
      </w:r>
      <w:r w:rsidR="0018196B" w:rsidRPr="00F6373F">
        <w:rPr>
          <w:rFonts w:cs="Arial"/>
          <w:sz w:val="22"/>
          <w:szCs w:val="22"/>
        </w:rPr>
        <w:t>of the tests, identification of deficiencies,</w:t>
      </w:r>
      <w:r w:rsidR="00F90DD4" w:rsidRPr="00F6373F">
        <w:rPr>
          <w:rFonts w:cs="Arial"/>
          <w:sz w:val="22"/>
          <w:szCs w:val="22"/>
        </w:rPr>
        <w:t xml:space="preserve"> </w:t>
      </w:r>
      <w:r w:rsidRPr="00F6373F">
        <w:rPr>
          <w:rFonts w:cs="Arial"/>
          <w:sz w:val="22"/>
          <w:szCs w:val="22"/>
        </w:rPr>
        <w:t>and recommendations</w:t>
      </w:r>
      <w:r w:rsidR="0018196B" w:rsidRPr="00F6373F">
        <w:rPr>
          <w:rFonts w:cs="Arial"/>
          <w:sz w:val="22"/>
          <w:szCs w:val="22"/>
        </w:rPr>
        <w:t xml:space="preserve"> for corrective action</w:t>
      </w:r>
      <w:r w:rsidRPr="00F6373F">
        <w:rPr>
          <w:rFonts w:cs="Arial"/>
          <w:sz w:val="22"/>
          <w:szCs w:val="22"/>
        </w:rPr>
        <w:t>.</w:t>
      </w:r>
    </w:p>
    <w:p w14:paraId="72EBB129" w14:textId="77777777" w:rsidR="00E244A1" w:rsidRPr="00F6373F" w:rsidRDefault="00DB1FB9" w:rsidP="00663BA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I</w:t>
      </w:r>
      <w:r w:rsidR="00E244A1" w:rsidRPr="00F6373F">
        <w:rPr>
          <w:rFonts w:cs="Arial"/>
          <w:sz w:val="22"/>
          <w:szCs w:val="22"/>
        </w:rPr>
        <w:t>nclude the following minimum information</w:t>
      </w:r>
      <w:r w:rsidRPr="00F6373F">
        <w:rPr>
          <w:rFonts w:cs="Arial"/>
          <w:sz w:val="22"/>
          <w:szCs w:val="22"/>
        </w:rPr>
        <w:t xml:space="preserve"> in each data record</w:t>
      </w:r>
      <w:r w:rsidR="00E244A1" w:rsidRPr="00F6373F">
        <w:rPr>
          <w:rFonts w:cs="Arial"/>
          <w:sz w:val="22"/>
          <w:szCs w:val="22"/>
        </w:rPr>
        <w:t>:</w:t>
      </w:r>
    </w:p>
    <w:p w14:paraId="56F87817" w14:textId="77777777" w:rsidR="00E244A1" w:rsidRPr="00F6373F" w:rsidRDefault="00E244A1"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Identification of the ETA.</w:t>
      </w:r>
    </w:p>
    <w:p w14:paraId="1523F07C" w14:textId="77777777" w:rsidR="00E244A1" w:rsidRPr="00F6373F" w:rsidRDefault="00E244A1"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Equipment identification</w:t>
      </w:r>
      <w:r w:rsidR="00D0633B" w:rsidRPr="00F6373F">
        <w:rPr>
          <w:rFonts w:cs="Arial"/>
          <w:sz w:val="22"/>
          <w:szCs w:val="22"/>
        </w:rPr>
        <w:t>: Equipment ID code based on Drawings and including TA number, building number, and system identifier.</w:t>
      </w:r>
    </w:p>
    <w:p w14:paraId="1ECD8EA1" w14:textId="77777777" w:rsidR="00E244A1" w:rsidRPr="00F6373F" w:rsidRDefault="00E244A1"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Humidity, temperature, and other conditions that may affect the results of the tests or calibration of test equipment.</w:t>
      </w:r>
    </w:p>
    <w:p w14:paraId="4EE57833" w14:textId="77777777" w:rsidR="00E244A1" w:rsidRPr="00F6373F" w:rsidRDefault="00E244A1"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Date </w:t>
      </w:r>
      <w:r w:rsidR="00F90DD4" w:rsidRPr="00F6373F">
        <w:rPr>
          <w:rFonts w:cs="Arial"/>
          <w:sz w:val="22"/>
          <w:szCs w:val="22"/>
        </w:rPr>
        <w:t>inspection, test</w:t>
      </w:r>
      <w:r w:rsidRPr="00F6373F">
        <w:rPr>
          <w:rFonts w:cs="Arial"/>
          <w:sz w:val="22"/>
          <w:szCs w:val="22"/>
        </w:rPr>
        <w:t xml:space="preserve">, </w:t>
      </w:r>
      <w:r w:rsidR="00F90DD4" w:rsidRPr="00F6373F">
        <w:rPr>
          <w:rFonts w:cs="Arial"/>
          <w:sz w:val="22"/>
          <w:szCs w:val="22"/>
        </w:rPr>
        <w:t xml:space="preserve">or </w:t>
      </w:r>
      <w:r w:rsidR="00451AEC" w:rsidRPr="00F6373F">
        <w:rPr>
          <w:rFonts w:cs="Arial"/>
          <w:sz w:val="22"/>
          <w:szCs w:val="22"/>
        </w:rPr>
        <w:t xml:space="preserve">function test </w:t>
      </w:r>
      <w:r w:rsidR="00F90DD4" w:rsidRPr="00F6373F">
        <w:rPr>
          <w:rFonts w:cs="Arial"/>
          <w:sz w:val="22"/>
          <w:szCs w:val="22"/>
        </w:rPr>
        <w:t>was performed</w:t>
      </w:r>
      <w:r w:rsidRPr="00F6373F">
        <w:rPr>
          <w:rFonts w:cs="Arial"/>
          <w:sz w:val="22"/>
          <w:szCs w:val="22"/>
        </w:rPr>
        <w:t>.</w:t>
      </w:r>
    </w:p>
    <w:p w14:paraId="544121D4" w14:textId="77777777" w:rsidR="00E244A1" w:rsidRPr="00F6373F" w:rsidRDefault="00E244A1"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Identification </w:t>
      </w:r>
      <w:r w:rsidR="00F90DD4" w:rsidRPr="00F6373F">
        <w:rPr>
          <w:rFonts w:cs="Arial"/>
          <w:sz w:val="22"/>
          <w:szCs w:val="22"/>
        </w:rPr>
        <w:t xml:space="preserve">and signature </w:t>
      </w:r>
      <w:r w:rsidRPr="00F6373F">
        <w:rPr>
          <w:rFonts w:cs="Arial"/>
          <w:sz w:val="22"/>
          <w:szCs w:val="22"/>
        </w:rPr>
        <w:t>of the testing technician.</w:t>
      </w:r>
    </w:p>
    <w:p w14:paraId="61BBB208" w14:textId="77777777" w:rsidR="00E244A1" w:rsidRPr="00F6373F" w:rsidRDefault="00F90DD4"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Description</w:t>
      </w:r>
      <w:r w:rsidR="00E244A1" w:rsidRPr="00F6373F">
        <w:rPr>
          <w:rFonts w:cs="Arial"/>
          <w:sz w:val="22"/>
          <w:szCs w:val="22"/>
        </w:rPr>
        <w:t xml:space="preserve"> of inspections, tests, maintenance, and </w:t>
      </w:r>
      <w:r w:rsidR="00451AEC" w:rsidRPr="00F6373F">
        <w:rPr>
          <w:rFonts w:cs="Arial"/>
          <w:sz w:val="22"/>
          <w:szCs w:val="22"/>
        </w:rPr>
        <w:t>function tests</w:t>
      </w:r>
      <w:r w:rsidR="00E244A1" w:rsidRPr="00F6373F">
        <w:rPr>
          <w:rFonts w:cs="Arial"/>
          <w:sz w:val="22"/>
          <w:szCs w:val="22"/>
        </w:rPr>
        <w:t xml:space="preserve"> p</w:t>
      </w:r>
      <w:r w:rsidRPr="00F6373F">
        <w:rPr>
          <w:rFonts w:cs="Arial"/>
          <w:sz w:val="22"/>
          <w:szCs w:val="22"/>
        </w:rPr>
        <w:t>er</w:t>
      </w:r>
      <w:r w:rsidR="00E244A1" w:rsidRPr="00F6373F">
        <w:rPr>
          <w:rFonts w:cs="Arial"/>
          <w:sz w:val="22"/>
          <w:szCs w:val="22"/>
        </w:rPr>
        <w:t>formed and recorded.</w:t>
      </w:r>
    </w:p>
    <w:p w14:paraId="78A9CBF2" w14:textId="77777777" w:rsidR="00F90DD4" w:rsidRPr="00F6373F" w:rsidRDefault="00F90DD4"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Test equipment used and references to calibration records.</w:t>
      </w:r>
    </w:p>
    <w:p w14:paraId="25020A76" w14:textId="77777777" w:rsidR="00E244A1" w:rsidRPr="00F6373F" w:rsidRDefault="00E244A1"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Indication of as-found </w:t>
      </w:r>
      <w:r w:rsidR="00F90DD4" w:rsidRPr="00F6373F">
        <w:rPr>
          <w:rFonts w:cs="Arial"/>
          <w:sz w:val="22"/>
          <w:szCs w:val="22"/>
        </w:rPr>
        <w:t xml:space="preserve">condition </w:t>
      </w:r>
      <w:r w:rsidRPr="00F6373F">
        <w:rPr>
          <w:rFonts w:cs="Arial"/>
          <w:sz w:val="22"/>
          <w:szCs w:val="22"/>
        </w:rPr>
        <w:t>and as-left results.</w:t>
      </w:r>
    </w:p>
    <w:p w14:paraId="5A581AF8" w14:textId="77777777" w:rsidR="00E244A1" w:rsidRPr="00F6373F" w:rsidRDefault="00F90DD4" w:rsidP="00663BA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Submit six copies of the complete report to the LANL STR.</w:t>
      </w:r>
    </w:p>
    <w:p w14:paraId="010F8E97" w14:textId="77777777" w:rsidR="005A7C63" w:rsidRPr="00F6373F" w:rsidRDefault="00630103" w:rsidP="00F6373F">
      <w:pPr>
        <w:pStyle w:val="StyleCSIHeading21112Arial10pt"/>
        <w:numPr>
          <w:ilvl w:val="1"/>
          <w:numId w:val="3"/>
        </w:numPr>
        <w:spacing w:before="120"/>
        <w:rPr>
          <w:rFonts w:cs="Arial"/>
          <w:sz w:val="22"/>
          <w:szCs w:val="22"/>
        </w:rPr>
      </w:pPr>
      <w:r w:rsidRPr="00F6373F">
        <w:rPr>
          <w:rFonts w:cs="Arial"/>
          <w:sz w:val="22"/>
          <w:szCs w:val="22"/>
        </w:rPr>
        <w:t>Field Quality Control</w:t>
      </w:r>
    </w:p>
    <w:p w14:paraId="4CDDD8F3" w14:textId="77777777" w:rsidR="005A7C63" w:rsidRPr="00F6373F" w:rsidRDefault="005A7C63" w:rsidP="00663BA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Report to the</w:t>
      </w:r>
      <w:r w:rsidR="00A141D4" w:rsidRPr="00F6373F">
        <w:rPr>
          <w:rFonts w:cs="Arial"/>
          <w:sz w:val="22"/>
          <w:szCs w:val="22"/>
        </w:rPr>
        <w:t xml:space="preserve"> </w:t>
      </w:r>
      <w:r w:rsidR="00381454" w:rsidRPr="00F6373F">
        <w:rPr>
          <w:rFonts w:cs="Arial"/>
          <w:sz w:val="22"/>
          <w:szCs w:val="22"/>
        </w:rPr>
        <w:t xml:space="preserve">LANL </w:t>
      </w:r>
      <w:r w:rsidR="00A141D4" w:rsidRPr="00F6373F">
        <w:rPr>
          <w:rFonts w:cs="Arial"/>
          <w:sz w:val="22"/>
          <w:szCs w:val="22"/>
        </w:rPr>
        <w:t>STR</w:t>
      </w:r>
      <w:r w:rsidRPr="00F6373F">
        <w:rPr>
          <w:rFonts w:cs="Arial"/>
          <w:sz w:val="22"/>
          <w:szCs w:val="22"/>
        </w:rPr>
        <w:t xml:space="preserve">, within three working days, any </w:t>
      </w:r>
      <w:r w:rsidR="00A141D4" w:rsidRPr="00F6373F">
        <w:rPr>
          <w:rFonts w:cs="Arial"/>
          <w:sz w:val="22"/>
          <w:szCs w:val="22"/>
        </w:rPr>
        <w:t xml:space="preserve">SSC </w:t>
      </w:r>
      <w:r w:rsidRPr="00F6373F">
        <w:rPr>
          <w:rFonts w:cs="Arial"/>
          <w:sz w:val="22"/>
          <w:szCs w:val="22"/>
        </w:rPr>
        <w:t>or construction that is found defective based on acceptance tests or inspections by the ETA.</w:t>
      </w:r>
    </w:p>
    <w:p w14:paraId="75D8AE8D" w14:textId="77777777" w:rsidR="005A7C63" w:rsidRPr="00F6373F" w:rsidRDefault="005A7C63" w:rsidP="00663BA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Within 15 days of direction from the</w:t>
      </w:r>
      <w:r w:rsidR="00A141D4" w:rsidRPr="00F6373F">
        <w:rPr>
          <w:rFonts w:cs="Arial"/>
          <w:sz w:val="22"/>
          <w:szCs w:val="22"/>
        </w:rPr>
        <w:t xml:space="preserve"> </w:t>
      </w:r>
      <w:r w:rsidR="00381454" w:rsidRPr="00F6373F">
        <w:rPr>
          <w:rFonts w:cs="Arial"/>
          <w:sz w:val="22"/>
          <w:szCs w:val="22"/>
        </w:rPr>
        <w:t xml:space="preserve">LANL </w:t>
      </w:r>
      <w:r w:rsidR="00A141D4" w:rsidRPr="00F6373F">
        <w:rPr>
          <w:rFonts w:cs="Arial"/>
          <w:sz w:val="22"/>
          <w:szCs w:val="22"/>
        </w:rPr>
        <w:t>STR</w:t>
      </w:r>
      <w:r w:rsidRPr="00F6373F">
        <w:rPr>
          <w:rFonts w:cs="Arial"/>
          <w:sz w:val="22"/>
          <w:szCs w:val="22"/>
        </w:rPr>
        <w:t xml:space="preserve">, rework, repair or replace any </w:t>
      </w:r>
      <w:r w:rsidR="00A141D4" w:rsidRPr="00F6373F">
        <w:rPr>
          <w:rFonts w:cs="Arial"/>
          <w:sz w:val="22"/>
          <w:szCs w:val="22"/>
        </w:rPr>
        <w:t xml:space="preserve">SSC </w:t>
      </w:r>
      <w:r w:rsidRPr="00F6373F">
        <w:rPr>
          <w:rFonts w:cs="Arial"/>
          <w:sz w:val="22"/>
          <w:szCs w:val="22"/>
        </w:rPr>
        <w:t>or construction that is found defective based on acceptance tests or inspections.</w:t>
      </w:r>
    </w:p>
    <w:p w14:paraId="14AD5F72" w14:textId="77777777" w:rsidR="005A7C63" w:rsidRPr="00F6373F" w:rsidRDefault="00A141D4" w:rsidP="00663BA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The ETA </w:t>
      </w:r>
      <w:r w:rsidR="0064608E" w:rsidRPr="00F6373F">
        <w:rPr>
          <w:rFonts w:cs="Arial"/>
          <w:sz w:val="22"/>
          <w:szCs w:val="22"/>
        </w:rPr>
        <w:t>shall r</w:t>
      </w:r>
      <w:r w:rsidR="005A7C63" w:rsidRPr="00F6373F">
        <w:rPr>
          <w:rFonts w:cs="Arial"/>
          <w:sz w:val="22"/>
          <w:szCs w:val="22"/>
        </w:rPr>
        <w:t xml:space="preserve">etest any </w:t>
      </w:r>
      <w:r w:rsidRPr="00F6373F">
        <w:rPr>
          <w:rFonts w:cs="Arial"/>
          <w:sz w:val="22"/>
          <w:szCs w:val="22"/>
        </w:rPr>
        <w:t xml:space="preserve">SSC </w:t>
      </w:r>
      <w:r w:rsidR="005A7C63" w:rsidRPr="00F6373F">
        <w:rPr>
          <w:rFonts w:cs="Arial"/>
          <w:sz w:val="22"/>
          <w:szCs w:val="22"/>
        </w:rPr>
        <w:t>or construction that did not pass acceptance tests or inspections.</w:t>
      </w:r>
    </w:p>
    <w:p w14:paraId="5A335495" w14:textId="77777777" w:rsidR="006A722E" w:rsidRPr="00F6373F" w:rsidRDefault="006A722E" w:rsidP="006A722E">
      <w:pPr>
        <w:pStyle w:val="END"/>
        <w:rPr>
          <w:rFonts w:ascii="Arial" w:hAnsi="Arial" w:cs="Arial"/>
          <w:szCs w:val="22"/>
        </w:rPr>
      </w:pPr>
      <w:r w:rsidRPr="00F6373F">
        <w:rPr>
          <w:rFonts w:ascii="Arial" w:hAnsi="Arial" w:cs="Arial"/>
          <w:szCs w:val="22"/>
        </w:rPr>
        <w:t>END OF SECTION</w:t>
      </w:r>
      <w:r w:rsidR="00F6373F">
        <w:rPr>
          <w:rFonts w:ascii="Arial" w:hAnsi="Arial" w:cs="Arial"/>
          <w:szCs w:val="22"/>
        </w:rPr>
        <w:br/>
      </w:r>
    </w:p>
    <w:p w14:paraId="7E40AC7F" w14:textId="77777777" w:rsidR="00F6373F" w:rsidRDefault="00E061FE" w:rsidP="005744E8">
      <w:pPr>
        <w:keepNext/>
        <w:keepLines/>
        <w:tabs>
          <w:tab w:val="left" w:pos="7770"/>
        </w:tabs>
        <w:rPr>
          <w:bCs/>
          <w:sz w:val="22"/>
          <w:szCs w:val="22"/>
        </w:rPr>
      </w:pPr>
      <w:r w:rsidRPr="00F6373F">
        <w:rPr>
          <w:bCs/>
          <w:sz w:val="22"/>
          <w:szCs w:val="22"/>
        </w:rPr>
        <w:t>***********************************************************</w:t>
      </w:r>
      <w:r w:rsidR="00F6373F">
        <w:rPr>
          <w:bCs/>
          <w:sz w:val="22"/>
          <w:szCs w:val="22"/>
        </w:rPr>
        <w:t>*</w:t>
      </w:r>
    </w:p>
    <w:p w14:paraId="12267236" w14:textId="77777777" w:rsidR="00DD31CD" w:rsidRPr="00F6373F" w:rsidRDefault="00DD31CD" w:rsidP="005744E8">
      <w:pPr>
        <w:keepNext/>
        <w:keepLines/>
        <w:tabs>
          <w:tab w:val="left" w:pos="7770"/>
        </w:tabs>
        <w:rPr>
          <w:bCs/>
          <w:sz w:val="22"/>
          <w:szCs w:val="22"/>
        </w:rPr>
      </w:pPr>
      <w:r w:rsidRPr="00F6373F">
        <w:rPr>
          <w:bCs/>
          <w:sz w:val="22"/>
          <w:szCs w:val="22"/>
        </w:rPr>
        <w:t>Do not delete the following reference information.</w:t>
      </w:r>
    </w:p>
    <w:p w14:paraId="67F82EA6" w14:textId="77777777" w:rsidR="00E061FE" w:rsidRPr="00F6373F" w:rsidRDefault="00E061FE" w:rsidP="005744E8">
      <w:pPr>
        <w:keepNext/>
        <w:keepLines/>
        <w:tabs>
          <w:tab w:val="left" w:pos="7770"/>
        </w:tabs>
        <w:rPr>
          <w:bCs/>
          <w:sz w:val="22"/>
          <w:szCs w:val="22"/>
        </w:rPr>
      </w:pPr>
      <w:r w:rsidRPr="00F6373F">
        <w:rPr>
          <w:bCs/>
          <w:sz w:val="22"/>
          <w:szCs w:val="22"/>
        </w:rPr>
        <w:t>************************************************************</w:t>
      </w:r>
    </w:p>
    <w:p w14:paraId="37227683" w14:textId="387EE18B" w:rsidR="00DD31CD" w:rsidRPr="00F6373F" w:rsidRDefault="00F6373F" w:rsidP="00DD31CD">
      <w:pPr>
        <w:pStyle w:val="STSectEnd"/>
      </w:pPr>
      <w:r>
        <w:t xml:space="preserve">THE FOLLOWING </w:t>
      </w:r>
      <w:r w:rsidR="00F84AD6">
        <w:t>STATEMENT</w:t>
      </w:r>
      <w:r>
        <w:t xml:space="preserve"> IS </w:t>
      </w:r>
      <w:r w:rsidR="00DD31CD" w:rsidRPr="00F6373F">
        <w:t>FOR LANL USE ONLY</w:t>
      </w:r>
    </w:p>
    <w:p w14:paraId="4029621F" w14:textId="77777777" w:rsidR="00DD31CD" w:rsidRPr="00F6373F" w:rsidRDefault="00DD31CD" w:rsidP="00DD31CD">
      <w:pPr>
        <w:pStyle w:val="BodyText"/>
        <w:spacing w:after="0"/>
        <w:rPr>
          <w:rFonts w:cs="Arial"/>
          <w:sz w:val="22"/>
          <w:szCs w:val="22"/>
        </w:rPr>
      </w:pPr>
    </w:p>
    <w:p w14:paraId="0EA613A2" w14:textId="42CACD38" w:rsidR="00DD31CD" w:rsidRPr="00F6373F" w:rsidRDefault="00DD31CD" w:rsidP="00DD31CD">
      <w:pPr>
        <w:pStyle w:val="BodyText"/>
        <w:spacing w:after="0"/>
        <w:rPr>
          <w:rFonts w:cs="Arial"/>
          <w:sz w:val="22"/>
          <w:szCs w:val="22"/>
        </w:rPr>
      </w:pPr>
      <w:r w:rsidRPr="00F6373F">
        <w:rPr>
          <w:rFonts w:cs="Arial"/>
          <w:sz w:val="22"/>
          <w:szCs w:val="22"/>
        </w:rPr>
        <w:t>This project specification</w:t>
      </w:r>
      <w:r w:rsidR="00F84AD6">
        <w:rPr>
          <w:rFonts w:cs="Arial"/>
          <w:sz w:val="22"/>
          <w:szCs w:val="22"/>
        </w:rPr>
        <w:t xml:space="preserve"> section</w:t>
      </w:r>
      <w:r w:rsidRPr="00F6373F">
        <w:rPr>
          <w:rFonts w:cs="Arial"/>
          <w:sz w:val="22"/>
          <w:szCs w:val="22"/>
        </w:rPr>
        <w:t xml:space="preserve"> is based on LANL Master Specification</w:t>
      </w:r>
      <w:r w:rsidR="000B1BC4">
        <w:rPr>
          <w:rFonts w:cs="Arial"/>
          <w:sz w:val="22"/>
          <w:szCs w:val="22"/>
        </w:rPr>
        <w:t xml:space="preserve"> Section </w:t>
      </w:r>
      <w:r w:rsidR="00E93C88" w:rsidRPr="00F6373F">
        <w:rPr>
          <w:rFonts w:cs="Arial"/>
          <w:sz w:val="22"/>
          <w:szCs w:val="22"/>
        </w:rPr>
        <w:t xml:space="preserve">26 0813 </w:t>
      </w:r>
      <w:r w:rsidRPr="00F6373F">
        <w:rPr>
          <w:rFonts w:cs="Arial"/>
          <w:sz w:val="22"/>
          <w:szCs w:val="22"/>
        </w:rPr>
        <w:t>Rev.</w:t>
      </w:r>
      <w:r w:rsidR="00F84AD6">
        <w:rPr>
          <w:rFonts w:cs="Arial"/>
          <w:sz w:val="22"/>
          <w:szCs w:val="22"/>
        </w:rPr>
        <w:t> </w:t>
      </w:r>
      <w:r w:rsidR="00155DEC">
        <w:rPr>
          <w:rFonts w:cs="Arial"/>
          <w:sz w:val="22"/>
          <w:szCs w:val="22"/>
        </w:rPr>
        <w:t>4</w:t>
      </w:r>
      <w:r w:rsidR="00F6373F">
        <w:rPr>
          <w:rFonts w:cs="Arial"/>
          <w:sz w:val="22"/>
          <w:szCs w:val="22"/>
        </w:rPr>
        <w:t xml:space="preserve">, dated </w:t>
      </w:r>
      <w:r w:rsidR="00155DEC">
        <w:rPr>
          <w:rFonts w:cs="Arial"/>
          <w:sz w:val="22"/>
          <w:szCs w:val="22"/>
        </w:rPr>
        <w:t xml:space="preserve">May </w:t>
      </w:r>
      <w:r w:rsidR="005756E7">
        <w:rPr>
          <w:rFonts w:cs="Arial"/>
          <w:sz w:val="22"/>
          <w:szCs w:val="22"/>
        </w:rPr>
        <w:t>2</w:t>
      </w:r>
      <w:r w:rsidR="00155DEC">
        <w:rPr>
          <w:rFonts w:cs="Arial"/>
          <w:sz w:val="22"/>
          <w:szCs w:val="22"/>
        </w:rPr>
        <w:t>, 2023</w:t>
      </w:r>
      <w:r w:rsidR="00F6373F">
        <w:rPr>
          <w:rFonts w:cs="Arial"/>
          <w:sz w:val="22"/>
          <w:szCs w:val="22"/>
        </w:rPr>
        <w:t>.</w:t>
      </w:r>
    </w:p>
    <w:sectPr w:rsidR="00DD31CD" w:rsidRPr="00F6373F" w:rsidSect="00B92322">
      <w:footerReference w:type="default" r:id="rId14"/>
      <w:type w:val="continuous"/>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8F490" w14:textId="77777777" w:rsidR="00AB34E4" w:rsidRDefault="00AB34E4">
      <w:r>
        <w:separator/>
      </w:r>
    </w:p>
  </w:endnote>
  <w:endnote w:type="continuationSeparator" w:id="0">
    <w:p w14:paraId="6F7C4244" w14:textId="77777777" w:rsidR="00AB34E4" w:rsidRDefault="00AB34E4">
      <w:r>
        <w:continuationSeparator/>
      </w:r>
    </w:p>
  </w:endnote>
  <w:endnote w:type="continuationNotice" w:id="1">
    <w:p w14:paraId="64767583" w14:textId="77777777" w:rsidR="00AB34E4" w:rsidRDefault="00AB3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F590" w14:textId="77777777" w:rsidR="00AB34E4" w:rsidRPr="00441FF2" w:rsidRDefault="00AB34E4" w:rsidP="00592855">
    <w:pPr>
      <w:tabs>
        <w:tab w:val="center" w:pos="4320"/>
        <w:tab w:val="right" w:pos="9360"/>
      </w:tabs>
      <w:spacing w:before="60"/>
    </w:pPr>
    <w:r w:rsidRPr="00441FF2">
      <w:t>LANL Project I.D. [        ]</w:t>
    </w:r>
    <w:r>
      <w:tab/>
    </w:r>
    <w:r w:rsidRPr="00441FF2">
      <w:tab/>
    </w:r>
    <w:r>
      <w:t>Electrical Acceptance Testing</w:t>
    </w:r>
  </w:p>
  <w:p w14:paraId="41184245" w14:textId="035E60FE" w:rsidR="00AB34E4" w:rsidRPr="00441FF2" w:rsidRDefault="00AB34E4" w:rsidP="008F6713">
    <w:pPr>
      <w:tabs>
        <w:tab w:val="center" w:pos="4500"/>
        <w:tab w:val="right" w:pos="9360"/>
      </w:tabs>
    </w:pPr>
    <w:r>
      <w:t xml:space="preserve">[Rev. 4, May </w:t>
    </w:r>
    <w:r w:rsidR="005756E7">
      <w:t>2</w:t>
    </w:r>
    <w:r>
      <w:t>, 2023]</w:t>
    </w:r>
    <w:r>
      <w:tab/>
    </w:r>
    <w:r w:rsidRPr="00441FF2">
      <w:tab/>
    </w:r>
    <w:r>
      <w:t>26 0813</w:t>
    </w:r>
    <w:r w:rsidRPr="00441FF2">
      <w:t xml:space="preserve"> - </w:t>
    </w:r>
    <w:r w:rsidRPr="0046392A">
      <w:rPr>
        <w:bCs/>
      </w:rPr>
      <w:fldChar w:fldCharType="begin"/>
    </w:r>
    <w:r w:rsidRPr="0046392A">
      <w:rPr>
        <w:bCs/>
      </w:rPr>
      <w:instrText xml:space="preserve"> PAGE  \* Arabic  \* MERGEFORMAT </w:instrText>
    </w:r>
    <w:r w:rsidRPr="0046392A">
      <w:rPr>
        <w:bCs/>
      </w:rPr>
      <w:fldChar w:fldCharType="separate"/>
    </w:r>
    <w:r w:rsidR="00F02A4C">
      <w:rPr>
        <w:bCs/>
        <w:noProof/>
      </w:rPr>
      <w:t>19</w:t>
    </w:r>
    <w:r w:rsidRPr="0046392A">
      <w:rPr>
        <w:bCs/>
      </w:rPr>
      <w:fldChar w:fldCharType="end"/>
    </w:r>
    <w:r w:rsidRPr="0046392A">
      <w:t xml:space="preserve"> of </w:t>
    </w:r>
    <w:r w:rsidRPr="0046392A">
      <w:rPr>
        <w:bCs/>
      </w:rPr>
      <w:fldChar w:fldCharType="begin"/>
    </w:r>
    <w:r w:rsidRPr="0046392A">
      <w:rPr>
        <w:bCs/>
      </w:rPr>
      <w:instrText xml:space="preserve"> NUMPAGES  \* Arabic  \* MERGEFORMAT </w:instrText>
    </w:r>
    <w:r w:rsidRPr="0046392A">
      <w:rPr>
        <w:bCs/>
      </w:rPr>
      <w:fldChar w:fldCharType="separate"/>
    </w:r>
    <w:r w:rsidR="00F02A4C">
      <w:rPr>
        <w:bCs/>
        <w:noProof/>
      </w:rPr>
      <w:t>19</w:t>
    </w:r>
    <w:r w:rsidRPr="0046392A">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06BA2" w14:textId="77777777" w:rsidR="00AB34E4" w:rsidRDefault="00AB34E4">
      <w:r>
        <w:separator/>
      </w:r>
    </w:p>
  </w:footnote>
  <w:footnote w:type="continuationSeparator" w:id="0">
    <w:p w14:paraId="364F6AD3" w14:textId="77777777" w:rsidR="00AB34E4" w:rsidRDefault="00AB34E4">
      <w:r>
        <w:continuationSeparator/>
      </w:r>
    </w:p>
  </w:footnote>
  <w:footnote w:type="continuationNotice" w:id="1">
    <w:p w14:paraId="6E2C9708" w14:textId="77777777" w:rsidR="00AB34E4" w:rsidRDefault="00AB34E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8481750"/>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E2D6A750"/>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2800FF2"/>
    <w:multiLevelType w:val="singleLevel"/>
    <w:tmpl w:val="E924A0D4"/>
    <w:lvl w:ilvl="0">
      <w:start w:val="1"/>
      <w:numFmt w:val="lowerLetter"/>
      <w:pStyle w:val="List"/>
      <w:lvlText w:val="%1."/>
      <w:lvlJc w:val="left"/>
      <w:pPr>
        <w:tabs>
          <w:tab w:val="num" w:pos="1080"/>
        </w:tabs>
        <w:ind w:left="1080" w:hanging="360"/>
      </w:pPr>
      <w:rPr>
        <w:rFonts w:ascii="Times New Roman" w:hAnsi="Times New Roman" w:hint="default"/>
        <w:b w:val="0"/>
        <w:i w:val="0"/>
        <w:caps/>
        <w:sz w:val="22"/>
      </w:rPr>
    </w:lvl>
  </w:abstractNum>
  <w:abstractNum w:abstractNumId="3" w15:restartNumberingAfterBreak="0">
    <w:nsid w:val="084B58FA"/>
    <w:multiLevelType w:val="multilevel"/>
    <w:tmpl w:val="8F3C8CD8"/>
    <w:lvl w:ilvl="0">
      <w:start w:val="1"/>
      <w:numFmt w:val="decimal"/>
      <w:pStyle w:val="StyleCSIHeading1PartXArial10pt"/>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2"/>
        <w:szCs w:val="22"/>
      </w:rPr>
    </w:lvl>
    <w:lvl w:ilvl="2">
      <w:start w:val="1"/>
      <w:numFmt w:val="upperLetter"/>
      <w:pStyle w:val="StyleCSIHeading3ABCArial10ptChar"/>
      <w:lvlText w:val="%3."/>
      <w:lvlJc w:val="left"/>
      <w:pPr>
        <w:tabs>
          <w:tab w:val="num" w:pos="1368"/>
        </w:tabs>
        <w:ind w:left="1368" w:hanging="648"/>
      </w:pPr>
      <w:rPr>
        <w:rFonts w:ascii="Arial" w:hAnsi="Arial" w:hint="default"/>
        <w:b w:val="0"/>
        <w:i w:val="0"/>
        <w:sz w:val="22"/>
        <w:szCs w:val="22"/>
      </w:rPr>
    </w:lvl>
    <w:lvl w:ilvl="3">
      <w:start w:val="1"/>
      <w:numFmt w:val="decimal"/>
      <w:pStyle w:val="StyleCSIHeading4123Arial10ptChar"/>
      <w:lvlText w:val="%4."/>
      <w:lvlJc w:val="left"/>
      <w:pPr>
        <w:tabs>
          <w:tab w:val="num" w:pos="1800"/>
        </w:tabs>
        <w:ind w:left="1800" w:hanging="360"/>
      </w:pPr>
      <w:rPr>
        <w:rFonts w:ascii="Arial" w:hAnsi="Arial" w:hint="default"/>
        <w:b w:val="0"/>
        <w:i w:val="0"/>
        <w:sz w:val="22"/>
        <w:szCs w:val="22"/>
      </w:rPr>
    </w:lvl>
    <w:lvl w:ilvl="4">
      <w:start w:val="1"/>
      <w:numFmt w:val="lowerLetter"/>
      <w:pStyle w:val="StyleCSIHeading5abcArial10ptAfter0pt"/>
      <w:lvlText w:val="%5."/>
      <w:lvlJc w:val="left"/>
      <w:pPr>
        <w:tabs>
          <w:tab w:val="num" w:pos="2556"/>
        </w:tabs>
        <w:ind w:left="2556" w:hanging="576"/>
      </w:pPr>
      <w:rPr>
        <w:rFonts w:ascii="Arial" w:hAnsi="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C750EB9"/>
    <w:multiLevelType w:val="hybridMultilevel"/>
    <w:tmpl w:val="8ACE65D0"/>
    <w:lvl w:ilvl="0" w:tplc="864463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656D35"/>
    <w:multiLevelType w:val="hybridMultilevel"/>
    <w:tmpl w:val="85DCC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D35666"/>
    <w:multiLevelType w:val="hybridMultilevel"/>
    <w:tmpl w:val="9258AAE4"/>
    <w:lvl w:ilvl="0" w:tplc="534C04BA">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330889"/>
    <w:multiLevelType w:val="multilevel"/>
    <w:tmpl w:val="AF4EB30C"/>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8" w15:restartNumberingAfterBreak="0">
    <w:nsid w:val="60C36CAB"/>
    <w:multiLevelType w:val="hybridMultilevel"/>
    <w:tmpl w:val="AF4EB30C"/>
    <w:lvl w:ilvl="0" w:tplc="534C04BA">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9" w15:restartNumberingAfterBreak="0">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10" w15:restartNumberingAfterBreak="0">
    <w:nsid w:val="77D747F0"/>
    <w:multiLevelType w:val="hybridMultilevel"/>
    <w:tmpl w:val="F4EEE476"/>
    <w:lvl w:ilvl="0" w:tplc="534C04BA">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6B1D19"/>
    <w:multiLevelType w:val="multilevel"/>
    <w:tmpl w:val="9258AAE4"/>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5"/>
  </w:num>
  <w:num w:numId="7">
    <w:abstractNumId w:val="0"/>
  </w:num>
  <w:num w:numId="8">
    <w:abstractNumId w:val="0"/>
    <w:lvlOverride w:ilvl="0">
      <w:startOverride w:val="1"/>
    </w:lvlOverride>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8"/>
  </w:num>
  <w:num w:numId="28">
    <w:abstractNumId w:val="3"/>
  </w:num>
  <w:num w:numId="29">
    <w:abstractNumId w:val="0"/>
  </w:num>
  <w:num w:numId="30">
    <w:abstractNumId w:val="7"/>
  </w:num>
  <w:num w:numId="31">
    <w:abstractNumId w:val="6"/>
  </w:num>
  <w:num w:numId="32">
    <w:abstractNumId w:val="11"/>
  </w:num>
  <w:num w:numId="33">
    <w:abstractNumId w:val="10"/>
  </w:num>
  <w:num w:numId="34">
    <w:abstractNumId w:val="3"/>
  </w:num>
  <w:num w:numId="35">
    <w:abstractNumId w:val="3"/>
  </w:num>
  <w:num w:numId="36">
    <w:abstractNumId w:val="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bordersDoNotSurroundHeader/>
  <w:bordersDoNotSurroundFooter/>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0C"/>
    <w:rsid w:val="000044EB"/>
    <w:rsid w:val="0000477A"/>
    <w:rsid w:val="0001511A"/>
    <w:rsid w:val="00031333"/>
    <w:rsid w:val="00034DD3"/>
    <w:rsid w:val="000369A0"/>
    <w:rsid w:val="000422D1"/>
    <w:rsid w:val="00043BAC"/>
    <w:rsid w:val="00043EB6"/>
    <w:rsid w:val="000553A5"/>
    <w:rsid w:val="000559AC"/>
    <w:rsid w:val="000565BA"/>
    <w:rsid w:val="000579D3"/>
    <w:rsid w:val="00061872"/>
    <w:rsid w:val="00064098"/>
    <w:rsid w:val="000679D0"/>
    <w:rsid w:val="00072992"/>
    <w:rsid w:val="00075859"/>
    <w:rsid w:val="00082349"/>
    <w:rsid w:val="0008583B"/>
    <w:rsid w:val="00085FDA"/>
    <w:rsid w:val="00086DCC"/>
    <w:rsid w:val="000924D9"/>
    <w:rsid w:val="00095884"/>
    <w:rsid w:val="000B1BC4"/>
    <w:rsid w:val="000B72B2"/>
    <w:rsid w:val="000C07F8"/>
    <w:rsid w:val="000C5195"/>
    <w:rsid w:val="000D3B01"/>
    <w:rsid w:val="000E0AE8"/>
    <w:rsid w:val="000E5DA6"/>
    <w:rsid w:val="000E6A03"/>
    <w:rsid w:val="000F0DD2"/>
    <w:rsid w:val="000F5008"/>
    <w:rsid w:val="000F617F"/>
    <w:rsid w:val="00101391"/>
    <w:rsid w:val="00102222"/>
    <w:rsid w:val="0010295B"/>
    <w:rsid w:val="00103A08"/>
    <w:rsid w:val="00103C75"/>
    <w:rsid w:val="001114D2"/>
    <w:rsid w:val="00113FDC"/>
    <w:rsid w:val="00116999"/>
    <w:rsid w:val="0012620C"/>
    <w:rsid w:val="00132696"/>
    <w:rsid w:val="001422FB"/>
    <w:rsid w:val="0014334F"/>
    <w:rsid w:val="001445D9"/>
    <w:rsid w:val="00146E53"/>
    <w:rsid w:val="001502EB"/>
    <w:rsid w:val="001558F8"/>
    <w:rsid w:val="00155DEC"/>
    <w:rsid w:val="00156A75"/>
    <w:rsid w:val="00160B26"/>
    <w:rsid w:val="00161720"/>
    <w:rsid w:val="00163D83"/>
    <w:rsid w:val="00164532"/>
    <w:rsid w:val="001754F6"/>
    <w:rsid w:val="0017697A"/>
    <w:rsid w:val="0018196B"/>
    <w:rsid w:val="00194383"/>
    <w:rsid w:val="001A48D9"/>
    <w:rsid w:val="001A5F3E"/>
    <w:rsid w:val="001A605E"/>
    <w:rsid w:val="001A62DD"/>
    <w:rsid w:val="001B05AE"/>
    <w:rsid w:val="001B14AA"/>
    <w:rsid w:val="001B2860"/>
    <w:rsid w:val="001B4F6A"/>
    <w:rsid w:val="001B7E9D"/>
    <w:rsid w:val="001C64E2"/>
    <w:rsid w:val="001D15A8"/>
    <w:rsid w:val="001D66CD"/>
    <w:rsid w:val="001D6771"/>
    <w:rsid w:val="001E0950"/>
    <w:rsid w:val="001E16D6"/>
    <w:rsid w:val="001E466A"/>
    <w:rsid w:val="001F15F9"/>
    <w:rsid w:val="001F3B4A"/>
    <w:rsid w:val="001F6EEE"/>
    <w:rsid w:val="002002BF"/>
    <w:rsid w:val="00202E62"/>
    <w:rsid w:val="002074D7"/>
    <w:rsid w:val="0021286E"/>
    <w:rsid w:val="002154CA"/>
    <w:rsid w:val="00215A5D"/>
    <w:rsid w:val="002178E8"/>
    <w:rsid w:val="00224226"/>
    <w:rsid w:val="00224AAF"/>
    <w:rsid w:val="002253CA"/>
    <w:rsid w:val="00227193"/>
    <w:rsid w:val="00231A7B"/>
    <w:rsid w:val="00233E46"/>
    <w:rsid w:val="0023664B"/>
    <w:rsid w:val="00237957"/>
    <w:rsid w:val="00241A69"/>
    <w:rsid w:val="002577DE"/>
    <w:rsid w:val="00267EED"/>
    <w:rsid w:val="0027374C"/>
    <w:rsid w:val="00276D59"/>
    <w:rsid w:val="0029249F"/>
    <w:rsid w:val="00293944"/>
    <w:rsid w:val="00296770"/>
    <w:rsid w:val="002967C9"/>
    <w:rsid w:val="00296E6F"/>
    <w:rsid w:val="002A5EE7"/>
    <w:rsid w:val="002A7D7F"/>
    <w:rsid w:val="002A7E06"/>
    <w:rsid w:val="002C1016"/>
    <w:rsid w:val="002C5259"/>
    <w:rsid w:val="002C5E77"/>
    <w:rsid w:val="002C7D09"/>
    <w:rsid w:val="002D4C55"/>
    <w:rsid w:val="002E740E"/>
    <w:rsid w:val="002E7D5A"/>
    <w:rsid w:val="002F2AA1"/>
    <w:rsid w:val="002F76C4"/>
    <w:rsid w:val="003124B9"/>
    <w:rsid w:val="00312E08"/>
    <w:rsid w:val="00321CAC"/>
    <w:rsid w:val="00321D49"/>
    <w:rsid w:val="00323933"/>
    <w:rsid w:val="003268AB"/>
    <w:rsid w:val="00326CB0"/>
    <w:rsid w:val="00334F69"/>
    <w:rsid w:val="003361FE"/>
    <w:rsid w:val="00336DE3"/>
    <w:rsid w:val="00336F0A"/>
    <w:rsid w:val="00340DF7"/>
    <w:rsid w:val="00343D22"/>
    <w:rsid w:val="00354A17"/>
    <w:rsid w:val="00360EA7"/>
    <w:rsid w:val="003619B6"/>
    <w:rsid w:val="00361D46"/>
    <w:rsid w:val="003625FD"/>
    <w:rsid w:val="0036381B"/>
    <w:rsid w:val="00371853"/>
    <w:rsid w:val="003756E8"/>
    <w:rsid w:val="00380656"/>
    <w:rsid w:val="00381454"/>
    <w:rsid w:val="003822BA"/>
    <w:rsid w:val="003843FF"/>
    <w:rsid w:val="00385652"/>
    <w:rsid w:val="003879E4"/>
    <w:rsid w:val="00391123"/>
    <w:rsid w:val="0039126B"/>
    <w:rsid w:val="003949FD"/>
    <w:rsid w:val="003969E6"/>
    <w:rsid w:val="003A44DD"/>
    <w:rsid w:val="003A5305"/>
    <w:rsid w:val="003A710D"/>
    <w:rsid w:val="003B4D0C"/>
    <w:rsid w:val="003B6A60"/>
    <w:rsid w:val="003B6B77"/>
    <w:rsid w:val="003B7A83"/>
    <w:rsid w:val="003C1E7C"/>
    <w:rsid w:val="003C26D6"/>
    <w:rsid w:val="003D323A"/>
    <w:rsid w:val="003D53A8"/>
    <w:rsid w:val="003D574F"/>
    <w:rsid w:val="003D6BB3"/>
    <w:rsid w:val="003E2E82"/>
    <w:rsid w:val="00400A8B"/>
    <w:rsid w:val="00400CD5"/>
    <w:rsid w:val="00401EE4"/>
    <w:rsid w:val="004026AC"/>
    <w:rsid w:val="00405E4F"/>
    <w:rsid w:val="00412872"/>
    <w:rsid w:val="004163E3"/>
    <w:rsid w:val="00417918"/>
    <w:rsid w:val="0042043A"/>
    <w:rsid w:val="00424563"/>
    <w:rsid w:val="00424D79"/>
    <w:rsid w:val="00425E04"/>
    <w:rsid w:val="00427C6E"/>
    <w:rsid w:val="004314B7"/>
    <w:rsid w:val="00441FF2"/>
    <w:rsid w:val="00442FF9"/>
    <w:rsid w:val="00445988"/>
    <w:rsid w:val="00451AEC"/>
    <w:rsid w:val="004520F1"/>
    <w:rsid w:val="00452959"/>
    <w:rsid w:val="00454800"/>
    <w:rsid w:val="00463554"/>
    <w:rsid w:val="0046392A"/>
    <w:rsid w:val="0046489D"/>
    <w:rsid w:val="00466C37"/>
    <w:rsid w:val="00484D12"/>
    <w:rsid w:val="00485A05"/>
    <w:rsid w:val="004860BA"/>
    <w:rsid w:val="004A57AC"/>
    <w:rsid w:val="004B26D9"/>
    <w:rsid w:val="004B4338"/>
    <w:rsid w:val="004D42D2"/>
    <w:rsid w:val="004D622C"/>
    <w:rsid w:val="004D7621"/>
    <w:rsid w:val="004E01AC"/>
    <w:rsid w:val="004E0DAF"/>
    <w:rsid w:val="004F2873"/>
    <w:rsid w:val="004F3DE0"/>
    <w:rsid w:val="004F437A"/>
    <w:rsid w:val="004F56EC"/>
    <w:rsid w:val="004F6EFC"/>
    <w:rsid w:val="0050240A"/>
    <w:rsid w:val="005029E7"/>
    <w:rsid w:val="00504600"/>
    <w:rsid w:val="00510A10"/>
    <w:rsid w:val="005115B8"/>
    <w:rsid w:val="005223E5"/>
    <w:rsid w:val="00524754"/>
    <w:rsid w:val="005274E5"/>
    <w:rsid w:val="005306AD"/>
    <w:rsid w:val="00531EFD"/>
    <w:rsid w:val="00535070"/>
    <w:rsid w:val="00537B26"/>
    <w:rsid w:val="00545E57"/>
    <w:rsid w:val="00554E53"/>
    <w:rsid w:val="005577A4"/>
    <w:rsid w:val="00557E55"/>
    <w:rsid w:val="005744E8"/>
    <w:rsid w:val="005756E7"/>
    <w:rsid w:val="0058116B"/>
    <w:rsid w:val="0058537B"/>
    <w:rsid w:val="00592855"/>
    <w:rsid w:val="005A19E2"/>
    <w:rsid w:val="005A3394"/>
    <w:rsid w:val="005A71B0"/>
    <w:rsid w:val="005A7C63"/>
    <w:rsid w:val="005A7D7A"/>
    <w:rsid w:val="005B3646"/>
    <w:rsid w:val="005B4908"/>
    <w:rsid w:val="005B495C"/>
    <w:rsid w:val="005B5E4D"/>
    <w:rsid w:val="005C3A37"/>
    <w:rsid w:val="005C412E"/>
    <w:rsid w:val="005C495B"/>
    <w:rsid w:val="005D5818"/>
    <w:rsid w:val="005E083C"/>
    <w:rsid w:val="005E1776"/>
    <w:rsid w:val="005E276D"/>
    <w:rsid w:val="005E3036"/>
    <w:rsid w:val="005E3343"/>
    <w:rsid w:val="005E4B68"/>
    <w:rsid w:val="005E50CF"/>
    <w:rsid w:val="005F22B9"/>
    <w:rsid w:val="005F71BE"/>
    <w:rsid w:val="0060414D"/>
    <w:rsid w:val="00604EEF"/>
    <w:rsid w:val="006064FD"/>
    <w:rsid w:val="00607E62"/>
    <w:rsid w:val="00615FBE"/>
    <w:rsid w:val="0062020D"/>
    <w:rsid w:val="006272C3"/>
    <w:rsid w:val="006274DC"/>
    <w:rsid w:val="00630103"/>
    <w:rsid w:val="00632701"/>
    <w:rsid w:val="0063335D"/>
    <w:rsid w:val="00635954"/>
    <w:rsid w:val="00636E0C"/>
    <w:rsid w:val="0064608E"/>
    <w:rsid w:val="00650A68"/>
    <w:rsid w:val="00650DC4"/>
    <w:rsid w:val="00654958"/>
    <w:rsid w:val="00654A8B"/>
    <w:rsid w:val="00663BA3"/>
    <w:rsid w:val="006649BB"/>
    <w:rsid w:val="00670CD7"/>
    <w:rsid w:val="00674388"/>
    <w:rsid w:val="00675658"/>
    <w:rsid w:val="00681D41"/>
    <w:rsid w:val="0068459A"/>
    <w:rsid w:val="00687331"/>
    <w:rsid w:val="00694E8D"/>
    <w:rsid w:val="0069604E"/>
    <w:rsid w:val="0069631B"/>
    <w:rsid w:val="006A1CF9"/>
    <w:rsid w:val="006A50FB"/>
    <w:rsid w:val="006A59B6"/>
    <w:rsid w:val="006A722E"/>
    <w:rsid w:val="006A7AAE"/>
    <w:rsid w:val="006B4D13"/>
    <w:rsid w:val="006B4DA4"/>
    <w:rsid w:val="006B6E1B"/>
    <w:rsid w:val="006C086B"/>
    <w:rsid w:val="006C0FBC"/>
    <w:rsid w:val="006C4970"/>
    <w:rsid w:val="006C7808"/>
    <w:rsid w:val="006D279B"/>
    <w:rsid w:val="006D716F"/>
    <w:rsid w:val="006D73C3"/>
    <w:rsid w:val="006D7B6F"/>
    <w:rsid w:val="006E0033"/>
    <w:rsid w:val="006E0ED4"/>
    <w:rsid w:val="006F7347"/>
    <w:rsid w:val="007029AD"/>
    <w:rsid w:val="00705C4C"/>
    <w:rsid w:val="00713CC4"/>
    <w:rsid w:val="00721A89"/>
    <w:rsid w:val="00722BAF"/>
    <w:rsid w:val="007260F0"/>
    <w:rsid w:val="00726834"/>
    <w:rsid w:val="0073404C"/>
    <w:rsid w:val="00741522"/>
    <w:rsid w:val="00747822"/>
    <w:rsid w:val="00761239"/>
    <w:rsid w:val="00761A4B"/>
    <w:rsid w:val="00766BAA"/>
    <w:rsid w:val="00771FCA"/>
    <w:rsid w:val="00781C04"/>
    <w:rsid w:val="00781CD2"/>
    <w:rsid w:val="007834F3"/>
    <w:rsid w:val="0078746F"/>
    <w:rsid w:val="007A0F6C"/>
    <w:rsid w:val="007A1F90"/>
    <w:rsid w:val="007A5B2B"/>
    <w:rsid w:val="007A5E8A"/>
    <w:rsid w:val="007B379B"/>
    <w:rsid w:val="007B71C5"/>
    <w:rsid w:val="007B7562"/>
    <w:rsid w:val="007C2665"/>
    <w:rsid w:val="007C37B7"/>
    <w:rsid w:val="007D381E"/>
    <w:rsid w:val="007E5A1A"/>
    <w:rsid w:val="007F1D90"/>
    <w:rsid w:val="007F77CC"/>
    <w:rsid w:val="00801E76"/>
    <w:rsid w:val="0081417E"/>
    <w:rsid w:val="008166AF"/>
    <w:rsid w:val="00822459"/>
    <w:rsid w:val="00822FC4"/>
    <w:rsid w:val="00825750"/>
    <w:rsid w:val="00830AA1"/>
    <w:rsid w:val="00831389"/>
    <w:rsid w:val="00833016"/>
    <w:rsid w:val="00833840"/>
    <w:rsid w:val="00834600"/>
    <w:rsid w:val="00835890"/>
    <w:rsid w:val="00836C3F"/>
    <w:rsid w:val="0084738E"/>
    <w:rsid w:val="00854A09"/>
    <w:rsid w:val="00855112"/>
    <w:rsid w:val="00856224"/>
    <w:rsid w:val="00861AFD"/>
    <w:rsid w:val="00862C8E"/>
    <w:rsid w:val="00863E73"/>
    <w:rsid w:val="00875F10"/>
    <w:rsid w:val="008763C6"/>
    <w:rsid w:val="0088574F"/>
    <w:rsid w:val="00893236"/>
    <w:rsid w:val="00893FC1"/>
    <w:rsid w:val="008941CC"/>
    <w:rsid w:val="008945C3"/>
    <w:rsid w:val="0089616A"/>
    <w:rsid w:val="0089666E"/>
    <w:rsid w:val="008B0686"/>
    <w:rsid w:val="008B16E2"/>
    <w:rsid w:val="008B5DD4"/>
    <w:rsid w:val="008B5E39"/>
    <w:rsid w:val="008C757C"/>
    <w:rsid w:val="008D126F"/>
    <w:rsid w:val="008D5E51"/>
    <w:rsid w:val="008E0EF0"/>
    <w:rsid w:val="008F04E2"/>
    <w:rsid w:val="008F2BDC"/>
    <w:rsid w:val="008F6713"/>
    <w:rsid w:val="008F76DB"/>
    <w:rsid w:val="008F7AB3"/>
    <w:rsid w:val="009001DC"/>
    <w:rsid w:val="00904430"/>
    <w:rsid w:val="00906537"/>
    <w:rsid w:val="0090728A"/>
    <w:rsid w:val="0091324D"/>
    <w:rsid w:val="00915F81"/>
    <w:rsid w:val="0092224D"/>
    <w:rsid w:val="00923038"/>
    <w:rsid w:val="009237CC"/>
    <w:rsid w:val="00923E3B"/>
    <w:rsid w:val="00926272"/>
    <w:rsid w:val="0092637C"/>
    <w:rsid w:val="009272CC"/>
    <w:rsid w:val="00934CF7"/>
    <w:rsid w:val="00937589"/>
    <w:rsid w:val="00937734"/>
    <w:rsid w:val="00937796"/>
    <w:rsid w:val="009443B0"/>
    <w:rsid w:val="0094489F"/>
    <w:rsid w:val="009640D3"/>
    <w:rsid w:val="0097736B"/>
    <w:rsid w:val="00980A61"/>
    <w:rsid w:val="00984D9A"/>
    <w:rsid w:val="00986AA4"/>
    <w:rsid w:val="00990328"/>
    <w:rsid w:val="009935C7"/>
    <w:rsid w:val="009935FF"/>
    <w:rsid w:val="00993B00"/>
    <w:rsid w:val="009A0DE2"/>
    <w:rsid w:val="009A1C04"/>
    <w:rsid w:val="009A298B"/>
    <w:rsid w:val="009A41BC"/>
    <w:rsid w:val="009A4A3D"/>
    <w:rsid w:val="009A5C7F"/>
    <w:rsid w:val="009A64B1"/>
    <w:rsid w:val="009B119F"/>
    <w:rsid w:val="009B76CC"/>
    <w:rsid w:val="009C2B8A"/>
    <w:rsid w:val="009C37DD"/>
    <w:rsid w:val="009D7142"/>
    <w:rsid w:val="009E0689"/>
    <w:rsid w:val="009E0775"/>
    <w:rsid w:val="009E2B64"/>
    <w:rsid w:val="009E4743"/>
    <w:rsid w:val="009E70DD"/>
    <w:rsid w:val="009F03D7"/>
    <w:rsid w:val="009F446A"/>
    <w:rsid w:val="009F54D9"/>
    <w:rsid w:val="009F6521"/>
    <w:rsid w:val="009F75BE"/>
    <w:rsid w:val="00A01B26"/>
    <w:rsid w:val="00A01D8C"/>
    <w:rsid w:val="00A02862"/>
    <w:rsid w:val="00A0360A"/>
    <w:rsid w:val="00A0449B"/>
    <w:rsid w:val="00A068B5"/>
    <w:rsid w:val="00A1017E"/>
    <w:rsid w:val="00A11B40"/>
    <w:rsid w:val="00A1252F"/>
    <w:rsid w:val="00A141D4"/>
    <w:rsid w:val="00A17AE9"/>
    <w:rsid w:val="00A2700A"/>
    <w:rsid w:val="00A31FF9"/>
    <w:rsid w:val="00A41457"/>
    <w:rsid w:val="00A420FA"/>
    <w:rsid w:val="00A4210E"/>
    <w:rsid w:val="00A42742"/>
    <w:rsid w:val="00A47138"/>
    <w:rsid w:val="00A50578"/>
    <w:rsid w:val="00A5246A"/>
    <w:rsid w:val="00A57B50"/>
    <w:rsid w:val="00A61E45"/>
    <w:rsid w:val="00A62AC7"/>
    <w:rsid w:val="00A63563"/>
    <w:rsid w:val="00A66D7B"/>
    <w:rsid w:val="00A67914"/>
    <w:rsid w:val="00A7701B"/>
    <w:rsid w:val="00A82743"/>
    <w:rsid w:val="00A8367B"/>
    <w:rsid w:val="00A84427"/>
    <w:rsid w:val="00A855C2"/>
    <w:rsid w:val="00A917CD"/>
    <w:rsid w:val="00A9236E"/>
    <w:rsid w:val="00A93356"/>
    <w:rsid w:val="00A94317"/>
    <w:rsid w:val="00A9501D"/>
    <w:rsid w:val="00A95692"/>
    <w:rsid w:val="00A97E1D"/>
    <w:rsid w:val="00AA047B"/>
    <w:rsid w:val="00AA2C7E"/>
    <w:rsid w:val="00AB20F9"/>
    <w:rsid w:val="00AB34E4"/>
    <w:rsid w:val="00AC141A"/>
    <w:rsid w:val="00AC1E95"/>
    <w:rsid w:val="00AD497A"/>
    <w:rsid w:val="00AE7F3F"/>
    <w:rsid w:val="00AF1C18"/>
    <w:rsid w:val="00AF4D69"/>
    <w:rsid w:val="00AF59C1"/>
    <w:rsid w:val="00AF682E"/>
    <w:rsid w:val="00B0139C"/>
    <w:rsid w:val="00B03F0C"/>
    <w:rsid w:val="00B04FD0"/>
    <w:rsid w:val="00B079F3"/>
    <w:rsid w:val="00B10267"/>
    <w:rsid w:val="00B108C0"/>
    <w:rsid w:val="00B1622A"/>
    <w:rsid w:val="00B246AC"/>
    <w:rsid w:val="00B26AAB"/>
    <w:rsid w:val="00B34226"/>
    <w:rsid w:val="00B36352"/>
    <w:rsid w:val="00B36DB4"/>
    <w:rsid w:val="00B40489"/>
    <w:rsid w:val="00B42DCC"/>
    <w:rsid w:val="00B474A9"/>
    <w:rsid w:val="00B57828"/>
    <w:rsid w:val="00B57CAD"/>
    <w:rsid w:val="00B670F3"/>
    <w:rsid w:val="00B71ABB"/>
    <w:rsid w:val="00B72B81"/>
    <w:rsid w:val="00B73792"/>
    <w:rsid w:val="00B7606B"/>
    <w:rsid w:val="00B77182"/>
    <w:rsid w:val="00B7727E"/>
    <w:rsid w:val="00B84C5F"/>
    <w:rsid w:val="00B91D60"/>
    <w:rsid w:val="00B92322"/>
    <w:rsid w:val="00B92768"/>
    <w:rsid w:val="00B92ABF"/>
    <w:rsid w:val="00B9531E"/>
    <w:rsid w:val="00B9742B"/>
    <w:rsid w:val="00BA2387"/>
    <w:rsid w:val="00BA2981"/>
    <w:rsid w:val="00BA5B45"/>
    <w:rsid w:val="00BA633D"/>
    <w:rsid w:val="00BB0362"/>
    <w:rsid w:val="00BB61E7"/>
    <w:rsid w:val="00BB6699"/>
    <w:rsid w:val="00BC11B9"/>
    <w:rsid w:val="00BC2B18"/>
    <w:rsid w:val="00BC675C"/>
    <w:rsid w:val="00BE23AF"/>
    <w:rsid w:val="00BE6BDE"/>
    <w:rsid w:val="00BF05E9"/>
    <w:rsid w:val="00BF2F18"/>
    <w:rsid w:val="00BF349F"/>
    <w:rsid w:val="00BF5381"/>
    <w:rsid w:val="00C07550"/>
    <w:rsid w:val="00C14096"/>
    <w:rsid w:val="00C143FF"/>
    <w:rsid w:val="00C15063"/>
    <w:rsid w:val="00C31332"/>
    <w:rsid w:val="00C4070A"/>
    <w:rsid w:val="00C40B15"/>
    <w:rsid w:val="00C432F4"/>
    <w:rsid w:val="00C50208"/>
    <w:rsid w:val="00C5147E"/>
    <w:rsid w:val="00C52DE1"/>
    <w:rsid w:val="00C538EC"/>
    <w:rsid w:val="00C54E92"/>
    <w:rsid w:val="00C60AD7"/>
    <w:rsid w:val="00C628C3"/>
    <w:rsid w:val="00C67838"/>
    <w:rsid w:val="00C74111"/>
    <w:rsid w:val="00C80914"/>
    <w:rsid w:val="00C83B91"/>
    <w:rsid w:val="00C84EF6"/>
    <w:rsid w:val="00C85485"/>
    <w:rsid w:val="00C9044C"/>
    <w:rsid w:val="00C96C0A"/>
    <w:rsid w:val="00CA50EE"/>
    <w:rsid w:val="00CB0A99"/>
    <w:rsid w:val="00CB4109"/>
    <w:rsid w:val="00CB732E"/>
    <w:rsid w:val="00CB7419"/>
    <w:rsid w:val="00CB7562"/>
    <w:rsid w:val="00CD1D6B"/>
    <w:rsid w:val="00CD1F0F"/>
    <w:rsid w:val="00CD4954"/>
    <w:rsid w:val="00CD5A4A"/>
    <w:rsid w:val="00CD62F1"/>
    <w:rsid w:val="00CD65CB"/>
    <w:rsid w:val="00CD730F"/>
    <w:rsid w:val="00CD7D1D"/>
    <w:rsid w:val="00CE2571"/>
    <w:rsid w:val="00CE404A"/>
    <w:rsid w:val="00CE43CF"/>
    <w:rsid w:val="00CE5FFF"/>
    <w:rsid w:val="00D04193"/>
    <w:rsid w:val="00D0633B"/>
    <w:rsid w:val="00D13AC2"/>
    <w:rsid w:val="00D14310"/>
    <w:rsid w:val="00D162C0"/>
    <w:rsid w:val="00D179E3"/>
    <w:rsid w:val="00D24C59"/>
    <w:rsid w:val="00D31922"/>
    <w:rsid w:val="00D32D5E"/>
    <w:rsid w:val="00D34D2D"/>
    <w:rsid w:val="00D34F83"/>
    <w:rsid w:val="00D36EAF"/>
    <w:rsid w:val="00D407C6"/>
    <w:rsid w:val="00D479CC"/>
    <w:rsid w:val="00D51C00"/>
    <w:rsid w:val="00D544F9"/>
    <w:rsid w:val="00D62195"/>
    <w:rsid w:val="00D64642"/>
    <w:rsid w:val="00D65B4C"/>
    <w:rsid w:val="00D723B9"/>
    <w:rsid w:val="00D73666"/>
    <w:rsid w:val="00D74BEA"/>
    <w:rsid w:val="00D77895"/>
    <w:rsid w:val="00D8648A"/>
    <w:rsid w:val="00D8663C"/>
    <w:rsid w:val="00D92EFD"/>
    <w:rsid w:val="00D9560C"/>
    <w:rsid w:val="00D973A5"/>
    <w:rsid w:val="00DA469A"/>
    <w:rsid w:val="00DB1E41"/>
    <w:rsid w:val="00DB1FB9"/>
    <w:rsid w:val="00DB6942"/>
    <w:rsid w:val="00DC1877"/>
    <w:rsid w:val="00DD0B69"/>
    <w:rsid w:val="00DD31CD"/>
    <w:rsid w:val="00DD3A6C"/>
    <w:rsid w:val="00DD4C00"/>
    <w:rsid w:val="00DF10E5"/>
    <w:rsid w:val="00DF22FC"/>
    <w:rsid w:val="00DF7225"/>
    <w:rsid w:val="00E04F75"/>
    <w:rsid w:val="00E051E3"/>
    <w:rsid w:val="00E061FE"/>
    <w:rsid w:val="00E1056B"/>
    <w:rsid w:val="00E10B66"/>
    <w:rsid w:val="00E14087"/>
    <w:rsid w:val="00E16149"/>
    <w:rsid w:val="00E244A1"/>
    <w:rsid w:val="00E26364"/>
    <w:rsid w:val="00E37D21"/>
    <w:rsid w:val="00E41A86"/>
    <w:rsid w:val="00E42818"/>
    <w:rsid w:val="00E46F76"/>
    <w:rsid w:val="00E47E6F"/>
    <w:rsid w:val="00E53ADA"/>
    <w:rsid w:val="00E62A40"/>
    <w:rsid w:val="00E82352"/>
    <w:rsid w:val="00E912ED"/>
    <w:rsid w:val="00E92797"/>
    <w:rsid w:val="00E93C88"/>
    <w:rsid w:val="00E94EA6"/>
    <w:rsid w:val="00EA3700"/>
    <w:rsid w:val="00EA6317"/>
    <w:rsid w:val="00EB0947"/>
    <w:rsid w:val="00EB2C09"/>
    <w:rsid w:val="00EB5EF9"/>
    <w:rsid w:val="00EC0368"/>
    <w:rsid w:val="00EC0883"/>
    <w:rsid w:val="00ED4C35"/>
    <w:rsid w:val="00EE11A6"/>
    <w:rsid w:val="00EE355E"/>
    <w:rsid w:val="00EE484B"/>
    <w:rsid w:val="00EE77E5"/>
    <w:rsid w:val="00EF5226"/>
    <w:rsid w:val="00EF6BDE"/>
    <w:rsid w:val="00F02A4C"/>
    <w:rsid w:val="00F0672D"/>
    <w:rsid w:val="00F16E63"/>
    <w:rsid w:val="00F31299"/>
    <w:rsid w:val="00F3235F"/>
    <w:rsid w:val="00F35A5A"/>
    <w:rsid w:val="00F46FE1"/>
    <w:rsid w:val="00F46FE7"/>
    <w:rsid w:val="00F5519E"/>
    <w:rsid w:val="00F618E2"/>
    <w:rsid w:val="00F6373F"/>
    <w:rsid w:val="00F63E47"/>
    <w:rsid w:val="00F66D3E"/>
    <w:rsid w:val="00F718EE"/>
    <w:rsid w:val="00F74B0A"/>
    <w:rsid w:val="00F8277D"/>
    <w:rsid w:val="00F84907"/>
    <w:rsid w:val="00F84AD6"/>
    <w:rsid w:val="00F90DD4"/>
    <w:rsid w:val="00F92CFC"/>
    <w:rsid w:val="00F9313B"/>
    <w:rsid w:val="00F93FE4"/>
    <w:rsid w:val="00F96979"/>
    <w:rsid w:val="00FA2D78"/>
    <w:rsid w:val="00FA3F32"/>
    <w:rsid w:val="00FB0AAD"/>
    <w:rsid w:val="00FB56C8"/>
    <w:rsid w:val="00FB68D2"/>
    <w:rsid w:val="00FB7312"/>
    <w:rsid w:val="00FC2345"/>
    <w:rsid w:val="00FC269B"/>
    <w:rsid w:val="00FD59CC"/>
    <w:rsid w:val="00FD5DB5"/>
    <w:rsid w:val="00FD6F0F"/>
    <w:rsid w:val="00FE1ADF"/>
    <w:rsid w:val="00FE6941"/>
    <w:rsid w:val="00FE7CFC"/>
    <w:rsid w:val="00FE7E2C"/>
    <w:rsid w:val="00FF1EE0"/>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F54BCE0"/>
  <w15:chartTrackingRefBased/>
  <w15:docId w15:val="{53FD4975-1CFD-43B9-92AA-17FCE485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Arial" w:hAnsi="Arial" w:cs="Arial"/>
    </w:rPr>
  </w:style>
  <w:style w:type="paragraph" w:styleId="Heading1">
    <w:name w:val="heading 1"/>
    <w:basedOn w:val="Normal"/>
    <w:next w:val="Normal"/>
    <w:qFormat/>
    <w:rsid w:val="009B119F"/>
    <w:pPr>
      <w:keepNext/>
      <w:spacing w:before="240" w:after="60"/>
      <w:outlineLvl w:val="0"/>
    </w:pPr>
    <w:rPr>
      <w:b/>
      <w:bCs/>
      <w:kern w:val="32"/>
      <w:sz w:val="32"/>
      <w:szCs w:val="32"/>
    </w:rPr>
  </w:style>
  <w:style w:type="paragraph" w:styleId="Heading2">
    <w:name w:val="heading 2"/>
    <w:basedOn w:val="Normal"/>
    <w:next w:val="Normal"/>
    <w:qFormat/>
    <w:rsid w:val="00B04FD0"/>
    <w:pPr>
      <w:keepNext/>
      <w:spacing w:before="240" w:after="60"/>
      <w:outlineLvl w:val="1"/>
    </w:pPr>
    <w:rPr>
      <w:b/>
      <w:bCs/>
      <w:i/>
      <w:iCs/>
      <w:sz w:val="28"/>
      <w:szCs w:val="28"/>
    </w:rPr>
  </w:style>
  <w:style w:type="paragraph" w:styleId="Heading3">
    <w:name w:val="heading 3"/>
    <w:basedOn w:val="Normal"/>
    <w:next w:val="Normal"/>
    <w:qFormat/>
    <w:rsid w:val="00B04FD0"/>
    <w:pPr>
      <w:keepLines/>
      <w:tabs>
        <w:tab w:val="num" w:pos="1008"/>
      </w:tabs>
      <w:autoSpaceDE/>
      <w:autoSpaceDN/>
      <w:spacing w:before="120" w:after="120"/>
      <w:ind w:left="1008" w:hanging="1008"/>
      <w:outlineLvl w:val="2"/>
    </w:pPr>
    <w:rPr>
      <w:rFonts w:cs="Times New Roman"/>
      <w:sz w:val="24"/>
    </w:rPr>
  </w:style>
  <w:style w:type="paragraph" w:styleId="Heading4">
    <w:name w:val="heading 4"/>
    <w:basedOn w:val="Normal"/>
    <w:next w:val="Normal"/>
    <w:qFormat/>
    <w:rsid w:val="00B04FD0"/>
    <w:pPr>
      <w:keepNext/>
      <w:widowControl/>
      <w:tabs>
        <w:tab w:val="num" w:pos="2160"/>
      </w:tabs>
      <w:autoSpaceDE/>
      <w:autoSpaceDN/>
      <w:spacing w:before="240" w:after="60"/>
      <w:ind w:left="1440" w:hanging="360"/>
      <w:outlineLvl w:val="3"/>
    </w:pPr>
    <w:rPr>
      <w:rFonts w:cs="Times New Roman"/>
      <w:b/>
      <w:sz w:val="24"/>
    </w:rPr>
  </w:style>
  <w:style w:type="paragraph" w:styleId="Heading5">
    <w:name w:val="heading 5"/>
    <w:basedOn w:val="Normal"/>
    <w:next w:val="Normal"/>
    <w:qFormat/>
    <w:rsid w:val="00B04FD0"/>
    <w:pPr>
      <w:widowControl/>
      <w:tabs>
        <w:tab w:val="num" w:pos="1008"/>
      </w:tabs>
      <w:autoSpaceDE/>
      <w:autoSpaceDN/>
      <w:spacing w:before="240" w:after="60"/>
      <w:ind w:left="1008" w:hanging="1008"/>
      <w:outlineLvl w:val="4"/>
    </w:pPr>
    <w:rPr>
      <w:rFonts w:ascii="Times New Roman" w:hAnsi="Times New Roman" w:cs="Times New Roman"/>
      <w:sz w:val="22"/>
    </w:rPr>
  </w:style>
  <w:style w:type="paragraph" w:styleId="Heading6">
    <w:name w:val="heading 6"/>
    <w:basedOn w:val="Normal"/>
    <w:next w:val="Normal"/>
    <w:qFormat/>
    <w:rsid w:val="00B04FD0"/>
    <w:pPr>
      <w:widowControl/>
      <w:tabs>
        <w:tab w:val="num" w:pos="1152"/>
      </w:tabs>
      <w:autoSpaceDE/>
      <w:autoSpaceDN/>
      <w:spacing w:before="240" w:after="60"/>
      <w:ind w:left="1152" w:hanging="1152"/>
      <w:outlineLvl w:val="5"/>
    </w:pPr>
    <w:rPr>
      <w:rFonts w:ascii="Times New Roman" w:hAnsi="Times New Roman" w:cs="Times New Roman"/>
      <w:i/>
      <w:sz w:val="22"/>
    </w:rPr>
  </w:style>
  <w:style w:type="paragraph" w:styleId="Heading7">
    <w:name w:val="heading 7"/>
    <w:basedOn w:val="Normal"/>
    <w:next w:val="Normal"/>
    <w:qFormat/>
    <w:rsid w:val="00B04FD0"/>
    <w:pPr>
      <w:widowControl/>
      <w:tabs>
        <w:tab w:val="num" w:pos="1296"/>
      </w:tabs>
      <w:autoSpaceDE/>
      <w:autoSpaceDN/>
      <w:spacing w:before="240" w:after="60"/>
      <w:ind w:left="1296" w:hanging="1296"/>
      <w:outlineLvl w:val="6"/>
    </w:pPr>
    <w:rPr>
      <w:rFonts w:cs="Times New Roman"/>
      <w:sz w:val="22"/>
    </w:rPr>
  </w:style>
  <w:style w:type="paragraph" w:styleId="Heading8">
    <w:name w:val="heading 8"/>
    <w:basedOn w:val="Normal"/>
    <w:next w:val="Normal"/>
    <w:qFormat/>
    <w:rsid w:val="00B04FD0"/>
    <w:pPr>
      <w:widowControl/>
      <w:tabs>
        <w:tab w:val="num" w:pos="1440"/>
      </w:tabs>
      <w:autoSpaceDE/>
      <w:autoSpaceDN/>
      <w:spacing w:before="240" w:after="60"/>
      <w:ind w:left="1440" w:hanging="1440"/>
      <w:outlineLvl w:val="7"/>
    </w:pPr>
    <w:rPr>
      <w:rFonts w:cs="Times New Roman"/>
      <w:i/>
      <w:sz w:val="22"/>
    </w:rPr>
  </w:style>
  <w:style w:type="paragraph" w:styleId="Heading9">
    <w:name w:val="heading 9"/>
    <w:basedOn w:val="Normal"/>
    <w:next w:val="Normal"/>
    <w:qFormat/>
    <w:rsid w:val="002C1016"/>
    <w:pPr>
      <w:keepNext/>
      <w:widowControl/>
      <w:tabs>
        <w:tab w:val="left" w:pos="-1200"/>
        <w:tab w:val="left" w:pos="-720"/>
        <w:tab w:val="left" w:pos="72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jc w:val="center"/>
      <w:outlineLvl w:val="8"/>
    </w:pPr>
    <w:rPr>
      <w:rFonts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4EEF"/>
    <w:pPr>
      <w:autoSpaceDE/>
      <w:autoSpaceDN/>
      <w:spacing w:after="120"/>
    </w:pPr>
    <w:rPr>
      <w:rFonts w:cs="Times New Roman"/>
      <w:snapToGrid w:val="0"/>
    </w:rPr>
  </w:style>
  <w:style w:type="paragraph" w:customStyle="1" w:styleId="CSIHeading1PartX">
    <w:name w:val="CSI Heading 1 (Part X)"/>
    <w:basedOn w:val="Normal"/>
    <w:next w:val="Normal"/>
    <w:rsid w:val="00E41A86"/>
    <w:pPr>
      <w:keepNext/>
      <w:widowControl/>
      <w:tabs>
        <w:tab w:val="right" w:pos="9360"/>
      </w:tabs>
      <w:autoSpaceDE/>
      <w:autoSpaceDN/>
      <w:spacing w:before="300" w:after="120"/>
      <w:outlineLvl w:val="0"/>
    </w:pPr>
    <w:rPr>
      <w:rFonts w:ascii="Times New Roman" w:hAnsi="Times New Roman" w:cs="Times New Roman"/>
      <w:caps/>
      <w:sz w:val="22"/>
      <w:szCs w:val="24"/>
    </w:rPr>
  </w:style>
  <w:style w:type="paragraph" w:customStyle="1" w:styleId="CSIHeading211">
    <w:name w:val="CSI Heading 2 (1.1"/>
    <w:aliases w:val="1.2)"/>
    <w:basedOn w:val="Normal"/>
    <w:link w:val="CSIHeading211Char"/>
    <w:rsid w:val="00E41A86"/>
    <w:pPr>
      <w:keepNext/>
      <w:widowControl/>
      <w:tabs>
        <w:tab w:val="right" w:pos="9360"/>
      </w:tabs>
      <w:autoSpaceDE/>
      <w:autoSpaceDN/>
      <w:spacing w:before="180" w:after="120"/>
      <w:outlineLvl w:val="1"/>
    </w:pPr>
    <w:rPr>
      <w:rFonts w:ascii="Times New Roman" w:hAnsi="Times New Roman" w:cs="Times New Roman"/>
      <w:caps/>
      <w:sz w:val="22"/>
      <w:szCs w:val="24"/>
    </w:rPr>
  </w:style>
  <w:style w:type="paragraph" w:customStyle="1" w:styleId="CSIHeading3A">
    <w:name w:val="CSI Heading 3 (A"/>
    <w:aliases w:val="B,C)"/>
    <w:basedOn w:val="CSIHeading211"/>
    <w:link w:val="CSIHeading3AChar"/>
    <w:rsid w:val="00E41A86"/>
    <w:pPr>
      <w:keepNext w:val="0"/>
      <w:outlineLvl w:val="2"/>
    </w:pPr>
    <w:rPr>
      <w:caps w:val="0"/>
    </w:rPr>
  </w:style>
  <w:style w:type="paragraph" w:customStyle="1" w:styleId="CSIHeading41">
    <w:name w:val="CSI Heading 4 (1"/>
    <w:aliases w:val="2,3)"/>
    <w:basedOn w:val="CSIHeading3A"/>
    <w:link w:val="CSIHeading41Char"/>
    <w:rsid w:val="00441FF2"/>
    <w:pPr>
      <w:outlineLvl w:val="3"/>
    </w:pPr>
  </w:style>
  <w:style w:type="paragraph" w:customStyle="1" w:styleId="CSIHeading5a">
    <w:name w:val="CSI Heading 5 (a"/>
    <w:aliases w:val="b,c)"/>
    <w:basedOn w:val="CSIHeading41"/>
    <w:rsid w:val="00441FF2"/>
    <w:pPr>
      <w:outlineLvl w:val="4"/>
    </w:pPr>
  </w:style>
  <w:style w:type="paragraph" w:customStyle="1" w:styleId="CSITitleI">
    <w:name w:val="CSI Title I"/>
    <w:basedOn w:val="Normal"/>
    <w:rsid w:val="00604EEF"/>
    <w:pPr>
      <w:widowControl/>
      <w:tabs>
        <w:tab w:val="right" w:pos="9360"/>
      </w:tabs>
      <w:autoSpaceDE/>
      <w:autoSpaceDN/>
      <w:spacing w:before="120" w:after="120"/>
      <w:jc w:val="center"/>
    </w:pPr>
    <w:rPr>
      <w:rFonts w:ascii="Times New Roman" w:hAnsi="Times New Roman" w:cs="Times New Roman"/>
      <w:caps/>
      <w:sz w:val="22"/>
      <w:szCs w:val="24"/>
    </w:rPr>
  </w:style>
  <w:style w:type="paragraph" w:customStyle="1" w:styleId="STARS">
    <w:name w:val="STARS"/>
    <w:basedOn w:val="Normal"/>
    <w:rsid w:val="00604EEF"/>
    <w:pPr>
      <w:widowControl/>
      <w:tabs>
        <w:tab w:val="right" w:pos="9360"/>
      </w:tabs>
      <w:autoSpaceDE/>
      <w:autoSpaceDN/>
    </w:pPr>
    <w:rPr>
      <w:rFonts w:ascii="Times New Roman" w:hAnsi="Times New Roman" w:cs="Times New Roman"/>
      <w:sz w:val="22"/>
      <w:szCs w:val="24"/>
    </w:rPr>
  </w:style>
  <w:style w:type="paragraph" w:styleId="Header">
    <w:name w:val="header"/>
    <w:basedOn w:val="Normal"/>
    <w:rsid w:val="00604EEF"/>
    <w:pPr>
      <w:tabs>
        <w:tab w:val="center" w:pos="4320"/>
        <w:tab w:val="right" w:pos="8640"/>
      </w:tabs>
    </w:pPr>
  </w:style>
  <w:style w:type="paragraph" w:styleId="Footer">
    <w:name w:val="footer"/>
    <w:basedOn w:val="Normal"/>
    <w:rsid w:val="00604EEF"/>
    <w:pPr>
      <w:tabs>
        <w:tab w:val="center" w:pos="4320"/>
        <w:tab w:val="right" w:pos="8640"/>
      </w:tabs>
    </w:pPr>
  </w:style>
  <w:style w:type="character" w:styleId="Hyperlink">
    <w:name w:val="Hyperlink"/>
    <w:rsid w:val="00893FC1"/>
    <w:rPr>
      <w:color w:val="0000FF"/>
      <w:u w:val="single"/>
    </w:rPr>
  </w:style>
  <w:style w:type="paragraph" w:customStyle="1" w:styleId="END">
    <w:name w:val="END"/>
    <w:basedOn w:val="Footer"/>
    <w:rsid w:val="006A722E"/>
    <w:pPr>
      <w:widowControl/>
      <w:tabs>
        <w:tab w:val="clear" w:pos="4320"/>
        <w:tab w:val="clear" w:pos="8640"/>
        <w:tab w:val="right" w:pos="9360"/>
      </w:tabs>
      <w:overflowPunct w:val="0"/>
      <w:adjustRightInd w:val="0"/>
      <w:spacing w:before="480" w:after="40"/>
      <w:jc w:val="center"/>
      <w:textAlignment w:val="baseline"/>
    </w:pPr>
    <w:rPr>
      <w:rFonts w:ascii="Times New Roman" w:hAnsi="Times New Roman" w:cs="Times New Roman"/>
      <w:caps/>
      <w:sz w:val="22"/>
      <w:szCs w:val="24"/>
    </w:rPr>
  </w:style>
  <w:style w:type="paragraph" w:customStyle="1" w:styleId="STSectEnd">
    <w:name w:val="STSectEnd"/>
    <w:basedOn w:val="Normal"/>
    <w:next w:val="Normal"/>
    <w:rsid w:val="00DD31CD"/>
    <w:pPr>
      <w:autoSpaceDE/>
      <w:autoSpaceDN/>
      <w:spacing w:before="480"/>
      <w:jc w:val="center"/>
    </w:pPr>
    <w:rPr>
      <w:sz w:val="22"/>
      <w:szCs w:val="22"/>
    </w:rPr>
  </w:style>
  <w:style w:type="character" w:styleId="FollowedHyperlink">
    <w:name w:val="FollowedHyperlink"/>
    <w:rsid w:val="00554E53"/>
    <w:rPr>
      <w:color w:val="800080"/>
      <w:u w:val="single"/>
    </w:rPr>
  </w:style>
  <w:style w:type="paragraph" w:customStyle="1" w:styleId="StyleCSIHeading1PartXArial10pt">
    <w:name w:val="Style CSI Heading 1 (Part X) + Arial 10 pt"/>
    <w:basedOn w:val="CSIHeading1PartX"/>
    <w:rsid w:val="00441FF2"/>
    <w:pPr>
      <w:numPr>
        <w:numId w:val="1"/>
      </w:numPr>
    </w:pPr>
    <w:rPr>
      <w:rFonts w:ascii="Arial" w:hAnsi="Arial"/>
      <w:sz w:val="20"/>
      <w:szCs w:val="20"/>
    </w:rPr>
  </w:style>
  <w:style w:type="paragraph" w:customStyle="1" w:styleId="StyleCSIHeading21112Arial10pt">
    <w:name w:val="Style CSI Heading 2 (1.11.2) + Arial 10 pt"/>
    <w:basedOn w:val="CSIHeading211"/>
    <w:rsid w:val="00441FF2"/>
    <w:pPr>
      <w:numPr>
        <w:ilvl w:val="1"/>
        <w:numId w:val="1"/>
      </w:numPr>
    </w:pPr>
    <w:rPr>
      <w:rFonts w:ascii="Arial" w:hAnsi="Arial"/>
      <w:sz w:val="20"/>
    </w:rPr>
  </w:style>
  <w:style w:type="paragraph" w:customStyle="1" w:styleId="StyleCSIHeading3ABCArial10ptChar">
    <w:name w:val="Style CSI Heading 3 (ABC) + Arial 10 pt Char"/>
    <w:basedOn w:val="CSIHeading3A"/>
    <w:link w:val="StyleCSIHeading3ABCArial10ptCharChar"/>
    <w:rsid w:val="00441FF2"/>
    <w:pPr>
      <w:numPr>
        <w:ilvl w:val="2"/>
        <w:numId w:val="1"/>
      </w:numPr>
    </w:pPr>
    <w:rPr>
      <w:rFonts w:ascii="Arial" w:hAnsi="Arial"/>
      <w:sz w:val="20"/>
    </w:rPr>
  </w:style>
  <w:style w:type="character" w:customStyle="1" w:styleId="CSIHeading211Char">
    <w:name w:val="CSI Heading 2 (1.1 Char"/>
    <w:aliases w:val="1.2) Char"/>
    <w:link w:val="CSIHeading211"/>
    <w:rsid w:val="00E41A86"/>
    <w:rPr>
      <w:caps/>
      <w:sz w:val="22"/>
      <w:szCs w:val="24"/>
      <w:lang w:val="en-US" w:eastAsia="en-US" w:bidi="ar-SA"/>
    </w:rPr>
  </w:style>
  <w:style w:type="character" w:customStyle="1" w:styleId="CSIHeading3AChar">
    <w:name w:val="CSI Heading 3 (A Char"/>
    <w:aliases w:val="B Char,C) Char"/>
    <w:basedOn w:val="CSIHeading211Char"/>
    <w:link w:val="CSIHeading3A"/>
    <w:rsid w:val="00E41A86"/>
    <w:rPr>
      <w:caps/>
      <w:sz w:val="22"/>
      <w:szCs w:val="24"/>
      <w:lang w:val="en-US" w:eastAsia="en-US" w:bidi="ar-SA"/>
    </w:rPr>
  </w:style>
  <w:style w:type="character" w:customStyle="1" w:styleId="StyleCSIHeading3ABCArial10ptCharChar">
    <w:name w:val="Style CSI Heading 3 (ABC) + Arial 10 pt Char Char"/>
    <w:link w:val="StyleCSIHeading3ABCArial10ptChar"/>
    <w:rsid w:val="00441FF2"/>
    <w:rPr>
      <w:rFonts w:ascii="Arial" w:hAnsi="Arial"/>
      <w:caps/>
      <w:sz w:val="22"/>
      <w:szCs w:val="24"/>
      <w:lang w:val="en-US" w:eastAsia="en-US" w:bidi="ar-SA"/>
    </w:rPr>
  </w:style>
  <w:style w:type="paragraph" w:customStyle="1" w:styleId="StyleCSIHeading4123Arial10ptChar">
    <w:name w:val="Style CSI Heading 4 (123) + Arial 10 pt Char"/>
    <w:basedOn w:val="CSIHeading41"/>
    <w:link w:val="StyleCSIHeading4123Arial10ptCharChar"/>
    <w:rsid w:val="00441FF2"/>
    <w:pPr>
      <w:numPr>
        <w:ilvl w:val="3"/>
        <w:numId w:val="1"/>
      </w:numPr>
    </w:pPr>
    <w:rPr>
      <w:rFonts w:ascii="Arial" w:hAnsi="Arial"/>
      <w:sz w:val="20"/>
    </w:rPr>
  </w:style>
  <w:style w:type="character" w:customStyle="1" w:styleId="CSIHeading41Char">
    <w:name w:val="CSI Heading 4 (1 Char"/>
    <w:aliases w:val="2 Char,3) Char"/>
    <w:basedOn w:val="CSIHeading3AChar"/>
    <w:link w:val="CSIHeading41"/>
    <w:rsid w:val="00441FF2"/>
    <w:rPr>
      <w:caps/>
      <w:sz w:val="22"/>
      <w:szCs w:val="24"/>
      <w:lang w:val="en-US" w:eastAsia="en-US" w:bidi="ar-SA"/>
    </w:rPr>
  </w:style>
  <w:style w:type="character" w:customStyle="1" w:styleId="StyleCSIHeading4123Arial10ptCharChar">
    <w:name w:val="Style CSI Heading 4 (123) + Arial 10 pt Char Char"/>
    <w:link w:val="StyleCSIHeading4123Arial10ptChar"/>
    <w:rsid w:val="00441FF2"/>
    <w:rPr>
      <w:rFonts w:ascii="Arial" w:hAnsi="Arial"/>
      <w:caps/>
      <w:sz w:val="22"/>
      <w:szCs w:val="24"/>
      <w:lang w:val="en-US" w:eastAsia="en-US" w:bidi="ar-SA"/>
    </w:rPr>
  </w:style>
  <w:style w:type="paragraph" w:customStyle="1" w:styleId="StyleCSIHeading5abcArial10ptAfter0pt">
    <w:name w:val="Style CSI Heading 5 (abc) + Arial 10 pt After:  0 pt"/>
    <w:basedOn w:val="CSIHeading5a"/>
    <w:rsid w:val="00441FF2"/>
    <w:pPr>
      <w:numPr>
        <w:ilvl w:val="4"/>
        <w:numId w:val="1"/>
      </w:numPr>
      <w:spacing w:after="0"/>
    </w:pPr>
    <w:rPr>
      <w:rFonts w:ascii="Arial" w:hAnsi="Arial"/>
      <w:sz w:val="20"/>
      <w:szCs w:val="20"/>
    </w:rPr>
  </w:style>
  <w:style w:type="paragraph" w:customStyle="1" w:styleId="PR1">
    <w:name w:val="PR1"/>
    <w:basedOn w:val="Normal"/>
    <w:autoRedefine/>
    <w:rsid w:val="00DD3A6C"/>
    <w:pPr>
      <w:widowControl/>
      <w:numPr>
        <w:ilvl w:val="4"/>
        <w:numId w:val="2"/>
      </w:numPr>
      <w:autoSpaceDE/>
      <w:autoSpaceDN/>
      <w:spacing w:before="240"/>
      <w:jc w:val="both"/>
    </w:pPr>
    <w:rPr>
      <w:rFonts w:cs="Times New Roman"/>
    </w:rPr>
  </w:style>
  <w:style w:type="paragraph" w:customStyle="1" w:styleId="PRT">
    <w:name w:val="PRT"/>
    <w:basedOn w:val="Normal"/>
    <w:next w:val="Normal"/>
    <w:autoRedefine/>
    <w:rsid w:val="00DD3A6C"/>
    <w:pPr>
      <w:keepNext/>
      <w:widowControl/>
      <w:numPr>
        <w:numId w:val="2"/>
      </w:numPr>
      <w:autoSpaceDE/>
      <w:autoSpaceDN/>
      <w:spacing w:before="480"/>
      <w:jc w:val="both"/>
    </w:pPr>
    <w:rPr>
      <w:rFonts w:cs="Times New Roman"/>
      <w:caps/>
    </w:rPr>
  </w:style>
  <w:style w:type="paragraph" w:customStyle="1" w:styleId="SUT">
    <w:name w:val="SUT"/>
    <w:basedOn w:val="Normal"/>
    <w:next w:val="PR1"/>
    <w:rsid w:val="00DD3A6C"/>
    <w:pPr>
      <w:widowControl/>
      <w:numPr>
        <w:ilvl w:val="1"/>
        <w:numId w:val="2"/>
      </w:numPr>
      <w:autoSpaceDE/>
      <w:autoSpaceDN/>
      <w:spacing w:before="240"/>
      <w:jc w:val="both"/>
    </w:pPr>
    <w:rPr>
      <w:rFonts w:ascii="Times New Roman" w:hAnsi="Times New Roman" w:cs="Times New Roman"/>
      <w:sz w:val="24"/>
    </w:rPr>
  </w:style>
  <w:style w:type="paragraph" w:customStyle="1" w:styleId="DST">
    <w:name w:val="DST"/>
    <w:basedOn w:val="Normal"/>
    <w:next w:val="PR1"/>
    <w:rsid w:val="00DD3A6C"/>
    <w:pPr>
      <w:widowControl/>
      <w:numPr>
        <w:ilvl w:val="2"/>
        <w:numId w:val="2"/>
      </w:numPr>
      <w:autoSpaceDE/>
      <w:autoSpaceDN/>
      <w:spacing w:before="240"/>
      <w:jc w:val="both"/>
    </w:pPr>
    <w:rPr>
      <w:rFonts w:ascii="Times New Roman" w:hAnsi="Times New Roman" w:cs="Times New Roman"/>
      <w:sz w:val="24"/>
    </w:rPr>
  </w:style>
  <w:style w:type="paragraph" w:customStyle="1" w:styleId="ART">
    <w:name w:val="ART"/>
    <w:basedOn w:val="Normal"/>
    <w:next w:val="PR1"/>
    <w:autoRedefine/>
    <w:rsid w:val="00DD3A6C"/>
    <w:pPr>
      <w:keepNext/>
      <w:widowControl/>
      <w:numPr>
        <w:ilvl w:val="3"/>
        <w:numId w:val="2"/>
      </w:numPr>
      <w:autoSpaceDE/>
      <w:autoSpaceDN/>
      <w:spacing w:before="360"/>
      <w:jc w:val="both"/>
    </w:pPr>
    <w:rPr>
      <w:rFonts w:cs="Times New Roman"/>
      <w:caps/>
    </w:rPr>
  </w:style>
  <w:style w:type="paragraph" w:customStyle="1" w:styleId="PR2">
    <w:name w:val="PR2"/>
    <w:basedOn w:val="Normal"/>
    <w:autoRedefine/>
    <w:rsid w:val="00825750"/>
    <w:pPr>
      <w:widowControl/>
      <w:tabs>
        <w:tab w:val="left" w:pos="1440"/>
      </w:tabs>
      <w:autoSpaceDE/>
      <w:autoSpaceDN/>
      <w:spacing w:before="120"/>
      <w:ind w:left="1368"/>
      <w:jc w:val="both"/>
    </w:pPr>
    <w:rPr>
      <w:rFonts w:cs="Times New Roman"/>
    </w:rPr>
  </w:style>
  <w:style w:type="paragraph" w:customStyle="1" w:styleId="PR3">
    <w:name w:val="PR3"/>
    <w:basedOn w:val="Normal"/>
    <w:autoRedefine/>
    <w:rsid w:val="00DD3A6C"/>
    <w:pPr>
      <w:widowControl/>
      <w:numPr>
        <w:ilvl w:val="6"/>
        <w:numId w:val="2"/>
      </w:numPr>
      <w:autoSpaceDE/>
      <w:autoSpaceDN/>
      <w:spacing w:before="240"/>
      <w:jc w:val="both"/>
    </w:pPr>
  </w:style>
  <w:style w:type="paragraph" w:customStyle="1" w:styleId="PR4">
    <w:name w:val="PR4"/>
    <w:basedOn w:val="Normal"/>
    <w:autoRedefine/>
    <w:rsid w:val="00DD3A6C"/>
    <w:pPr>
      <w:widowControl/>
      <w:numPr>
        <w:ilvl w:val="7"/>
        <w:numId w:val="2"/>
      </w:numPr>
      <w:autoSpaceDE/>
      <w:autoSpaceDN/>
      <w:spacing w:before="240"/>
      <w:jc w:val="both"/>
    </w:pPr>
    <w:rPr>
      <w:rFonts w:cs="Times New Roman"/>
    </w:rPr>
  </w:style>
  <w:style w:type="paragraph" w:customStyle="1" w:styleId="PR5">
    <w:name w:val="PR5"/>
    <w:basedOn w:val="Normal"/>
    <w:autoRedefine/>
    <w:rsid w:val="00DD3A6C"/>
    <w:pPr>
      <w:widowControl/>
      <w:numPr>
        <w:ilvl w:val="8"/>
        <w:numId w:val="2"/>
      </w:numPr>
      <w:autoSpaceDE/>
      <w:autoSpaceDN/>
      <w:spacing w:before="240"/>
      <w:jc w:val="both"/>
    </w:pPr>
    <w:rPr>
      <w:rFonts w:cs="Times New Roman"/>
    </w:rPr>
  </w:style>
  <w:style w:type="paragraph" w:styleId="BalloonText">
    <w:name w:val="Balloon Text"/>
    <w:basedOn w:val="Normal"/>
    <w:semiHidden/>
    <w:rsid w:val="00DD3A6C"/>
    <w:rPr>
      <w:rFonts w:ascii="Tahoma" w:hAnsi="Tahoma" w:cs="Tahoma"/>
      <w:sz w:val="16"/>
      <w:szCs w:val="16"/>
    </w:rPr>
  </w:style>
  <w:style w:type="paragraph" w:styleId="PlainText">
    <w:name w:val="Plain Text"/>
    <w:basedOn w:val="Normal"/>
    <w:rsid w:val="00F46FE1"/>
    <w:pPr>
      <w:widowControl/>
      <w:autoSpaceDE/>
      <w:autoSpaceDN/>
    </w:pPr>
    <w:rPr>
      <w:rFonts w:ascii="Courier New" w:hAnsi="Courier New" w:cs="Times New Roman"/>
    </w:rPr>
  </w:style>
  <w:style w:type="character" w:styleId="EndnoteReference">
    <w:name w:val="endnote reference"/>
    <w:semiHidden/>
    <w:rsid w:val="002C1016"/>
    <w:rPr>
      <w:vertAlign w:val="superscript"/>
    </w:rPr>
  </w:style>
  <w:style w:type="paragraph" w:styleId="EndnoteText">
    <w:name w:val="endnote text"/>
    <w:basedOn w:val="Normal"/>
    <w:semiHidden/>
    <w:rsid w:val="002C1016"/>
    <w:pPr>
      <w:widowControl/>
      <w:tabs>
        <w:tab w:val="left" w:pos="360"/>
      </w:tabs>
      <w:autoSpaceDE/>
      <w:autoSpaceDN/>
      <w:spacing w:before="60" w:after="60"/>
    </w:pPr>
    <w:rPr>
      <w:rFonts w:ascii="Times New Roman" w:hAnsi="Times New Roman" w:cs="Times New Roman"/>
      <w:sz w:val="22"/>
    </w:rPr>
  </w:style>
  <w:style w:type="paragraph" w:customStyle="1" w:styleId="StyleCSIHeading1PartX10pt">
    <w:name w:val="Style CSI Heading 1 (Part X) + 10 pt"/>
    <w:basedOn w:val="CSIHeading1PartX"/>
    <w:rsid w:val="005A3394"/>
    <w:pPr>
      <w:tabs>
        <w:tab w:val="num" w:pos="1008"/>
      </w:tabs>
      <w:ind w:left="1008" w:hanging="1008"/>
    </w:pPr>
    <w:rPr>
      <w:rFonts w:ascii="Arial" w:hAnsi="Arial"/>
      <w:sz w:val="20"/>
    </w:rPr>
  </w:style>
  <w:style w:type="paragraph" w:customStyle="1" w:styleId="StyleCSIHeading2111210pt">
    <w:name w:val="Style CSI Heading 2 (1.11.2) + 10 pt"/>
    <w:basedOn w:val="CSIHeading211"/>
    <w:rsid w:val="005A3394"/>
    <w:pPr>
      <w:tabs>
        <w:tab w:val="num" w:pos="720"/>
      </w:tabs>
      <w:ind w:left="720" w:hanging="720"/>
    </w:pPr>
    <w:rPr>
      <w:rFonts w:ascii="Arial" w:hAnsi="Arial"/>
      <w:sz w:val="20"/>
    </w:rPr>
  </w:style>
  <w:style w:type="paragraph" w:customStyle="1" w:styleId="StyleCSIHeading3ABC10pt">
    <w:name w:val="Style CSI Heading 3 (ABC) + 10 pt"/>
    <w:basedOn w:val="CSIHeading3A"/>
    <w:link w:val="StyleCSIHeading3ABC10ptChar"/>
    <w:rsid w:val="005A3394"/>
    <w:pPr>
      <w:tabs>
        <w:tab w:val="num" w:pos="1440"/>
      </w:tabs>
      <w:spacing w:before="120"/>
      <w:ind w:left="1440" w:hanging="720"/>
    </w:pPr>
    <w:rPr>
      <w:rFonts w:ascii="Arial" w:hAnsi="Arial" w:cs="Arial"/>
      <w:caps/>
    </w:rPr>
  </w:style>
  <w:style w:type="character" w:customStyle="1" w:styleId="StyleCSIHeading3ABC10ptChar">
    <w:name w:val="Style CSI Heading 3 (ABC) + 10 pt Char"/>
    <w:link w:val="StyleCSIHeading3ABC10pt"/>
    <w:rsid w:val="005A3394"/>
    <w:rPr>
      <w:rFonts w:ascii="Arial" w:hAnsi="Arial" w:cs="Arial"/>
      <w:caps/>
      <w:sz w:val="22"/>
      <w:szCs w:val="24"/>
      <w:lang w:val="en-US" w:eastAsia="en-US" w:bidi="ar-SA"/>
    </w:rPr>
  </w:style>
  <w:style w:type="paragraph" w:customStyle="1" w:styleId="StyleCSIHeading412310pt">
    <w:name w:val="Style CSI Heading 4 (123) + 10 pt"/>
    <w:basedOn w:val="CSIHeading41"/>
    <w:rsid w:val="005A3394"/>
    <w:pPr>
      <w:tabs>
        <w:tab w:val="num" w:pos="1800"/>
      </w:tabs>
      <w:spacing w:before="120"/>
      <w:ind w:left="1800" w:hanging="360"/>
    </w:pPr>
    <w:rPr>
      <w:rFonts w:ascii="Arial" w:hAnsi="Arial"/>
      <w:sz w:val="20"/>
    </w:rPr>
  </w:style>
  <w:style w:type="character" w:styleId="FootnoteReference">
    <w:name w:val="footnote reference"/>
    <w:semiHidden/>
    <w:rsid w:val="009B119F"/>
    <w:rPr>
      <w:vertAlign w:val="superscript"/>
    </w:rPr>
  </w:style>
  <w:style w:type="paragraph" w:customStyle="1" w:styleId="SPECText9">
    <w:name w:val="SPECText[9]"/>
    <w:basedOn w:val="Normal"/>
    <w:rsid w:val="00D31922"/>
    <w:pPr>
      <w:widowControl/>
      <w:numPr>
        <w:ilvl w:val="8"/>
        <w:numId w:val="4"/>
      </w:numPr>
      <w:autoSpaceDE/>
      <w:autoSpaceDN/>
      <w:outlineLvl w:val="8"/>
    </w:pPr>
    <w:rPr>
      <w:rFonts w:ascii="Times New Roman" w:hAnsi="Times New Roman" w:cs="Times New Roman"/>
      <w:snapToGrid w:val="0"/>
      <w:sz w:val="22"/>
    </w:rPr>
  </w:style>
  <w:style w:type="paragraph" w:customStyle="1" w:styleId="SPECText1">
    <w:name w:val="SPECText[1]"/>
    <w:basedOn w:val="Normal"/>
    <w:rsid w:val="00D31922"/>
    <w:pPr>
      <w:keepNext/>
      <w:widowControl/>
      <w:numPr>
        <w:numId w:val="4"/>
      </w:numPr>
      <w:autoSpaceDE/>
      <w:autoSpaceDN/>
      <w:spacing w:before="480"/>
      <w:outlineLvl w:val="0"/>
    </w:pPr>
    <w:rPr>
      <w:rFonts w:ascii="Times New Roman" w:hAnsi="Times New Roman" w:cs="Times New Roman"/>
      <w:snapToGrid w:val="0"/>
      <w:sz w:val="22"/>
    </w:rPr>
  </w:style>
  <w:style w:type="paragraph" w:customStyle="1" w:styleId="SPECText2">
    <w:name w:val="SPECText[2]"/>
    <w:basedOn w:val="Normal"/>
    <w:rsid w:val="00D31922"/>
    <w:pPr>
      <w:keepNext/>
      <w:widowControl/>
      <w:numPr>
        <w:ilvl w:val="1"/>
        <w:numId w:val="4"/>
      </w:numPr>
      <w:autoSpaceDE/>
      <w:autoSpaceDN/>
      <w:spacing w:before="240"/>
      <w:outlineLvl w:val="1"/>
    </w:pPr>
    <w:rPr>
      <w:rFonts w:ascii="Times New Roman" w:hAnsi="Times New Roman" w:cs="Times New Roman"/>
      <w:snapToGrid w:val="0"/>
      <w:sz w:val="22"/>
    </w:rPr>
  </w:style>
  <w:style w:type="paragraph" w:customStyle="1" w:styleId="SPECText3">
    <w:name w:val="SPECText[3]"/>
    <w:basedOn w:val="Normal"/>
    <w:rsid w:val="00D31922"/>
    <w:pPr>
      <w:widowControl/>
      <w:numPr>
        <w:ilvl w:val="2"/>
        <w:numId w:val="4"/>
      </w:numPr>
      <w:autoSpaceDE/>
      <w:autoSpaceDN/>
      <w:spacing w:before="240"/>
      <w:outlineLvl w:val="2"/>
    </w:pPr>
    <w:rPr>
      <w:rFonts w:ascii="Times New Roman" w:hAnsi="Times New Roman" w:cs="Times New Roman"/>
      <w:snapToGrid w:val="0"/>
      <w:sz w:val="22"/>
    </w:rPr>
  </w:style>
  <w:style w:type="paragraph" w:customStyle="1" w:styleId="SPECText4">
    <w:name w:val="SPECText[4]"/>
    <w:basedOn w:val="Normal"/>
    <w:rsid w:val="00D31922"/>
    <w:pPr>
      <w:widowControl/>
      <w:numPr>
        <w:ilvl w:val="3"/>
        <w:numId w:val="4"/>
      </w:numPr>
      <w:autoSpaceDE/>
      <w:autoSpaceDN/>
      <w:outlineLvl w:val="3"/>
    </w:pPr>
    <w:rPr>
      <w:rFonts w:ascii="Times New Roman" w:hAnsi="Times New Roman" w:cs="Times New Roman"/>
      <w:snapToGrid w:val="0"/>
      <w:sz w:val="22"/>
    </w:rPr>
  </w:style>
  <w:style w:type="paragraph" w:customStyle="1" w:styleId="SPECText5">
    <w:name w:val="SPECText[5]"/>
    <w:basedOn w:val="Normal"/>
    <w:rsid w:val="00D31922"/>
    <w:pPr>
      <w:widowControl/>
      <w:numPr>
        <w:ilvl w:val="4"/>
        <w:numId w:val="4"/>
      </w:numPr>
      <w:autoSpaceDE/>
      <w:autoSpaceDN/>
      <w:outlineLvl w:val="4"/>
    </w:pPr>
    <w:rPr>
      <w:rFonts w:ascii="Times New Roman" w:hAnsi="Times New Roman" w:cs="Times New Roman"/>
      <w:snapToGrid w:val="0"/>
      <w:sz w:val="22"/>
    </w:rPr>
  </w:style>
  <w:style w:type="paragraph" w:customStyle="1" w:styleId="SPECText6">
    <w:name w:val="SPECText[6]"/>
    <w:basedOn w:val="Normal"/>
    <w:rsid w:val="00D31922"/>
    <w:pPr>
      <w:widowControl/>
      <w:numPr>
        <w:ilvl w:val="5"/>
        <w:numId w:val="4"/>
      </w:numPr>
      <w:autoSpaceDE/>
      <w:autoSpaceDN/>
      <w:outlineLvl w:val="5"/>
    </w:pPr>
    <w:rPr>
      <w:rFonts w:ascii="Times New Roman" w:hAnsi="Times New Roman" w:cs="Times New Roman"/>
      <w:snapToGrid w:val="0"/>
      <w:sz w:val="22"/>
    </w:rPr>
  </w:style>
  <w:style w:type="paragraph" w:customStyle="1" w:styleId="SPECText7">
    <w:name w:val="SPECText[7]"/>
    <w:basedOn w:val="Normal"/>
    <w:rsid w:val="00D31922"/>
    <w:pPr>
      <w:widowControl/>
      <w:numPr>
        <w:ilvl w:val="6"/>
        <w:numId w:val="4"/>
      </w:numPr>
      <w:autoSpaceDE/>
      <w:autoSpaceDN/>
      <w:outlineLvl w:val="6"/>
    </w:pPr>
    <w:rPr>
      <w:rFonts w:ascii="Times New Roman" w:hAnsi="Times New Roman" w:cs="Times New Roman"/>
      <w:snapToGrid w:val="0"/>
      <w:sz w:val="22"/>
    </w:rPr>
  </w:style>
  <w:style w:type="paragraph" w:customStyle="1" w:styleId="SPECText8">
    <w:name w:val="SPECText[8]"/>
    <w:basedOn w:val="Normal"/>
    <w:rsid w:val="00D31922"/>
    <w:pPr>
      <w:widowControl/>
      <w:numPr>
        <w:ilvl w:val="7"/>
        <w:numId w:val="4"/>
      </w:numPr>
      <w:autoSpaceDE/>
      <w:autoSpaceDN/>
      <w:outlineLvl w:val="7"/>
    </w:pPr>
    <w:rPr>
      <w:rFonts w:ascii="Times New Roman" w:hAnsi="Times New Roman" w:cs="Times New Roman"/>
      <w:snapToGrid w:val="0"/>
      <w:sz w:val="22"/>
    </w:rPr>
  </w:style>
  <w:style w:type="character" w:customStyle="1" w:styleId="STUnitSI">
    <w:name w:val="STUnitSI"/>
    <w:rsid w:val="00FB0AAD"/>
    <w:rPr>
      <w:color w:val="0000FF"/>
    </w:rPr>
  </w:style>
  <w:style w:type="character" w:customStyle="1" w:styleId="STUnitIP">
    <w:name w:val="STUnitIP"/>
    <w:rsid w:val="00FB0AAD"/>
    <w:rPr>
      <w:color w:val="800000"/>
    </w:rPr>
  </w:style>
  <w:style w:type="paragraph" w:customStyle="1" w:styleId="STNoteSpec">
    <w:name w:val="STNoteSpec"/>
    <w:basedOn w:val="Normal"/>
    <w:rsid w:val="00FB0AAD"/>
    <w:pPr>
      <w:widowControl/>
      <w:autoSpaceDE/>
      <w:autoSpaceDN/>
    </w:pPr>
    <w:rPr>
      <w:rFonts w:ascii="Times New Roman" w:hAnsi="Times New Roman" w:cs="Times New Roman"/>
      <w:snapToGrid w:val="0"/>
      <w:color w:val="008000"/>
      <w:sz w:val="22"/>
    </w:rPr>
  </w:style>
  <w:style w:type="paragraph" w:customStyle="1" w:styleId="STEditOR">
    <w:name w:val="STEdit[OR]"/>
    <w:basedOn w:val="Normal"/>
    <w:rsid w:val="00FB0AAD"/>
    <w:pPr>
      <w:autoSpaceDE/>
      <w:autoSpaceDN/>
      <w:spacing w:before="240"/>
      <w:jc w:val="center"/>
    </w:pPr>
    <w:rPr>
      <w:rFonts w:ascii="Times New Roman" w:hAnsi="Times New Roman" w:cs="Times New Roman"/>
      <w:snapToGrid w:val="0"/>
      <w:sz w:val="22"/>
    </w:rPr>
  </w:style>
  <w:style w:type="paragraph" w:customStyle="1" w:styleId="StyleCSIHeading3ABCArial10pt">
    <w:name w:val="Style CSI Heading 3 (ABC) + Arial 10 pt"/>
    <w:basedOn w:val="CSIHeading3A"/>
    <w:rsid w:val="00FB0AAD"/>
    <w:pPr>
      <w:tabs>
        <w:tab w:val="num" w:pos="1368"/>
      </w:tabs>
      <w:ind w:left="1368" w:hanging="648"/>
    </w:pPr>
    <w:rPr>
      <w:rFonts w:ascii="Arial" w:hAnsi="Arial"/>
      <w:sz w:val="20"/>
    </w:rPr>
  </w:style>
  <w:style w:type="paragraph" w:customStyle="1" w:styleId="StyleCSIHeading5abc10pt">
    <w:name w:val="Style CSI Heading 5 (abc) + 10 pt"/>
    <w:basedOn w:val="CSIHeading5a"/>
    <w:rsid w:val="00B92322"/>
    <w:pPr>
      <w:tabs>
        <w:tab w:val="num" w:pos="2160"/>
      </w:tabs>
      <w:spacing w:before="60" w:after="60"/>
      <w:ind w:left="2160" w:hanging="360"/>
    </w:pPr>
    <w:rPr>
      <w:rFonts w:ascii="Arial" w:hAnsi="Arial"/>
      <w:sz w:val="20"/>
    </w:rPr>
  </w:style>
  <w:style w:type="paragraph" w:styleId="List">
    <w:name w:val="List"/>
    <w:basedOn w:val="Normal"/>
    <w:rsid w:val="00B04FD0"/>
    <w:pPr>
      <w:widowControl/>
      <w:numPr>
        <w:numId w:val="5"/>
      </w:numPr>
      <w:autoSpaceDE/>
      <w:autoSpaceDN/>
      <w:spacing w:before="120" w:after="120"/>
    </w:pPr>
    <w:rPr>
      <w:rFonts w:ascii="Times New Roman" w:hAnsi="Times New Roman" w:cs="Times New Roman"/>
      <w:sz w:val="22"/>
    </w:rPr>
  </w:style>
  <w:style w:type="table" w:styleId="TableGrid">
    <w:name w:val="Table Grid"/>
    <w:basedOn w:val="TableNormal"/>
    <w:rsid w:val="00B04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0553A5"/>
    <w:pPr>
      <w:numPr>
        <w:numId w:val="7"/>
      </w:numPr>
    </w:pPr>
  </w:style>
  <w:style w:type="paragraph" w:styleId="FootnoteText">
    <w:name w:val="footnote text"/>
    <w:basedOn w:val="Normal"/>
    <w:semiHidden/>
    <w:rsid w:val="000553A5"/>
    <w:pPr>
      <w:widowControl/>
      <w:autoSpaceDE/>
      <w:autoSpaceDN/>
    </w:pPr>
    <w:rPr>
      <w:rFonts w:ascii="Times New Roman" w:hAnsi="Times New Roman" w:cs="Times New Roman"/>
    </w:rPr>
  </w:style>
  <w:style w:type="paragraph" w:customStyle="1" w:styleId="Default">
    <w:name w:val="Default"/>
    <w:rsid w:val="000924D9"/>
    <w:pPr>
      <w:autoSpaceDE w:val="0"/>
      <w:autoSpaceDN w:val="0"/>
      <w:adjustRightInd w:val="0"/>
    </w:pPr>
    <w:rPr>
      <w:color w:val="000000"/>
      <w:sz w:val="24"/>
      <w:szCs w:val="24"/>
    </w:rPr>
  </w:style>
  <w:style w:type="character" w:styleId="CommentReference">
    <w:name w:val="annotation reference"/>
    <w:uiPriority w:val="99"/>
    <w:semiHidden/>
    <w:unhideWhenUsed/>
    <w:rsid w:val="00BA633D"/>
    <w:rPr>
      <w:sz w:val="16"/>
      <w:szCs w:val="16"/>
    </w:rPr>
  </w:style>
  <w:style w:type="paragraph" w:styleId="CommentText">
    <w:name w:val="annotation text"/>
    <w:basedOn w:val="Normal"/>
    <w:link w:val="CommentTextChar"/>
    <w:uiPriority w:val="99"/>
    <w:unhideWhenUsed/>
    <w:rsid w:val="00BA633D"/>
  </w:style>
  <w:style w:type="character" w:customStyle="1" w:styleId="CommentTextChar">
    <w:name w:val="Comment Text Char"/>
    <w:link w:val="CommentText"/>
    <w:uiPriority w:val="99"/>
    <w:rsid w:val="00BA633D"/>
    <w:rPr>
      <w:rFonts w:ascii="Arial" w:hAnsi="Arial" w:cs="Arial"/>
    </w:rPr>
  </w:style>
  <w:style w:type="paragraph" w:styleId="CommentSubject">
    <w:name w:val="annotation subject"/>
    <w:basedOn w:val="CommentText"/>
    <w:next w:val="CommentText"/>
    <w:link w:val="CommentSubjectChar"/>
    <w:uiPriority w:val="99"/>
    <w:semiHidden/>
    <w:unhideWhenUsed/>
    <w:rsid w:val="00DB6942"/>
    <w:rPr>
      <w:b/>
      <w:bCs/>
    </w:rPr>
  </w:style>
  <w:style w:type="character" w:customStyle="1" w:styleId="CommentSubjectChar">
    <w:name w:val="Comment Subject Char"/>
    <w:link w:val="CommentSubject"/>
    <w:uiPriority w:val="99"/>
    <w:semiHidden/>
    <w:rsid w:val="00DB6942"/>
    <w:rPr>
      <w:rFonts w:ascii="Arial" w:hAnsi="Arial" w:cs="Arial"/>
      <w:b/>
      <w:bCs/>
    </w:rPr>
  </w:style>
  <w:style w:type="paragraph" w:styleId="Revision">
    <w:name w:val="Revision"/>
    <w:hidden/>
    <w:uiPriority w:val="99"/>
    <w:semiHidden/>
    <w:rsid w:val="00D34F83"/>
    <w:rPr>
      <w:rFonts w:ascii="Arial" w:hAnsi="Arial" w:cs="Arial"/>
    </w:rPr>
  </w:style>
  <w:style w:type="character" w:customStyle="1" w:styleId="UnresolvedMention">
    <w:name w:val="Unresolved Mention"/>
    <w:basedOn w:val="DefaultParagraphFont"/>
    <w:uiPriority w:val="99"/>
    <w:semiHidden/>
    <w:unhideWhenUsed/>
    <w:rsid w:val="00575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40245">
      <w:bodyDiv w:val="1"/>
      <w:marLeft w:val="0"/>
      <w:marRight w:val="0"/>
      <w:marTop w:val="0"/>
      <w:marBottom w:val="0"/>
      <w:divBdr>
        <w:top w:val="none" w:sz="0" w:space="0" w:color="auto"/>
        <w:left w:val="none" w:sz="0" w:space="0" w:color="auto"/>
        <w:bottom w:val="none" w:sz="0" w:space="0" w:color="auto"/>
        <w:right w:val="none" w:sz="0" w:space="0" w:color="auto"/>
      </w:divBdr>
    </w:div>
    <w:div w:id="1246761463">
      <w:bodyDiv w:val="1"/>
      <w:marLeft w:val="0"/>
      <w:marRight w:val="0"/>
      <w:marTop w:val="0"/>
      <w:marBottom w:val="0"/>
      <w:divBdr>
        <w:top w:val="none" w:sz="0" w:space="0" w:color="auto"/>
        <w:left w:val="none" w:sz="0" w:space="0" w:color="auto"/>
        <w:bottom w:val="none" w:sz="0" w:space="0" w:color="auto"/>
        <w:right w:val="none" w:sz="0" w:space="0" w:color="auto"/>
      </w:divBdr>
      <w:divsChild>
        <w:div w:id="967711057">
          <w:marLeft w:val="0"/>
          <w:marRight w:val="0"/>
          <w:marTop w:val="0"/>
          <w:marBottom w:val="0"/>
          <w:divBdr>
            <w:top w:val="none" w:sz="0" w:space="0" w:color="auto"/>
            <w:left w:val="none" w:sz="0" w:space="0" w:color="auto"/>
            <w:bottom w:val="none" w:sz="0" w:space="0" w:color="auto"/>
            <w:right w:val="none" w:sz="0" w:space="0" w:color="auto"/>
          </w:divBdr>
          <w:divsChild>
            <w:div w:id="1050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standards.lanl.gov" TargetMode="External"/><Relationship Id="rId13" Type="http://schemas.openxmlformats.org/officeDocument/2006/relationships/hyperlink" Target="http://www.lanl.gov/f6stds/pubf6stds/conspec/htmls/cs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stics.lanl.gov/MSS/_layouts/15/star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stics.lanl.gov/MSS/_layouts/15/star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gstandards.lanl.gov/POCs.shtml" TargetMode="External"/><Relationship Id="rId4" Type="http://schemas.openxmlformats.org/officeDocument/2006/relationships/settings" Target="settings.xml"/><Relationship Id="rId9" Type="http://schemas.openxmlformats.org/officeDocument/2006/relationships/hyperlink" Target="http://engstandards.lanl.gov/ESM_Chapters.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30226-8C75-4323-B9DA-920DE3EFF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19</Pages>
  <Words>5245</Words>
  <Characters>32860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SECTION 26 0813</vt:lpstr>
    </vt:vector>
  </TitlesOfParts>
  <Company>LANL ES-DE</Company>
  <LinksUpToDate>false</LinksUpToDate>
  <CharactersWithSpaces>38029</CharactersWithSpaces>
  <SharedDoc>false</SharedDoc>
  <HLinks>
    <vt:vector size="30" baseType="variant">
      <vt:variant>
        <vt:i4>3014778</vt:i4>
      </vt:variant>
      <vt:variant>
        <vt:i4>12</vt:i4>
      </vt:variant>
      <vt:variant>
        <vt:i4>0</vt:i4>
      </vt:variant>
      <vt:variant>
        <vt:i4>5</vt:i4>
      </vt:variant>
      <vt:variant>
        <vt:lpwstr>http://www.lanl.gov/f6stds/pubf6stds/conspec/htmls/csindex.htm</vt:lpwstr>
      </vt:variant>
      <vt:variant>
        <vt:lpwstr/>
      </vt:variant>
      <vt:variant>
        <vt:i4>3670017</vt:i4>
      </vt:variant>
      <vt:variant>
        <vt:i4>9</vt:i4>
      </vt:variant>
      <vt:variant>
        <vt:i4>0</vt:i4>
      </vt:variant>
      <vt:variant>
        <vt:i4>5</vt:i4>
      </vt:variant>
      <vt:variant>
        <vt:lpwstr>https://logistics.lanl.gov/MSS/_layouts/15/start.aspx</vt:lpwstr>
      </vt:variant>
      <vt:variant>
        <vt:lpwstr>/Policy  Procedures/Forms/Public.aspx</vt:lpwstr>
      </vt:variant>
      <vt:variant>
        <vt:i4>3932263</vt:i4>
      </vt:variant>
      <vt:variant>
        <vt:i4>6</vt:i4>
      </vt:variant>
      <vt:variant>
        <vt:i4>0</vt:i4>
      </vt:variant>
      <vt:variant>
        <vt:i4>5</vt:i4>
      </vt:variant>
      <vt:variant>
        <vt:lpwstr>http://engstandards.lanl.gov/POCs.shtml</vt:lpwstr>
      </vt:variant>
      <vt:variant>
        <vt:lpwstr/>
      </vt:variant>
      <vt:variant>
        <vt:i4>6357073</vt:i4>
      </vt:variant>
      <vt:variant>
        <vt:i4>3</vt:i4>
      </vt:variant>
      <vt:variant>
        <vt:i4>0</vt:i4>
      </vt:variant>
      <vt:variant>
        <vt:i4>5</vt:i4>
      </vt:variant>
      <vt:variant>
        <vt:lpwstr>http://engstandards.lanl.gov/ESM_Chapters.shtml</vt:lpwstr>
      </vt:variant>
      <vt:variant>
        <vt:lpwstr>esm1</vt:lpwstr>
      </vt:variant>
      <vt:variant>
        <vt:i4>6553711</vt:i4>
      </vt:variant>
      <vt:variant>
        <vt:i4>0</vt:i4>
      </vt:variant>
      <vt:variant>
        <vt:i4>0</vt:i4>
      </vt:variant>
      <vt:variant>
        <vt:i4>5</vt:i4>
      </vt:variant>
      <vt:variant>
        <vt:lpwstr>https://engstandards.lanl.gov/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0813</dc:title>
  <dc:subject>Electrical Acceptance Testing</dc:subject>
  <dc:creator>Salazar-Barnes, Christina L</dc:creator>
  <cp:keywords/>
  <dc:description/>
  <cp:lastModifiedBy>Salazar-Barnes, Christina L</cp:lastModifiedBy>
  <cp:revision>29</cp:revision>
  <cp:lastPrinted>2022-07-06T18:13:00Z</cp:lastPrinted>
  <dcterms:created xsi:type="dcterms:W3CDTF">2022-11-07T20:48:00Z</dcterms:created>
  <dcterms:modified xsi:type="dcterms:W3CDTF">2023-05-03T14:17:00Z</dcterms:modified>
</cp:coreProperties>
</file>