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8168" w14:textId="77777777" w:rsidR="00234E76" w:rsidRPr="00205D56" w:rsidRDefault="00234E76" w:rsidP="006D255F">
      <w:pPr>
        <w:pStyle w:val="CSITitleI"/>
      </w:pPr>
      <w:r w:rsidRPr="00205D56">
        <w:t xml:space="preserve">SECTION </w:t>
      </w:r>
      <w:r w:rsidR="005D2A5F" w:rsidRPr="00205D56">
        <w:t>26 4115</w:t>
      </w:r>
    </w:p>
    <w:p w14:paraId="6F233610" w14:textId="77777777" w:rsidR="00234E76" w:rsidRPr="00205D56" w:rsidRDefault="00234E76" w:rsidP="006D255F">
      <w:pPr>
        <w:pStyle w:val="CSITitleI"/>
      </w:pPr>
      <w:r w:rsidRPr="00205D56">
        <w:t xml:space="preserve">LIGHTNING PROTECTION </w:t>
      </w:r>
      <w:r w:rsidR="0076116D">
        <w:t>for Explosive</w:t>
      </w:r>
      <w:r w:rsidR="00494452" w:rsidRPr="00205D56">
        <w:t xml:space="preserve"> facilities</w:t>
      </w:r>
    </w:p>
    <w:p w14:paraId="34DE085D" w14:textId="77777777" w:rsidR="005D2A5F" w:rsidRPr="00205D56" w:rsidRDefault="005D2A5F" w:rsidP="006D255F">
      <w:pPr>
        <w:widowControl/>
        <w:rPr>
          <w:sz w:val="22"/>
          <w:szCs w:val="22"/>
        </w:rPr>
      </w:pPr>
      <w:r w:rsidRPr="00205D56">
        <w:rPr>
          <w:sz w:val="22"/>
          <w:szCs w:val="22"/>
        </w:rPr>
        <w:t>*************************************************************************************************************</w:t>
      </w:r>
    </w:p>
    <w:p w14:paraId="44F397B3" w14:textId="77777777" w:rsidR="005D2A5F" w:rsidRPr="00205D56" w:rsidRDefault="005D2A5F" w:rsidP="006D255F">
      <w:pPr>
        <w:widowControl/>
        <w:tabs>
          <w:tab w:val="left" w:pos="90"/>
          <w:tab w:val="left" w:pos="180"/>
        </w:tabs>
        <w:spacing w:after="60"/>
        <w:jc w:val="center"/>
        <w:rPr>
          <w:sz w:val="22"/>
          <w:szCs w:val="22"/>
        </w:rPr>
      </w:pPr>
      <w:r w:rsidRPr="00205D56">
        <w:rPr>
          <w:sz w:val="22"/>
          <w:szCs w:val="22"/>
        </w:rPr>
        <w:t>LANL MASTER SPECIFICATION</w:t>
      </w:r>
      <w:r w:rsidR="006D255F">
        <w:rPr>
          <w:sz w:val="22"/>
          <w:szCs w:val="22"/>
        </w:rPr>
        <w:t xml:space="preserve"> SECTION</w:t>
      </w:r>
    </w:p>
    <w:p w14:paraId="500F858B" w14:textId="77777777" w:rsidR="001924E3" w:rsidRDefault="001924E3" w:rsidP="006D255F">
      <w:pPr>
        <w:widowControl/>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924E3" w:rsidRPr="00E43F0C" w14:paraId="03704D92" w14:textId="77777777" w:rsidTr="00BE08AB">
        <w:tc>
          <w:tcPr>
            <w:tcW w:w="9175" w:type="dxa"/>
            <w:shd w:val="clear" w:color="auto" w:fill="auto"/>
          </w:tcPr>
          <w:p w14:paraId="7E830553" w14:textId="77777777" w:rsidR="001924E3" w:rsidRPr="00E43F0C" w:rsidRDefault="001924E3" w:rsidP="00E43F0C">
            <w:pPr>
              <w:widowControl/>
              <w:rPr>
                <w:sz w:val="22"/>
                <w:szCs w:val="22"/>
              </w:rPr>
            </w:pPr>
            <w:r>
              <w:t xml:space="preserve">Rev. 5 Summary of Changes: </w:t>
            </w:r>
            <w:r w:rsidR="00054E90">
              <w:br/>
            </w:r>
            <w:r>
              <w:t xml:space="preserve">To align with ESM Chapter 7 Section D5090 Rev. </w:t>
            </w:r>
            <w:r w:rsidR="0003762F">
              <w:t>6, r</w:t>
            </w:r>
            <w:r>
              <w:t>emoved material in NFPA 780, reference to DOE-STD-1212, and calculated values for the soil contact resistance. Deleted chemical ground rods, backfill, test well boxes, testing.  Other changes throughout.</w:t>
            </w:r>
          </w:p>
        </w:tc>
      </w:tr>
    </w:tbl>
    <w:p w14:paraId="065C9CCE" w14:textId="77777777" w:rsidR="001924E3" w:rsidRDefault="001924E3" w:rsidP="006D255F">
      <w:pPr>
        <w:widowControl/>
        <w:rPr>
          <w:sz w:val="22"/>
          <w:szCs w:val="22"/>
        </w:rPr>
      </w:pPr>
    </w:p>
    <w:p w14:paraId="29F8383F" w14:textId="77777777" w:rsidR="005D2A5F" w:rsidRPr="00205D56" w:rsidRDefault="00C804E7" w:rsidP="006D255F">
      <w:pPr>
        <w:widowControl/>
        <w:rPr>
          <w:sz w:val="22"/>
          <w:szCs w:val="22"/>
        </w:rPr>
      </w:pPr>
      <w:r>
        <w:rPr>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w:t>
      </w:r>
      <w:r w:rsidRPr="004279A4">
        <w:rPr>
          <w:sz w:val="22"/>
          <w:szCs w:val="22"/>
        </w:rPr>
        <w:t xml:space="preserve">brackets.  The specifications must also be edited to delete specification requirements for processes, items, or designs that are not included in the project -- and specifier’s notes such as these.  </w:t>
      </w:r>
      <w:r w:rsidR="004279A4" w:rsidRPr="004279A4">
        <w:rPr>
          <w:sz w:val="22"/>
          <w:szCs w:val="22"/>
        </w:rPr>
        <w:t xml:space="preserve">Editing product info (manuf., M/N) or acceptance of valid substitution requests </w:t>
      </w:r>
      <w:r w:rsidR="004279A4" w:rsidRPr="004279A4">
        <w:rPr>
          <w:caps/>
          <w:sz w:val="22"/>
          <w:szCs w:val="22"/>
        </w:rPr>
        <w:t>while meeting required salient features</w:t>
      </w:r>
      <w:r w:rsidR="004279A4" w:rsidRPr="004279A4">
        <w:rPr>
          <w:sz w:val="22"/>
          <w:szCs w:val="22"/>
        </w:rPr>
        <w:t xml:space="preserve"> is not a variance unless master states “no substitution.”</w:t>
      </w:r>
      <w:r w:rsidR="004279A4">
        <w:rPr>
          <w:sz w:val="22"/>
          <w:szCs w:val="22"/>
        </w:rPr>
        <w:t xml:space="preserve"> </w:t>
      </w:r>
      <w:r w:rsidRPr="004279A4">
        <w:rPr>
          <w:sz w:val="22"/>
          <w:szCs w:val="22"/>
        </w:rPr>
        <w:t>To seek a variance from requirements in the specifications that are applicable, contact the</w:t>
      </w:r>
      <w:r>
        <w:rPr>
          <w:sz w:val="22"/>
          <w:szCs w:val="22"/>
        </w:rPr>
        <w:t xml:space="preserve"> Engineering Standards Manual Electrical</w:t>
      </w:r>
      <w:r>
        <w:rPr>
          <w:b/>
          <w:bCs/>
          <w:color w:val="FF0000"/>
          <w:sz w:val="22"/>
          <w:szCs w:val="22"/>
        </w:rPr>
        <w:t xml:space="preserve"> </w:t>
      </w:r>
      <w:hyperlink r:id="rId8" w:anchor="elec" w:history="1">
        <w:r>
          <w:rPr>
            <w:rStyle w:val="Hyperlink"/>
            <w:sz w:val="22"/>
            <w:szCs w:val="22"/>
          </w:rPr>
          <w:t>POC</w:t>
        </w:r>
      </w:hyperlink>
      <w:r>
        <w:rPr>
          <w:sz w:val="22"/>
          <w:szCs w:val="22"/>
        </w:rPr>
        <w:t>. Please contact POC with suggestions for improvement as well.</w:t>
      </w:r>
      <w:r>
        <w:rPr>
          <w:sz w:val="22"/>
          <w:szCs w:val="22"/>
        </w:rPr>
        <w:br/>
      </w:r>
      <w:r>
        <w:rPr>
          <w:sz w:val="22"/>
          <w:szCs w:val="22"/>
        </w:rPr>
        <w:br/>
        <w:t xml:space="preserve">When assembling a specification package, include applicable specifications from all Divisions, </w:t>
      </w:r>
      <w:proofErr w:type="gramStart"/>
      <w:r>
        <w:rPr>
          <w:sz w:val="22"/>
          <w:szCs w:val="22"/>
        </w:rPr>
        <w:t>especially</w:t>
      </w:r>
      <w:proofErr w:type="gramEnd"/>
      <w:r>
        <w:rPr>
          <w:sz w:val="22"/>
          <w:szCs w:val="22"/>
        </w:rPr>
        <w:t xml:space="preserve"> Division 1, General requirements.</w:t>
      </w:r>
      <w:r>
        <w:rPr>
          <w:sz w:val="22"/>
          <w:szCs w:val="22"/>
        </w:rPr>
        <w:br/>
      </w:r>
      <w:r>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r>
        <w:rPr>
          <w:sz w:val="22"/>
          <w:szCs w:val="22"/>
        </w:rPr>
        <w:br/>
      </w:r>
      <w:r w:rsidR="005D2A5F" w:rsidRPr="00205D56">
        <w:rPr>
          <w:sz w:val="22"/>
          <w:szCs w:val="22"/>
        </w:rPr>
        <w:t>*************************************************************************************************************</w:t>
      </w:r>
    </w:p>
    <w:p w14:paraId="32927F36" w14:textId="77777777" w:rsidR="00234E76" w:rsidRPr="00205D56" w:rsidRDefault="00234E76" w:rsidP="006D255F">
      <w:pPr>
        <w:pStyle w:val="StyleCSIHeading1PartX10pt"/>
        <w:rPr>
          <w:sz w:val="22"/>
          <w:szCs w:val="22"/>
        </w:rPr>
      </w:pPr>
      <w:r w:rsidRPr="00205D56">
        <w:rPr>
          <w:sz w:val="22"/>
          <w:szCs w:val="22"/>
        </w:rPr>
        <w:t>GENERAL</w:t>
      </w:r>
    </w:p>
    <w:p w14:paraId="3927088B" w14:textId="77777777" w:rsidR="00234E76" w:rsidRPr="00205D56" w:rsidRDefault="00234E76" w:rsidP="006D255F">
      <w:pPr>
        <w:pStyle w:val="StyleCSIHeading2111210pt"/>
        <w:tabs>
          <w:tab w:val="clear" w:pos="900"/>
          <w:tab w:val="num" w:pos="720"/>
        </w:tabs>
        <w:ind w:left="720"/>
        <w:rPr>
          <w:sz w:val="22"/>
        </w:rPr>
      </w:pPr>
      <w:r w:rsidRPr="00205D56">
        <w:rPr>
          <w:sz w:val="22"/>
        </w:rPr>
        <w:t>SECTION INCLUDES</w:t>
      </w:r>
    </w:p>
    <w:p w14:paraId="297F92BE" w14:textId="77777777" w:rsidR="00B90C65" w:rsidRPr="00205D56" w:rsidRDefault="00345987" w:rsidP="006D255F">
      <w:pPr>
        <w:pStyle w:val="StyleCSIHeading3ABC10pt"/>
        <w:tabs>
          <w:tab w:val="clear" w:pos="1368"/>
          <w:tab w:val="num" w:pos="1440"/>
        </w:tabs>
        <w:ind w:left="1440" w:hanging="720"/>
        <w:rPr>
          <w:sz w:val="22"/>
        </w:rPr>
      </w:pPr>
      <w:r>
        <w:rPr>
          <w:sz w:val="22"/>
        </w:rPr>
        <w:t>Provide</w:t>
      </w:r>
      <w:r w:rsidR="00B90C65" w:rsidRPr="00205D56">
        <w:rPr>
          <w:sz w:val="22"/>
        </w:rPr>
        <w:t xml:space="preserve"> lightning protection system for </w:t>
      </w:r>
      <w:r w:rsidR="00D93A0E" w:rsidRPr="00205D56">
        <w:rPr>
          <w:sz w:val="22"/>
        </w:rPr>
        <w:t>structures that are used for the storage or handling of explosives</w:t>
      </w:r>
      <w:r w:rsidR="00D00F57">
        <w:rPr>
          <w:sz w:val="22"/>
        </w:rPr>
        <w:t>,</w:t>
      </w:r>
      <w:r w:rsidR="00D93A0E" w:rsidRPr="00205D56">
        <w:rPr>
          <w:sz w:val="22"/>
        </w:rPr>
        <w:t xml:space="preserve"> </w:t>
      </w:r>
      <w:r w:rsidR="00B90C65" w:rsidRPr="00205D56">
        <w:rPr>
          <w:sz w:val="22"/>
        </w:rPr>
        <w:t>including the following:</w:t>
      </w:r>
    </w:p>
    <w:p w14:paraId="1E2D3920" w14:textId="77777777" w:rsidR="00E80A17" w:rsidRPr="00205D56" w:rsidRDefault="00E80A17" w:rsidP="006D255F">
      <w:pPr>
        <w:pStyle w:val="STARS"/>
        <w:keepNext/>
        <w:rPr>
          <w:bCs/>
        </w:rPr>
      </w:pPr>
      <w:r w:rsidRPr="00205D56">
        <w:rPr>
          <w:bCs/>
        </w:rPr>
        <w:t>**************************************************</w:t>
      </w:r>
      <w:r w:rsidR="00BE08AB">
        <w:rPr>
          <w:bCs/>
        </w:rPr>
        <w:t>*</w:t>
      </w:r>
      <w:r w:rsidRPr="00205D56">
        <w:rPr>
          <w:bCs/>
        </w:rPr>
        <w:t>**************************</w:t>
      </w:r>
      <w:r w:rsidR="005D2A5F" w:rsidRPr="00205D56">
        <w:rPr>
          <w:bCs/>
        </w:rPr>
        <w:t>************************</w:t>
      </w:r>
      <w:r w:rsidRPr="00205D56">
        <w:rPr>
          <w:bCs/>
        </w:rPr>
        <w:t>********</w:t>
      </w:r>
    </w:p>
    <w:p w14:paraId="47F539A5" w14:textId="77777777" w:rsidR="008274CE" w:rsidRDefault="00F46A88" w:rsidP="006D255F">
      <w:pPr>
        <w:pStyle w:val="STARS"/>
        <w:keepNext/>
        <w:rPr>
          <w:bCs/>
        </w:rPr>
      </w:pPr>
      <w:r>
        <w:rPr>
          <w:bCs/>
        </w:rPr>
        <w:t>Edit the following</w:t>
      </w:r>
      <w:r w:rsidR="00E80A17" w:rsidRPr="00205D56">
        <w:rPr>
          <w:bCs/>
        </w:rPr>
        <w:t xml:space="preserve"> to match project requirements.</w:t>
      </w:r>
      <w:r w:rsidR="00494452" w:rsidRPr="00205D56">
        <w:rPr>
          <w:bCs/>
        </w:rPr>
        <w:t xml:space="preserve"> </w:t>
      </w:r>
      <w:r w:rsidR="00FE4AC1" w:rsidRPr="00205D56">
        <w:rPr>
          <w:bCs/>
        </w:rPr>
        <w:t>Use m</w:t>
      </w:r>
      <w:r w:rsidR="00494452" w:rsidRPr="00205D56">
        <w:rPr>
          <w:bCs/>
        </w:rPr>
        <w:t>ast or ca</w:t>
      </w:r>
      <w:r w:rsidR="001A72E3">
        <w:rPr>
          <w:bCs/>
        </w:rPr>
        <w:t>tenary systems to protect above-</w:t>
      </w:r>
      <w:r w:rsidR="00494452" w:rsidRPr="00205D56">
        <w:rPr>
          <w:bCs/>
        </w:rPr>
        <w:t>ground explosives facilities</w:t>
      </w:r>
      <w:r w:rsidR="00FE4AC1" w:rsidRPr="00205D56">
        <w:rPr>
          <w:bCs/>
        </w:rPr>
        <w:t>;</w:t>
      </w:r>
      <w:r w:rsidR="00494452" w:rsidRPr="00205D56">
        <w:rPr>
          <w:bCs/>
        </w:rPr>
        <w:t xml:space="preserve"> </w:t>
      </w:r>
      <w:r w:rsidR="00FE4AC1" w:rsidRPr="00205D56">
        <w:rPr>
          <w:bCs/>
        </w:rPr>
        <w:t>i</w:t>
      </w:r>
      <w:r w:rsidR="00494452" w:rsidRPr="00205D56">
        <w:rPr>
          <w:bCs/>
        </w:rPr>
        <w:t xml:space="preserve">ntegral </w:t>
      </w:r>
      <w:r w:rsidR="007B0875">
        <w:rPr>
          <w:bCs/>
        </w:rPr>
        <w:t>strike termination device</w:t>
      </w:r>
      <w:r w:rsidR="00494452" w:rsidRPr="00205D56">
        <w:rPr>
          <w:bCs/>
        </w:rPr>
        <w:t xml:space="preserve"> systems may be used to protect earth-covered magazines. </w:t>
      </w:r>
      <w:r w:rsidR="008274CE">
        <w:rPr>
          <w:bCs/>
        </w:rPr>
        <w:t xml:space="preserve">Ref.:  </w:t>
      </w:r>
      <w:hyperlink r:id="rId9" w:history="1">
        <w:r w:rsidR="008274CE" w:rsidRPr="00152CCD">
          <w:rPr>
            <w:rStyle w:val="Hyperlink"/>
          </w:rPr>
          <w:t>UFC 3-575-01</w:t>
        </w:r>
      </w:hyperlink>
      <w:r w:rsidR="008274CE" w:rsidRPr="0003762F">
        <w:t>,</w:t>
      </w:r>
      <w:r w:rsidR="008274CE" w:rsidRPr="00152CCD">
        <w:t xml:space="preserve"> Lightning and Static Electricity Protection Systems</w:t>
      </w:r>
      <w:r w:rsidR="008274CE" w:rsidRPr="0003762F">
        <w:t>.</w:t>
      </w:r>
    </w:p>
    <w:p w14:paraId="25B1518D" w14:textId="77777777" w:rsidR="008274CE" w:rsidRDefault="00494452" w:rsidP="006D255F">
      <w:pPr>
        <w:pStyle w:val="STARS"/>
        <w:keepNext/>
      </w:pPr>
      <w:r w:rsidRPr="00205D56">
        <w:rPr>
          <w:bCs/>
        </w:rPr>
        <w:t xml:space="preserve">Use </w:t>
      </w:r>
      <w:r w:rsidR="000E2D58" w:rsidRPr="00205D56">
        <w:rPr>
          <w:bCs/>
        </w:rPr>
        <w:t>“</w:t>
      </w:r>
      <w:r w:rsidRPr="00205D56">
        <w:rPr>
          <w:bCs/>
        </w:rPr>
        <w:t>Faraday-like</w:t>
      </w:r>
      <w:r w:rsidR="000E2D58" w:rsidRPr="00205D56">
        <w:rPr>
          <w:bCs/>
        </w:rPr>
        <w:t>”</w:t>
      </w:r>
      <w:r w:rsidRPr="00205D56">
        <w:rPr>
          <w:bCs/>
        </w:rPr>
        <w:t xml:space="preserve"> shield system to protect the interior and contents of all </w:t>
      </w:r>
      <w:r w:rsidR="004E0ACB" w:rsidRPr="00205D56">
        <w:t>structures that are used for the storage or handling of explosives</w:t>
      </w:r>
      <w:r w:rsidRPr="00205D56">
        <w:rPr>
          <w:bCs/>
        </w:rPr>
        <w:t>.</w:t>
      </w:r>
      <w:r w:rsidR="00FE4AC1" w:rsidRPr="00205D56">
        <w:t xml:space="preserve"> </w:t>
      </w:r>
    </w:p>
    <w:p w14:paraId="1E924333" w14:textId="77777777" w:rsidR="00E80A17" w:rsidRPr="00205D56" w:rsidRDefault="00FE4AC1" w:rsidP="006D255F">
      <w:pPr>
        <w:pStyle w:val="STARS"/>
        <w:keepNext/>
        <w:rPr>
          <w:bCs/>
        </w:rPr>
      </w:pPr>
      <w:r w:rsidRPr="00205D56">
        <w:t>To seek variance from these requirements</w:t>
      </w:r>
      <w:r w:rsidR="00C24081" w:rsidRPr="00205D56">
        <w:t xml:space="preserve">, contact the </w:t>
      </w:r>
      <w:r w:rsidRPr="00205D56">
        <w:t>E</w:t>
      </w:r>
      <w:r w:rsidR="00C24081" w:rsidRPr="00205D56">
        <w:t>S</w:t>
      </w:r>
      <w:r w:rsidRPr="00205D56">
        <w:t>M Electrical POC or the LANL Lightning Protection SME.</w:t>
      </w:r>
    </w:p>
    <w:p w14:paraId="6C28BF1C" w14:textId="77777777" w:rsidR="00E80A17" w:rsidRPr="00205D56" w:rsidRDefault="00E80A17" w:rsidP="006D255F">
      <w:pPr>
        <w:pStyle w:val="STARS"/>
        <w:keepNext/>
        <w:rPr>
          <w:bCs/>
        </w:rPr>
      </w:pPr>
      <w:r w:rsidRPr="00205D56">
        <w:rPr>
          <w:bCs/>
        </w:rPr>
        <w:t>***********************************************************************************</w:t>
      </w:r>
      <w:r w:rsidR="005D2A5F" w:rsidRPr="00205D56">
        <w:rPr>
          <w:bCs/>
        </w:rPr>
        <w:t>*************************</w:t>
      </w:r>
      <w:r w:rsidRPr="00205D56">
        <w:rPr>
          <w:bCs/>
        </w:rPr>
        <w:t>*</w:t>
      </w:r>
    </w:p>
    <w:p w14:paraId="72388F3A" w14:textId="77777777" w:rsidR="005E6FB4" w:rsidRPr="00205D56" w:rsidRDefault="005E6FB4" w:rsidP="006D255F">
      <w:pPr>
        <w:pStyle w:val="StyleCSIHeading412310ptChar"/>
        <w:tabs>
          <w:tab w:val="clear" w:pos="1800"/>
          <w:tab w:val="num" w:pos="2160"/>
        </w:tabs>
        <w:ind w:left="2160" w:hanging="720"/>
        <w:rPr>
          <w:sz w:val="22"/>
        </w:rPr>
      </w:pPr>
      <w:r w:rsidRPr="00205D56">
        <w:rPr>
          <w:sz w:val="22"/>
        </w:rPr>
        <w:t>[</w:t>
      </w:r>
      <w:r w:rsidR="00075794" w:rsidRPr="00205D56">
        <w:rPr>
          <w:sz w:val="22"/>
        </w:rPr>
        <w:t>Ma</w:t>
      </w:r>
      <w:r w:rsidRPr="00205D56">
        <w:rPr>
          <w:sz w:val="22"/>
        </w:rPr>
        <w:t>st] [</w:t>
      </w:r>
      <w:r w:rsidR="00075794" w:rsidRPr="00205D56">
        <w:rPr>
          <w:sz w:val="22"/>
        </w:rPr>
        <w:t>Catenary</w:t>
      </w:r>
      <w:r w:rsidRPr="00205D56">
        <w:rPr>
          <w:sz w:val="22"/>
        </w:rPr>
        <w:t>] [</w:t>
      </w:r>
      <w:r w:rsidR="00075794" w:rsidRPr="00205D56">
        <w:rPr>
          <w:sz w:val="22"/>
        </w:rPr>
        <w:t xml:space="preserve">Integral </w:t>
      </w:r>
      <w:r w:rsidR="007B0875">
        <w:rPr>
          <w:sz w:val="22"/>
        </w:rPr>
        <w:t>strike termination device</w:t>
      </w:r>
      <w:r w:rsidR="00E2325B" w:rsidRPr="00205D56">
        <w:rPr>
          <w:sz w:val="22"/>
        </w:rPr>
        <w:t xml:space="preserve">] </w:t>
      </w:r>
      <w:r w:rsidR="00D27312" w:rsidRPr="00205D56">
        <w:rPr>
          <w:sz w:val="22"/>
        </w:rPr>
        <w:t xml:space="preserve">primary protection </w:t>
      </w:r>
      <w:r w:rsidR="00E2325B" w:rsidRPr="00205D56">
        <w:rPr>
          <w:sz w:val="22"/>
        </w:rPr>
        <w:t>system</w:t>
      </w:r>
      <w:r w:rsidRPr="00205D56">
        <w:rPr>
          <w:sz w:val="22"/>
        </w:rPr>
        <w:t xml:space="preserve"> to protect the </w:t>
      </w:r>
      <w:r w:rsidR="000B04BB" w:rsidRPr="00205D56">
        <w:rPr>
          <w:sz w:val="22"/>
        </w:rPr>
        <w:t xml:space="preserve">above-ground </w:t>
      </w:r>
      <w:r w:rsidRPr="00205D56">
        <w:rPr>
          <w:sz w:val="22"/>
        </w:rPr>
        <w:t xml:space="preserve">structure. </w:t>
      </w:r>
    </w:p>
    <w:p w14:paraId="7EDBA039" w14:textId="77777777" w:rsidR="000B04BB" w:rsidRPr="00205D56" w:rsidRDefault="000B04BB" w:rsidP="006D255F">
      <w:pPr>
        <w:pStyle w:val="StyleCSIHeading412310ptChar"/>
        <w:tabs>
          <w:tab w:val="clear" w:pos="1800"/>
          <w:tab w:val="num" w:pos="2160"/>
        </w:tabs>
        <w:ind w:left="2160" w:hanging="720"/>
        <w:rPr>
          <w:sz w:val="22"/>
        </w:rPr>
      </w:pPr>
      <w:r w:rsidRPr="00205D56">
        <w:rPr>
          <w:sz w:val="22"/>
        </w:rPr>
        <w:lastRenderedPageBreak/>
        <w:t xml:space="preserve">Integral </w:t>
      </w:r>
      <w:r w:rsidR="007B0875">
        <w:rPr>
          <w:sz w:val="22"/>
        </w:rPr>
        <w:t>strike termination device</w:t>
      </w:r>
      <w:r w:rsidRPr="00205D56">
        <w:rPr>
          <w:sz w:val="22"/>
        </w:rPr>
        <w:t xml:space="preserve"> secondary protection system to protect earth-covered magazines. </w:t>
      </w:r>
    </w:p>
    <w:p w14:paraId="4A9EAA29" w14:textId="77777777" w:rsidR="005E6FB4" w:rsidRPr="00205D56" w:rsidRDefault="00010E6C" w:rsidP="006D255F">
      <w:pPr>
        <w:pStyle w:val="StyleCSIHeading412310ptChar"/>
        <w:tabs>
          <w:tab w:val="clear" w:pos="1800"/>
          <w:tab w:val="num" w:pos="2160"/>
        </w:tabs>
        <w:ind w:left="2160" w:hanging="720"/>
        <w:rPr>
          <w:sz w:val="22"/>
        </w:rPr>
      </w:pPr>
      <w:r w:rsidRPr="00205D56">
        <w:rPr>
          <w:sz w:val="22"/>
        </w:rPr>
        <w:t xml:space="preserve">Faraday-like shield </w:t>
      </w:r>
      <w:r w:rsidR="005E6FB4" w:rsidRPr="00205D56">
        <w:rPr>
          <w:sz w:val="22"/>
        </w:rPr>
        <w:t xml:space="preserve">system to protect the interior and contents </w:t>
      </w:r>
      <w:r w:rsidRPr="00205D56">
        <w:rPr>
          <w:sz w:val="22"/>
        </w:rPr>
        <w:t xml:space="preserve">of the structure </w:t>
      </w:r>
      <w:r w:rsidR="005E6FB4" w:rsidRPr="00205D56">
        <w:rPr>
          <w:sz w:val="22"/>
        </w:rPr>
        <w:t>from high electric fields.</w:t>
      </w:r>
    </w:p>
    <w:p w14:paraId="43F2BFAF" w14:textId="77777777" w:rsidR="00B90C65" w:rsidRPr="00205D56" w:rsidRDefault="005E6FB4" w:rsidP="006D255F">
      <w:pPr>
        <w:pStyle w:val="StyleCSIHeading412310ptChar"/>
        <w:tabs>
          <w:tab w:val="clear" w:pos="1800"/>
          <w:tab w:val="num" w:pos="2160"/>
        </w:tabs>
        <w:ind w:left="2160" w:hanging="720"/>
        <w:rPr>
          <w:sz w:val="22"/>
        </w:rPr>
      </w:pPr>
      <w:r w:rsidRPr="00205D56">
        <w:rPr>
          <w:sz w:val="22"/>
        </w:rPr>
        <w:t>I</w:t>
      </w:r>
      <w:r w:rsidR="00B90C65" w:rsidRPr="00205D56">
        <w:rPr>
          <w:sz w:val="22"/>
        </w:rPr>
        <w:t xml:space="preserve">nterconnecting </w:t>
      </w:r>
      <w:r w:rsidRPr="00205D56">
        <w:rPr>
          <w:sz w:val="22"/>
        </w:rPr>
        <w:t xml:space="preserve">lightning protection </w:t>
      </w:r>
      <w:r w:rsidR="00B90C65" w:rsidRPr="00205D56">
        <w:rPr>
          <w:sz w:val="22"/>
        </w:rPr>
        <w:t xml:space="preserve">conductors.  </w:t>
      </w:r>
    </w:p>
    <w:p w14:paraId="52B07FC7"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Grounding and bonding for lightning protection.  </w:t>
      </w:r>
    </w:p>
    <w:p w14:paraId="5822E203"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Lightning protection grounding electrode</w:t>
      </w:r>
      <w:r w:rsidR="00E2325B" w:rsidRPr="00205D56">
        <w:rPr>
          <w:sz w:val="22"/>
        </w:rPr>
        <w:t xml:space="preserve"> system</w:t>
      </w:r>
      <w:r w:rsidRPr="00205D56">
        <w:rPr>
          <w:sz w:val="22"/>
        </w:rPr>
        <w:t>.</w:t>
      </w:r>
    </w:p>
    <w:p w14:paraId="4D457C6F"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Surge suppressors</w:t>
      </w:r>
      <w:r w:rsidR="00E80A17" w:rsidRPr="00205D56">
        <w:rPr>
          <w:sz w:val="22"/>
        </w:rPr>
        <w:t xml:space="preserve"> on </w:t>
      </w:r>
      <w:r w:rsidR="006A56E0">
        <w:rPr>
          <w:sz w:val="22"/>
        </w:rPr>
        <w:t xml:space="preserve">specified </w:t>
      </w:r>
      <w:r w:rsidR="00E80A17" w:rsidRPr="00205D56">
        <w:rPr>
          <w:sz w:val="22"/>
        </w:rPr>
        <w:t>conductors entering</w:t>
      </w:r>
      <w:r w:rsidR="00933418">
        <w:rPr>
          <w:sz w:val="22"/>
        </w:rPr>
        <w:t>, or leaving,</w:t>
      </w:r>
      <w:r w:rsidR="00E80A17" w:rsidRPr="00205D56">
        <w:rPr>
          <w:sz w:val="22"/>
        </w:rPr>
        <w:t xml:space="preserve"> the structure.</w:t>
      </w:r>
    </w:p>
    <w:p w14:paraId="7DC38503" w14:textId="77777777" w:rsidR="00B90C65" w:rsidRPr="00205D56" w:rsidRDefault="001A72E3" w:rsidP="006D255F">
      <w:pPr>
        <w:pStyle w:val="StyleCSIHeading2111210pt"/>
        <w:tabs>
          <w:tab w:val="clear" w:pos="900"/>
          <w:tab w:val="num" w:pos="720"/>
        </w:tabs>
        <w:ind w:left="720"/>
        <w:rPr>
          <w:sz w:val="22"/>
        </w:rPr>
      </w:pPr>
      <w:r>
        <w:rPr>
          <w:sz w:val="22"/>
        </w:rPr>
        <w:t>LANL-</w:t>
      </w:r>
      <w:r w:rsidR="00B90C65" w:rsidRPr="00205D56">
        <w:rPr>
          <w:sz w:val="22"/>
        </w:rPr>
        <w:t>PERFORMED WORK</w:t>
      </w:r>
    </w:p>
    <w:p w14:paraId="50D2CA5C"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LANL will inspect the lightning protection system for acceptance</w:t>
      </w:r>
      <w:r w:rsidR="00067100" w:rsidRPr="00205D56">
        <w:rPr>
          <w:sz w:val="22"/>
        </w:rPr>
        <w:t>.</w:t>
      </w:r>
    </w:p>
    <w:p w14:paraId="41AA1871" w14:textId="77777777" w:rsidR="00B90C65" w:rsidRPr="00205D56" w:rsidRDefault="00B90C65" w:rsidP="006D255F">
      <w:pPr>
        <w:pStyle w:val="StyleCSIHeading2111210pt"/>
        <w:tabs>
          <w:tab w:val="clear" w:pos="900"/>
          <w:tab w:val="num" w:pos="720"/>
        </w:tabs>
        <w:ind w:left="720"/>
        <w:rPr>
          <w:sz w:val="22"/>
        </w:rPr>
      </w:pPr>
      <w:r w:rsidRPr="00205D56">
        <w:rPr>
          <w:sz w:val="22"/>
        </w:rPr>
        <w:t xml:space="preserve">PERFORMANCE REQUIREMENTS </w:t>
      </w:r>
    </w:p>
    <w:p w14:paraId="35788BE8" w14:textId="77777777" w:rsidR="00345987" w:rsidRPr="00A705E2" w:rsidRDefault="00345987" w:rsidP="006D255F">
      <w:pPr>
        <w:pStyle w:val="StyleCSIHeading3ABC10pt"/>
        <w:tabs>
          <w:tab w:val="clear" w:pos="1368"/>
          <w:tab w:val="num" w:pos="1440"/>
        </w:tabs>
        <w:ind w:left="1440" w:hanging="720"/>
        <w:rPr>
          <w:sz w:val="22"/>
        </w:rPr>
      </w:pPr>
      <w:r w:rsidRPr="00A705E2">
        <w:rPr>
          <w:sz w:val="22"/>
        </w:rPr>
        <w:t>Protect the entire building including roof projections, chimneys, roof</w:t>
      </w:r>
      <w:r w:rsidR="00FB191C">
        <w:rPr>
          <w:sz w:val="22"/>
        </w:rPr>
        <w:t>-</w:t>
      </w:r>
      <w:r w:rsidRPr="00A705E2">
        <w:rPr>
          <w:sz w:val="22"/>
        </w:rPr>
        <w:t xml:space="preserve">mounted equipment, associated exposed structures, electrical </w:t>
      </w:r>
      <w:r w:rsidR="00C73CFB">
        <w:rPr>
          <w:sz w:val="22"/>
        </w:rPr>
        <w:t>systems</w:t>
      </w:r>
      <w:r w:rsidRPr="00A705E2">
        <w:rPr>
          <w:sz w:val="22"/>
        </w:rPr>
        <w:t>, antennas, alarm services, and telecommunications services.</w:t>
      </w:r>
    </w:p>
    <w:p w14:paraId="6C9C097D" w14:textId="77777777" w:rsidR="005E748A" w:rsidRPr="00205D56" w:rsidRDefault="00B90C65" w:rsidP="006D255F">
      <w:pPr>
        <w:pStyle w:val="StyleCSIHeading3ABC10pt"/>
        <w:tabs>
          <w:tab w:val="clear" w:pos="1368"/>
          <w:tab w:val="num" w:pos="1440"/>
        </w:tabs>
        <w:ind w:left="1440" w:hanging="720"/>
        <w:rPr>
          <w:sz w:val="22"/>
        </w:rPr>
      </w:pPr>
      <w:r w:rsidRPr="00205D56">
        <w:rPr>
          <w:sz w:val="22"/>
        </w:rPr>
        <w:t xml:space="preserve">Provide lightning protection system that </w:t>
      </w:r>
      <w:r w:rsidR="001A72E3">
        <w:rPr>
          <w:sz w:val="22"/>
        </w:rPr>
        <w:t>meets</w:t>
      </w:r>
      <w:r w:rsidR="005E748A" w:rsidRPr="00205D56">
        <w:rPr>
          <w:sz w:val="22"/>
        </w:rPr>
        <w:t>:</w:t>
      </w:r>
    </w:p>
    <w:p w14:paraId="3924E1D1" w14:textId="77777777" w:rsidR="00B90C65" w:rsidRPr="00205D56" w:rsidRDefault="00B90C65" w:rsidP="00054E90">
      <w:pPr>
        <w:pStyle w:val="StyleCSIHeading412310ptChar"/>
        <w:tabs>
          <w:tab w:val="clear" w:pos="1800"/>
          <w:tab w:val="num" w:pos="2160"/>
        </w:tabs>
        <w:ind w:left="2160" w:hanging="720"/>
      </w:pPr>
      <w:r w:rsidRPr="00205D56">
        <w:t>NFPA 780</w:t>
      </w:r>
      <w:r w:rsidR="00595B34" w:rsidRPr="00205D56">
        <w:t xml:space="preserve">, </w:t>
      </w:r>
      <w:r w:rsidR="00595B34" w:rsidRPr="001A72E3">
        <w:t xml:space="preserve">Standard for the Installation of </w:t>
      </w:r>
      <w:r w:rsidRPr="001A72E3">
        <w:t xml:space="preserve">Lightning Protection </w:t>
      </w:r>
      <w:r w:rsidR="00595B34" w:rsidRPr="001A72E3">
        <w:t>Systems</w:t>
      </w:r>
      <w:r w:rsidR="006D2EC7" w:rsidRPr="00AB1FE8">
        <w:t>.</w:t>
      </w:r>
      <w:r w:rsidR="00155B92">
        <w:br/>
        <w:t>Note: Chapter 8 contains the requirements for structures that house explosives.</w:t>
      </w:r>
    </w:p>
    <w:p w14:paraId="56F7EDDC" w14:textId="77777777" w:rsidR="00B90C65" w:rsidRPr="00205D56" w:rsidRDefault="00B90C65" w:rsidP="006D255F">
      <w:pPr>
        <w:pStyle w:val="StyleCSIHeading2111210pt"/>
        <w:tabs>
          <w:tab w:val="clear" w:pos="900"/>
          <w:tab w:val="num" w:pos="720"/>
        </w:tabs>
        <w:ind w:left="720"/>
        <w:rPr>
          <w:sz w:val="22"/>
        </w:rPr>
      </w:pPr>
      <w:r w:rsidRPr="00205D56">
        <w:rPr>
          <w:sz w:val="22"/>
        </w:rPr>
        <w:t>SUBMITTALS</w:t>
      </w:r>
    </w:p>
    <w:p w14:paraId="006CF016" w14:textId="77777777" w:rsidR="00B90C65" w:rsidRDefault="00B90C65" w:rsidP="006D255F">
      <w:pPr>
        <w:pStyle w:val="StyleCSIHeading3ABC10pt"/>
        <w:numPr>
          <w:ilvl w:val="0"/>
          <w:numId w:val="0"/>
        </w:numPr>
        <w:ind w:left="720"/>
        <w:rPr>
          <w:sz w:val="22"/>
        </w:rPr>
      </w:pPr>
      <w:r w:rsidRPr="00205D56">
        <w:rPr>
          <w:sz w:val="22"/>
        </w:rPr>
        <w:t xml:space="preserve">Submit the following in accordance with </w:t>
      </w:r>
      <w:r w:rsidR="00A83BC0">
        <w:rPr>
          <w:sz w:val="22"/>
        </w:rPr>
        <w:t>project</w:t>
      </w:r>
      <w:r w:rsidR="007C535B" w:rsidRPr="00205D56">
        <w:rPr>
          <w:sz w:val="22"/>
        </w:rPr>
        <w:t xml:space="preserve"> </w:t>
      </w:r>
      <w:r w:rsidR="00A83BC0">
        <w:rPr>
          <w:sz w:val="22"/>
        </w:rPr>
        <w:t>s</w:t>
      </w:r>
      <w:r w:rsidR="00A83BC0" w:rsidRPr="00205D56">
        <w:rPr>
          <w:sz w:val="22"/>
        </w:rPr>
        <w:t xml:space="preserve">ubmittal </w:t>
      </w:r>
      <w:r w:rsidR="00A83BC0">
        <w:rPr>
          <w:sz w:val="22"/>
        </w:rPr>
        <w:t>p</w:t>
      </w:r>
      <w:r w:rsidR="00A83BC0" w:rsidRPr="00205D56">
        <w:rPr>
          <w:sz w:val="22"/>
        </w:rPr>
        <w:t>rocedures</w:t>
      </w:r>
      <w:r w:rsidR="005D2A5F" w:rsidRPr="00205D56">
        <w:rPr>
          <w:sz w:val="22"/>
        </w:rPr>
        <w:t>.</w:t>
      </w:r>
    </w:p>
    <w:p w14:paraId="6E432354" w14:textId="77777777" w:rsidR="004279A4" w:rsidRPr="00205D56" w:rsidRDefault="004279A4" w:rsidP="006D255F">
      <w:pPr>
        <w:pStyle w:val="StyleCSIHeading3ABC10pt"/>
        <w:tabs>
          <w:tab w:val="clear" w:pos="1368"/>
          <w:tab w:val="num" w:pos="1440"/>
        </w:tabs>
        <w:ind w:left="1440" w:hanging="720"/>
        <w:rPr>
          <w:sz w:val="22"/>
        </w:rPr>
      </w:pPr>
      <w:r>
        <w:rPr>
          <w:sz w:val="22"/>
        </w:rPr>
        <w:t>Action Submittals</w:t>
      </w:r>
    </w:p>
    <w:p w14:paraId="20AF3538" w14:textId="77777777" w:rsidR="00B90C65" w:rsidRDefault="00B90C65" w:rsidP="006D255F">
      <w:pPr>
        <w:pStyle w:val="StyleCSIHeading412310ptChar"/>
        <w:tabs>
          <w:tab w:val="clear" w:pos="1800"/>
          <w:tab w:val="num" w:pos="2160"/>
        </w:tabs>
        <w:ind w:left="2160" w:hanging="720"/>
        <w:rPr>
          <w:sz w:val="22"/>
        </w:rPr>
      </w:pPr>
      <w:r w:rsidRPr="00205D56">
        <w:rPr>
          <w:sz w:val="22"/>
        </w:rPr>
        <w:t xml:space="preserve">Catalog data for each component of the lightning protection system, including data substantiating </w:t>
      </w:r>
      <w:r w:rsidR="005A4CE7" w:rsidRPr="00205D56">
        <w:rPr>
          <w:sz w:val="22"/>
        </w:rPr>
        <w:t>that material</w:t>
      </w:r>
      <w:r w:rsidRPr="00205D56">
        <w:rPr>
          <w:sz w:val="22"/>
        </w:rPr>
        <w:t xml:space="preserve"> compl</w:t>
      </w:r>
      <w:r w:rsidR="005A4CE7" w:rsidRPr="00205D56">
        <w:rPr>
          <w:sz w:val="22"/>
        </w:rPr>
        <w:t>ies</w:t>
      </w:r>
      <w:r w:rsidRPr="00205D56">
        <w:rPr>
          <w:sz w:val="22"/>
        </w:rPr>
        <w:t xml:space="preserve"> with specified requirements.  Include data for roof adhesive when used.</w:t>
      </w:r>
    </w:p>
    <w:p w14:paraId="7C997357" w14:textId="77777777" w:rsidR="009F7A35" w:rsidRDefault="009F7A35" w:rsidP="006D255F">
      <w:pPr>
        <w:pStyle w:val="StyleCSIHeading412310ptChar"/>
        <w:tabs>
          <w:tab w:val="clear" w:pos="1800"/>
          <w:tab w:val="num" w:pos="2160"/>
        </w:tabs>
        <w:ind w:left="2160" w:hanging="720"/>
        <w:rPr>
          <w:sz w:val="22"/>
        </w:rPr>
      </w:pPr>
      <w:r>
        <w:rPr>
          <w:sz w:val="22"/>
        </w:rPr>
        <w:t>Subcontractor certifications for installing lightning protection systems</w:t>
      </w:r>
      <w:r w:rsidR="006D255F">
        <w:rPr>
          <w:sz w:val="22"/>
        </w:rPr>
        <w:t>.</w:t>
      </w:r>
    </w:p>
    <w:p w14:paraId="25EAD42E" w14:textId="77777777" w:rsidR="009F7A35" w:rsidRDefault="009F7A35" w:rsidP="006D255F">
      <w:pPr>
        <w:pStyle w:val="StyleCSIHeading412310ptChar"/>
        <w:tabs>
          <w:tab w:val="clear" w:pos="1800"/>
          <w:tab w:val="num" w:pos="2160"/>
        </w:tabs>
        <w:ind w:left="2160" w:hanging="720"/>
        <w:rPr>
          <w:sz w:val="22"/>
        </w:rPr>
      </w:pPr>
      <w:r>
        <w:rPr>
          <w:sz w:val="22"/>
        </w:rPr>
        <w:t>Any repairs that have been made to a lightning protection system after inspection</w:t>
      </w:r>
      <w:r w:rsidR="006D255F">
        <w:rPr>
          <w:sz w:val="22"/>
        </w:rPr>
        <w:t>.</w:t>
      </w:r>
    </w:p>
    <w:p w14:paraId="3CDAC10D" w14:textId="77777777" w:rsidR="00EB5A32" w:rsidRPr="00205D56" w:rsidRDefault="00EB5A32" w:rsidP="006D255F">
      <w:pPr>
        <w:pStyle w:val="StyleCSIHeading412310ptChar"/>
        <w:tabs>
          <w:tab w:val="clear" w:pos="1800"/>
          <w:tab w:val="num" w:pos="2160"/>
        </w:tabs>
        <w:ind w:left="2160" w:hanging="720"/>
        <w:rPr>
          <w:sz w:val="22"/>
        </w:rPr>
      </w:pPr>
      <w:r>
        <w:rPr>
          <w:sz w:val="22"/>
        </w:rPr>
        <w:t>Final inspection report</w:t>
      </w:r>
      <w:r w:rsidR="0003762F">
        <w:rPr>
          <w:sz w:val="22"/>
        </w:rPr>
        <w:t>.</w:t>
      </w:r>
    </w:p>
    <w:p w14:paraId="2F2CEF7B" w14:textId="77777777" w:rsidR="00B90C65" w:rsidRPr="00205D56" w:rsidRDefault="00B90C65" w:rsidP="006D255F">
      <w:pPr>
        <w:pStyle w:val="StyleCSIHeading2111210pt"/>
        <w:tabs>
          <w:tab w:val="clear" w:pos="900"/>
          <w:tab w:val="num" w:pos="720"/>
        </w:tabs>
        <w:ind w:left="720"/>
        <w:rPr>
          <w:sz w:val="22"/>
        </w:rPr>
      </w:pPr>
      <w:r w:rsidRPr="00205D56">
        <w:rPr>
          <w:sz w:val="22"/>
        </w:rPr>
        <w:lastRenderedPageBreak/>
        <w:t>QUALITY ASSURANCE</w:t>
      </w:r>
    </w:p>
    <w:p w14:paraId="69EC20C4" w14:textId="77777777" w:rsidR="00985FBD" w:rsidRPr="009D6501" w:rsidRDefault="00985FBD" w:rsidP="006D255F">
      <w:pPr>
        <w:pStyle w:val="CSIHeading3A"/>
        <w:numPr>
          <w:ilvl w:val="2"/>
          <w:numId w:val="1"/>
        </w:numPr>
        <w:tabs>
          <w:tab w:val="clear" w:pos="1368"/>
          <w:tab w:val="num" w:pos="1440"/>
        </w:tabs>
        <w:ind w:left="1440" w:hanging="720"/>
      </w:pPr>
      <w:r w:rsidRPr="009D6501">
        <w:t>Engage a qualified installer to provide the lightning protection system. Installer shall have either a current LPI Master Installer certification or current UL listing (Category OWAY) for Lightning Protection Installation. The installer shall have completed not less than 5 lightning protection installations of similar scope to this project.</w:t>
      </w:r>
    </w:p>
    <w:p w14:paraId="22B1EC4D" w14:textId="77777777" w:rsidR="00B90C65" w:rsidRPr="00985FBD" w:rsidRDefault="00B90C65" w:rsidP="006D255F">
      <w:pPr>
        <w:pStyle w:val="StyleCSIHeading3ABC10pt"/>
        <w:tabs>
          <w:tab w:val="clear" w:pos="1368"/>
          <w:tab w:val="num" w:pos="1440"/>
        </w:tabs>
        <w:ind w:left="1440" w:hanging="720"/>
        <w:rPr>
          <w:sz w:val="22"/>
        </w:rPr>
      </w:pPr>
      <w:r w:rsidRPr="009D6501">
        <w:rPr>
          <w:sz w:val="22"/>
        </w:rPr>
        <w:t xml:space="preserve">LANL will inspect the lightning protection system for acceptance in accordance with </w:t>
      </w:r>
      <w:r w:rsidR="00A83BC0" w:rsidRPr="009D6501">
        <w:rPr>
          <w:sz w:val="22"/>
        </w:rPr>
        <w:t>the contract documents</w:t>
      </w:r>
      <w:r w:rsidR="00AB0FDF">
        <w:rPr>
          <w:sz w:val="22"/>
        </w:rPr>
        <w:t>.</w:t>
      </w:r>
      <w:r w:rsidR="001A72E3">
        <w:rPr>
          <w:sz w:val="22"/>
        </w:rPr>
        <w:t xml:space="preserve"> </w:t>
      </w:r>
      <w:r w:rsidRPr="009D6501">
        <w:rPr>
          <w:sz w:val="22"/>
        </w:rPr>
        <w:t xml:space="preserve">Provide products </w:t>
      </w:r>
      <w:r w:rsidR="001A72E3">
        <w:rPr>
          <w:sz w:val="22"/>
        </w:rPr>
        <w:t>that are NRTL-</w:t>
      </w:r>
      <w:r w:rsidR="00075794" w:rsidRPr="009D6501">
        <w:rPr>
          <w:sz w:val="22"/>
        </w:rPr>
        <w:t>listed</w:t>
      </w:r>
      <w:r w:rsidR="00075794" w:rsidRPr="00985FBD">
        <w:rPr>
          <w:sz w:val="22"/>
        </w:rPr>
        <w:t xml:space="preserve"> </w:t>
      </w:r>
      <w:r w:rsidR="006F0671" w:rsidRPr="00985FBD">
        <w:rPr>
          <w:sz w:val="22"/>
        </w:rPr>
        <w:t>to UL 96</w:t>
      </w:r>
      <w:r w:rsidR="006D2EC7" w:rsidRPr="00985FBD">
        <w:rPr>
          <w:sz w:val="22"/>
        </w:rPr>
        <w:t xml:space="preserve"> </w:t>
      </w:r>
      <w:r w:rsidR="00075794" w:rsidRPr="00985FBD">
        <w:rPr>
          <w:sz w:val="22"/>
        </w:rPr>
        <w:t>for lightning protection use.</w:t>
      </w:r>
    </w:p>
    <w:p w14:paraId="1EC30B6F" w14:textId="77777777" w:rsidR="00B90C65" w:rsidRPr="00205D56" w:rsidRDefault="00B90C65" w:rsidP="006D255F">
      <w:pPr>
        <w:pStyle w:val="StyleCSIHeading2111210pt"/>
        <w:tabs>
          <w:tab w:val="clear" w:pos="900"/>
          <w:tab w:val="num" w:pos="720"/>
        </w:tabs>
        <w:ind w:left="720"/>
        <w:rPr>
          <w:sz w:val="22"/>
        </w:rPr>
      </w:pPr>
      <w:r w:rsidRPr="00205D56">
        <w:rPr>
          <w:sz w:val="22"/>
        </w:rPr>
        <w:t>SEQUENCING AND SCHEDULING</w:t>
      </w:r>
    </w:p>
    <w:p w14:paraId="3B9A6369" w14:textId="77777777" w:rsidR="00B90C65" w:rsidRPr="009D6501" w:rsidRDefault="00825FC8" w:rsidP="006D255F">
      <w:pPr>
        <w:pStyle w:val="StyleCSIHeading3ABC10pt"/>
        <w:tabs>
          <w:tab w:val="clear" w:pos="1368"/>
          <w:tab w:val="num" w:pos="1440"/>
        </w:tabs>
        <w:ind w:left="1440" w:hanging="720"/>
        <w:rPr>
          <w:sz w:val="22"/>
        </w:rPr>
      </w:pPr>
      <w:r w:rsidRPr="009D6501">
        <w:rPr>
          <w:sz w:val="22"/>
        </w:rPr>
        <w:t>C</w:t>
      </w:r>
      <w:r w:rsidR="00B90C65" w:rsidRPr="009D6501">
        <w:rPr>
          <w:sz w:val="22"/>
        </w:rPr>
        <w:t>oordinate installation of lightning protection system with the installation of other building systems and components, including electrical wiring, supporting structures and building materials, metal bodies requiring bonding to lightning protection systems, and building finishes.</w:t>
      </w:r>
    </w:p>
    <w:p w14:paraId="2CE494ED" w14:textId="77777777" w:rsidR="004E0ACB" w:rsidRPr="00205D56" w:rsidRDefault="004E0ACB" w:rsidP="006D255F">
      <w:pPr>
        <w:pStyle w:val="StyleCSIHeading3ABC10pt"/>
        <w:tabs>
          <w:tab w:val="clear" w:pos="1368"/>
          <w:tab w:val="num" w:pos="1440"/>
        </w:tabs>
        <w:ind w:left="1440" w:hanging="720"/>
        <w:rPr>
          <w:sz w:val="22"/>
        </w:rPr>
      </w:pPr>
      <w:r w:rsidRPr="009D6501">
        <w:rPr>
          <w:sz w:val="22"/>
        </w:rPr>
        <w:t xml:space="preserve">Coordinate inspections so lightning protection conductors and bonding connections will be inspected and photographically documented before being </w:t>
      </w:r>
      <w:r w:rsidR="006F0671">
        <w:rPr>
          <w:sz w:val="22"/>
        </w:rPr>
        <w:t>concealed</w:t>
      </w:r>
      <w:r w:rsidRPr="00205D56">
        <w:rPr>
          <w:sz w:val="22"/>
        </w:rPr>
        <w:t>.</w:t>
      </w:r>
    </w:p>
    <w:p w14:paraId="58322382" w14:textId="77777777" w:rsidR="004B45C0" w:rsidRPr="00205D56" w:rsidRDefault="004B45C0" w:rsidP="006D255F">
      <w:pPr>
        <w:pStyle w:val="STARS"/>
        <w:rPr>
          <w:bCs/>
        </w:rPr>
      </w:pPr>
      <w:r w:rsidRPr="00205D56">
        <w:rPr>
          <w:bCs/>
        </w:rPr>
        <w:t>*************************************************************************</w:t>
      </w:r>
      <w:r w:rsidR="005D2A5F" w:rsidRPr="00205D56">
        <w:rPr>
          <w:bCs/>
        </w:rPr>
        <w:t>************************************</w:t>
      </w:r>
    </w:p>
    <w:p w14:paraId="16892325" w14:textId="77777777" w:rsidR="004B45C0" w:rsidRPr="00205D56" w:rsidRDefault="004B45C0" w:rsidP="006D255F">
      <w:pPr>
        <w:pStyle w:val="STARS"/>
        <w:rPr>
          <w:bCs/>
        </w:rPr>
      </w:pPr>
      <w:r w:rsidRPr="00205D56">
        <w:rPr>
          <w:bCs/>
        </w:rPr>
        <w:t>Edit the following article to match project requirements.</w:t>
      </w:r>
    </w:p>
    <w:p w14:paraId="26161204" w14:textId="77777777" w:rsidR="004B45C0" w:rsidRPr="00205D56" w:rsidRDefault="004B45C0" w:rsidP="006D255F">
      <w:pPr>
        <w:pStyle w:val="STARS"/>
        <w:rPr>
          <w:bCs/>
        </w:rPr>
      </w:pPr>
      <w:r w:rsidRPr="00205D56">
        <w:rPr>
          <w:bCs/>
        </w:rPr>
        <w:t>************************************************************************</w:t>
      </w:r>
      <w:r w:rsidR="005D2A5F" w:rsidRPr="00205D56">
        <w:rPr>
          <w:bCs/>
        </w:rPr>
        <w:t>*************************************</w:t>
      </w:r>
    </w:p>
    <w:p w14:paraId="37BDF98C" w14:textId="77777777" w:rsidR="00F04EE9" w:rsidRPr="00205D56" w:rsidRDefault="00F04EE9" w:rsidP="006D255F">
      <w:pPr>
        <w:pStyle w:val="StyleCSIHeading2111210pt"/>
        <w:tabs>
          <w:tab w:val="clear" w:pos="900"/>
          <w:tab w:val="num" w:pos="720"/>
        </w:tabs>
        <w:ind w:left="720"/>
        <w:rPr>
          <w:sz w:val="22"/>
        </w:rPr>
      </w:pPr>
      <w:r w:rsidRPr="00205D56">
        <w:rPr>
          <w:sz w:val="22"/>
        </w:rPr>
        <w:t>Receiving, Storing</w:t>
      </w:r>
      <w:r w:rsidR="005A4CE7" w:rsidRPr="00205D56">
        <w:rPr>
          <w:sz w:val="22"/>
        </w:rPr>
        <w:t>,</w:t>
      </w:r>
      <w:r w:rsidRPr="00205D56">
        <w:rPr>
          <w:sz w:val="22"/>
        </w:rPr>
        <w:t xml:space="preserve"> and Protecting</w:t>
      </w:r>
    </w:p>
    <w:p w14:paraId="0E1B3E63" w14:textId="77777777" w:rsidR="00F04EE9" w:rsidRPr="009D6501" w:rsidRDefault="00F04EE9" w:rsidP="006D255F">
      <w:pPr>
        <w:pStyle w:val="StyleCSIHeading3ABC10pt"/>
        <w:tabs>
          <w:tab w:val="clear" w:pos="1368"/>
          <w:tab w:val="num" w:pos="1440"/>
        </w:tabs>
        <w:ind w:left="1440" w:hanging="720"/>
        <w:rPr>
          <w:sz w:val="22"/>
        </w:rPr>
      </w:pPr>
      <w:r w:rsidRPr="009D6501">
        <w:rPr>
          <w:rStyle w:val="StyleCSIHeading3ABC10ptChar"/>
          <w:sz w:val="22"/>
        </w:rPr>
        <w:t>Receive, store, protect, and handle products according to NECA 1—</w:t>
      </w:r>
      <w:r w:rsidRPr="001A72E3">
        <w:rPr>
          <w:i/>
          <w:iCs/>
          <w:sz w:val="22"/>
        </w:rPr>
        <w:t>Standard Practices for Good Workmanship in Electrical Construction</w:t>
      </w:r>
      <w:r w:rsidRPr="009D6501">
        <w:rPr>
          <w:sz w:val="22"/>
        </w:rPr>
        <w:t>.</w:t>
      </w:r>
    </w:p>
    <w:p w14:paraId="46351D3A" w14:textId="77777777" w:rsidR="00AB1FE8" w:rsidRPr="00A705E2" w:rsidRDefault="00AB1FE8" w:rsidP="006D255F">
      <w:pPr>
        <w:pStyle w:val="StyleCSIHeading3ABC10pt"/>
        <w:tabs>
          <w:tab w:val="clear" w:pos="1368"/>
          <w:tab w:val="num" w:pos="1440"/>
        </w:tabs>
        <w:ind w:left="1440" w:hanging="720"/>
        <w:rPr>
          <w:sz w:val="22"/>
        </w:rPr>
      </w:pPr>
      <w:r w:rsidRPr="00A705E2">
        <w:rPr>
          <w:sz w:val="22"/>
        </w:rPr>
        <w:t>Handle conductors to prevent nicking, kinking, gouging, flattening, or otherwise deforming or weakening conductor or impairing its conductivity.</w:t>
      </w:r>
    </w:p>
    <w:p w14:paraId="7EAF1BEC" w14:textId="77777777" w:rsidR="008A2473" w:rsidRPr="00205D56" w:rsidRDefault="00825FC8" w:rsidP="006D255F">
      <w:pPr>
        <w:pStyle w:val="StyleCSIHeading3ABC10pt"/>
        <w:tabs>
          <w:tab w:val="clear" w:pos="1368"/>
          <w:tab w:val="num" w:pos="1440"/>
        </w:tabs>
        <w:ind w:left="1440" w:hanging="720"/>
        <w:rPr>
          <w:sz w:val="22"/>
        </w:rPr>
      </w:pPr>
      <w:r w:rsidRPr="00205D56">
        <w:rPr>
          <w:sz w:val="22"/>
        </w:rPr>
        <w:t>S</w:t>
      </w:r>
      <w:r w:rsidR="008A2473" w:rsidRPr="00205D56">
        <w:rPr>
          <w:sz w:val="22"/>
        </w:rPr>
        <w:t>tore poles on decay-resistant treated skids at least 1 foot above grade and vegetation.</w:t>
      </w:r>
      <w:r w:rsidRPr="00205D56">
        <w:rPr>
          <w:sz w:val="22"/>
        </w:rPr>
        <w:t xml:space="preserve"> </w:t>
      </w:r>
      <w:r w:rsidR="008A2473" w:rsidRPr="00205D56">
        <w:rPr>
          <w:sz w:val="22"/>
        </w:rPr>
        <w:t>Support poles to prevent distortion and arrange to provide free air circulation.</w:t>
      </w:r>
    </w:p>
    <w:p w14:paraId="1ECF357B" w14:textId="77777777" w:rsidR="008A2473" w:rsidRPr="00205D56" w:rsidRDefault="008A2473" w:rsidP="006D255F">
      <w:pPr>
        <w:pStyle w:val="StyleCSIHeading3ABC10pt"/>
        <w:tabs>
          <w:tab w:val="clear" w:pos="1368"/>
          <w:tab w:val="num" w:pos="1440"/>
        </w:tabs>
        <w:ind w:left="1440" w:hanging="720"/>
        <w:rPr>
          <w:sz w:val="22"/>
        </w:rPr>
      </w:pPr>
      <w:r w:rsidRPr="00205D56">
        <w:rPr>
          <w:sz w:val="22"/>
        </w:rPr>
        <w:t>Wood Poles: Do not drag wood poles along the ground. Do not handle with</w:t>
      </w:r>
      <w:r w:rsidR="00825FC8" w:rsidRPr="00205D56">
        <w:rPr>
          <w:sz w:val="22"/>
        </w:rPr>
        <w:t xml:space="preserve"> </w:t>
      </w:r>
      <w:r w:rsidRPr="00205D56">
        <w:rPr>
          <w:sz w:val="22"/>
        </w:rPr>
        <w:t>tongs, hooks</w:t>
      </w:r>
      <w:r w:rsidR="00495724">
        <w:rPr>
          <w:sz w:val="22"/>
        </w:rPr>
        <w:t>,</w:t>
      </w:r>
      <w:r w:rsidRPr="00205D56">
        <w:rPr>
          <w:sz w:val="22"/>
        </w:rPr>
        <w:t xml:space="preserve"> or other pointed tools. Do not apply tools to ground line section of poles.</w:t>
      </w:r>
    </w:p>
    <w:p w14:paraId="0E437632" w14:textId="77777777" w:rsidR="008A2473" w:rsidRPr="00205D56" w:rsidRDefault="008A2473" w:rsidP="006D255F">
      <w:pPr>
        <w:pStyle w:val="StyleCSIHeading3ABC10pt"/>
        <w:tabs>
          <w:tab w:val="clear" w:pos="1368"/>
          <w:tab w:val="num" w:pos="1440"/>
        </w:tabs>
        <w:ind w:left="1440" w:hanging="720"/>
        <w:rPr>
          <w:sz w:val="22"/>
        </w:rPr>
      </w:pPr>
      <w:r w:rsidRPr="00205D56">
        <w:rPr>
          <w:sz w:val="22"/>
        </w:rPr>
        <w:t>Keep factory applied wrappings on metal poles until immediately before pole installation.</w:t>
      </w:r>
      <w:r w:rsidR="004B45C0" w:rsidRPr="00205D56">
        <w:rPr>
          <w:sz w:val="22"/>
        </w:rPr>
        <w:t xml:space="preserve"> </w:t>
      </w:r>
      <w:r w:rsidRPr="00205D56">
        <w:rPr>
          <w:sz w:val="22"/>
        </w:rPr>
        <w:t>Handle poles with web fabric straps.</w:t>
      </w:r>
    </w:p>
    <w:p w14:paraId="4D1A0CB8" w14:textId="77777777" w:rsidR="00F04EE9" w:rsidRPr="00205D56" w:rsidRDefault="00F04EE9" w:rsidP="006D255F">
      <w:pPr>
        <w:pStyle w:val="StyleCSIHeading1PartX10pt"/>
        <w:rPr>
          <w:sz w:val="22"/>
          <w:szCs w:val="22"/>
        </w:rPr>
      </w:pPr>
      <w:r w:rsidRPr="00205D56">
        <w:rPr>
          <w:sz w:val="22"/>
          <w:szCs w:val="22"/>
        </w:rPr>
        <w:lastRenderedPageBreak/>
        <w:t>PRODUCTS</w:t>
      </w:r>
    </w:p>
    <w:p w14:paraId="7B66BD4A" w14:textId="77777777" w:rsidR="00F04EE9" w:rsidRPr="00205D56" w:rsidRDefault="00F04EE9" w:rsidP="006D255F">
      <w:pPr>
        <w:pStyle w:val="StyleCSIHeading2111210pt"/>
        <w:numPr>
          <w:ilvl w:val="1"/>
          <w:numId w:val="5"/>
        </w:numPr>
        <w:tabs>
          <w:tab w:val="clear" w:pos="900"/>
          <w:tab w:val="num" w:pos="720"/>
        </w:tabs>
        <w:ind w:left="720"/>
        <w:rPr>
          <w:sz w:val="22"/>
        </w:rPr>
      </w:pPr>
      <w:r w:rsidRPr="00205D56">
        <w:rPr>
          <w:sz w:val="22"/>
        </w:rPr>
        <w:t>PRODUCT OPTIONS AND SUBSTITUTIONS</w:t>
      </w:r>
    </w:p>
    <w:p w14:paraId="2F78C6E8" w14:textId="77777777" w:rsidR="00F04EE9" w:rsidRPr="00205D56" w:rsidRDefault="00EE5A36" w:rsidP="006D255F">
      <w:pPr>
        <w:pStyle w:val="StyleCSIHeading3ABC10pt"/>
        <w:tabs>
          <w:tab w:val="clear" w:pos="1368"/>
          <w:tab w:val="num" w:pos="1440"/>
        </w:tabs>
        <w:ind w:left="1440" w:hanging="720"/>
        <w:rPr>
          <w:sz w:val="22"/>
        </w:rPr>
      </w:pPr>
      <w:r>
        <w:rPr>
          <w:sz w:val="22"/>
        </w:rPr>
        <w:t>Alternate p</w:t>
      </w:r>
      <w:r w:rsidR="00985FBD">
        <w:rPr>
          <w:sz w:val="22"/>
        </w:rPr>
        <w:t>r</w:t>
      </w:r>
      <w:r>
        <w:rPr>
          <w:sz w:val="22"/>
        </w:rPr>
        <w:t xml:space="preserve">oducts may be accepted, follow Section 01 2500 </w:t>
      </w:r>
      <w:r w:rsidRPr="001E3F7A">
        <w:rPr>
          <w:i/>
          <w:sz w:val="22"/>
        </w:rPr>
        <w:t>Substitution</w:t>
      </w:r>
      <w:r>
        <w:rPr>
          <w:sz w:val="22"/>
        </w:rPr>
        <w:t xml:space="preserve"> </w:t>
      </w:r>
      <w:r w:rsidRPr="001E3F7A">
        <w:rPr>
          <w:i/>
          <w:sz w:val="22"/>
        </w:rPr>
        <w:t>Procedures</w:t>
      </w:r>
      <w:r w:rsidR="00F04EE9" w:rsidRPr="00205D56">
        <w:rPr>
          <w:sz w:val="22"/>
        </w:rPr>
        <w:t>.</w:t>
      </w:r>
    </w:p>
    <w:p w14:paraId="4773720C" w14:textId="77777777" w:rsidR="00B90C65" w:rsidRPr="00205D56" w:rsidRDefault="00B90C65" w:rsidP="006D255F">
      <w:pPr>
        <w:pStyle w:val="StyleCSIHeading2111210pt"/>
        <w:tabs>
          <w:tab w:val="clear" w:pos="900"/>
          <w:tab w:val="num" w:pos="720"/>
        </w:tabs>
        <w:ind w:left="720"/>
        <w:rPr>
          <w:sz w:val="22"/>
        </w:rPr>
      </w:pPr>
      <w:r w:rsidRPr="00205D56">
        <w:rPr>
          <w:sz w:val="22"/>
        </w:rPr>
        <w:t xml:space="preserve">LIGHTNING PROTECTION </w:t>
      </w:r>
      <w:r w:rsidR="00C37381" w:rsidRPr="00205D56">
        <w:rPr>
          <w:sz w:val="22"/>
        </w:rPr>
        <w:t>Material</w:t>
      </w:r>
      <w:r w:rsidR="008A0F4A" w:rsidRPr="00205D56">
        <w:rPr>
          <w:sz w:val="22"/>
        </w:rPr>
        <w:t xml:space="preserve"> - General </w:t>
      </w:r>
    </w:p>
    <w:p w14:paraId="32EAFFF1" w14:textId="77777777" w:rsidR="00B90C65" w:rsidRPr="00205D56" w:rsidRDefault="00B90C65" w:rsidP="006D255F">
      <w:pPr>
        <w:pStyle w:val="CSIHeading3A"/>
        <w:numPr>
          <w:ilvl w:val="2"/>
          <w:numId w:val="1"/>
        </w:numPr>
        <w:tabs>
          <w:tab w:val="clear" w:pos="1368"/>
          <w:tab w:val="num" w:pos="1440"/>
        </w:tabs>
        <w:ind w:left="1440" w:hanging="720"/>
      </w:pPr>
      <w:r w:rsidRPr="00A705E2">
        <w:t>Provide lightning protection materials</w:t>
      </w:r>
      <w:r w:rsidR="008F5238" w:rsidRPr="00A705E2">
        <w:t xml:space="preserve"> and components</w:t>
      </w:r>
      <w:r w:rsidR="001A72E3">
        <w:t xml:space="preserve"> </w:t>
      </w:r>
      <w:r w:rsidRPr="00A705E2">
        <w:t>conform</w:t>
      </w:r>
      <w:r w:rsidR="001A72E3">
        <w:t>ing</w:t>
      </w:r>
      <w:r w:rsidRPr="00A705E2">
        <w:t xml:space="preserve"> to </w:t>
      </w:r>
      <w:r w:rsidR="00994EFF">
        <w:t>NFPA 780</w:t>
      </w:r>
      <w:r w:rsidR="00A83BC0" w:rsidRPr="00A705E2">
        <w:t xml:space="preserve"> and </w:t>
      </w:r>
      <w:r w:rsidRPr="00A705E2">
        <w:t xml:space="preserve">UL 96 - </w:t>
      </w:r>
      <w:r w:rsidRPr="001A72E3">
        <w:rPr>
          <w:i/>
        </w:rPr>
        <w:t>Lightning Protection Components</w:t>
      </w:r>
      <w:r w:rsidRPr="00205D56">
        <w:t>.</w:t>
      </w:r>
    </w:p>
    <w:p w14:paraId="7C698242" w14:textId="77777777" w:rsidR="00EE5A36" w:rsidRPr="00B001EA" w:rsidRDefault="00EE5A36" w:rsidP="006D255F">
      <w:pPr>
        <w:pStyle w:val="CSIHeading3A"/>
        <w:numPr>
          <w:ilvl w:val="2"/>
          <w:numId w:val="1"/>
        </w:numPr>
        <w:tabs>
          <w:tab w:val="clear" w:pos="1368"/>
          <w:tab w:val="num" w:pos="1440"/>
        </w:tabs>
        <w:ind w:left="1440" w:hanging="720"/>
      </w:pPr>
      <w:r w:rsidRPr="00B001EA">
        <w:t xml:space="preserve">Provide lightning protection materials that are galvanically compatible with each other and with surfaces on which they are mounted or which they contact. In general use </w:t>
      </w:r>
      <w:r w:rsidR="00A352D1">
        <w:t>aluminum</w:t>
      </w:r>
      <w:r w:rsidRPr="00B001EA">
        <w:t xml:space="preserve"> conductors and fittings</w:t>
      </w:r>
      <w:r>
        <w:t>.</w:t>
      </w:r>
      <w:r w:rsidRPr="00B001EA">
        <w:t xml:space="preserve"> </w:t>
      </w:r>
      <w:r>
        <w:t>U</w:t>
      </w:r>
      <w:r w:rsidRPr="00B001EA">
        <w:t xml:space="preserve">se </w:t>
      </w:r>
      <w:r>
        <w:t>copper</w:t>
      </w:r>
      <w:r w:rsidRPr="00B001EA">
        <w:t xml:space="preserve"> conductors and fittings where required for galvanic compatibility</w:t>
      </w:r>
      <w:r>
        <w:t xml:space="preserve"> or as specified on the design drawings</w:t>
      </w:r>
      <w:r w:rsidRPr="00B001EA">
        <w:t>.</w:t>
      </w:r>
    </w:p>
    <w:p w14:paraId="40D2658A" w14:textId="77777777" w:rsidR="000833C9" w:rsidRDefault="000833C9" w:rsidP="006D255F">
      <w:pPr>
        <w:pStyle w:val="CSIHeading41"/>
        <w:numPr>
          <w:ilvl w:val="3"/>
          <w:numId w:val="1"/>
        </w:numPr>
        <w:tabs>
          <w:tab w:val="clear" w:pos="1800"/>
          <w:tab w:val="num" w:pos="2160"/>
        </w:tabs>
        <w:ind w:left="2160" w:hanging="720"/>
      </w:pPr>
      <w:r w:rsidRPr="00B001EA">
        <w:t xml:space="preserve">Metals acceptable for contact with </w:t>
      </w:r>
      <w:r w:rsidRPr="000833C9">
        <w:rPr>
          <w:u w:val="single"/>
        </w:rPr>
        <w:t>aluminum</w:t>
      </w:r>
      <w:r w:rsidRPr="00B001EA">
        <w:t xml:space="preserve"> include aluminum, magnesium, zinc, galvanized steel, stainless steel, lead, and wrought iron </w:t>
      </w:r>
    </w:p>
    <w:p w14:paraId="6BC56898" w14:textId="639D99AF" w:rsidR="00EE5A36" w:rsidRPr="00B001EA" w:rsidRDefault="00EE5A36" w:rsidP="000833C9">
      <w:pPr>
        <w:pStyle w:val="CSIHeading41"/>
        <w:numPr>
          <w:ilvl w:val="3"/>
          <w:numId w:val="1"/>
        </w:numPr>
        <w:tabs>
          <w:tab w:val="clear" w:pos="1800"/>
          <w:tab w:val="num" w:pos="2160"/>
        </w:tabs>
        <w:ind w:left="2160" w:hanging="720"/>
      </w:pPr>
      <w:r w:rsidRPr="00B001EA">
        <w:t xml:space="preserve">Metals acceptable for contact with </w:t>
      </w:r>
      <w:r w:rsidRPr="000833C9">
        <w:rPr>
          <w:u w:val="single"/>
        </w:rPr>
        <w:t>copper</w:t>
      </w:r>
      <w:r w:rsidRPr="00B001EA">
        <w:t xml:space="preserve"> include copper, nickel, brass, tin, lead, stainless steel, and </w:t>
      </w:r>
      <w:proofErr w:type="spellStart"/>
      <w:r w:rsidRPr="00B001EA">
        <w:t>Monel</w:t>
      </w:r>
      <w:r w:rsidRPr="0043762A">
        <w:rPr>
          <w:vertAlign w:val="superscript"/>
        </w:rPr>
        <w:t>TM</w:t>
      </w:r>
      <w:proofErr w:type="spellEnd"/>
      <w:r w:rsidRPr="00B001EA">
        <w:t>.</w:t>
      </w:r>
    </w:p>
    <w:p w14:paraId="0F4A7E57" w14:textId="77777777" w:rsidR="00EE5A36" w:rsidRDefault="00EE5A36" w:rsidP="006D255F">
      <w:pPr>
        <w:pStyle w:val="CSIHeading41"/>
        <w:numPr>
          <w:ilvl w:val="3"/>
          <w:numId w:val="1"/>
        </w:numPr>
        <w:tabs>
          <w:tab w:val="clear" w:pos="1800"/>
          <w:tab w:val="num" w:pos="2160"/>
        </w:tabs>
        <w:ind w:left="2160" w:hanging="720"/>
      </w:pPr>
      <w:r w:rsidRPr="00B001EA">
        <w:t xml:space="preserve">Provide conductors with protective coatings or oversize conductors where unusual conditions exist which would cause corrosion of conductors. </w:t>
      </w:r>
    </w:p>
    <w:p w14:paraId="37DD9178" w14:textId="77777777" w:rsidR="00EE5A36" w:rsidRPr="004279A4" w:rsidRDefault="00EE5A36" w:rsidP="006D255F">
      <w:pPr>
        <w:pStyle w:val="CSIHeading3A"/>
        <w:numPr>
          <w:ilvl w:val="2"/>
          <w:numId w:val="1"/>
        </w:numPr>
        <w:tabs>
          <w:tab w:val="clear" w:pos="1368"/>
          <w:tab w:val="num" w:pos="1440"/>
        </w:tabs>
        <w:ind w:left="1440" w:hanging="720"/>
      </w:pPr>
      <w:r w:rsidRPr="004279A4">
        <w:t>Provide lightning protection materials that are protected against deterioration due to corrosive environments at the local point of installation.</w:t>
      </w:r>
    </w:p>
    <w:p w14:paraId="4A227578" w14:textId="77777777" w:rsidR="00EE5A36" w:rsidRPr="004279A4" w:rsidRDefault="00EE5A36" w:rsidP="006D255F">
      <w:pPr>
        <w:pStyle w:val="CSIHeading41"/>
        <w:numPr>
          <w:ilvl w:val="3"/>
          <w:numId w:val="1"/>
        </w:numPr>
        <w:tabs>
          <w:tab w:val="clear" w:pos="1800"/>
          <w:tab w:val="num" w:pos="2160"/>
        </w:tabs>
        <w:ind w:left="2160" w:hanging="720"/>
      </w:pPr>
      <w:r w:rsidRPr="004279A4">
        <w:t>Local points of installation where corro</w:t>
      </w:r>
      <w:r w:rsidR="001A72E3">
        <w:t>sive environments may exist are,</w:t>
      </w:r>
      <w:r w:rsidRPr="004279A4">
        <w:t xml:space="preserve"> but </w:t>
      </w:r>
      <w:r w:rsidR="001A72E3">
        <w:t xml:space="preserve">are </w:t>
      </w:r>
      <w:r w:rsidRPr="004279A4">
        <w:t xml:space="preserve">not limited to, the top of a chimney or vent emitting corrosive gases, or the top of </w:t>
      </w:r>
      <w:r w:rsidR="001E3F7A" w:rsidRPr="004279A4">
        <w:t>heavy-duty</w:t>
      </w:r>
      <w:r w:rsidRPr="004279A4">
        <w:t xml:space="preserve"> stacks.</w:t>
      </w:r>
    </w:p>
    <w:p w14:paraId="2701645F" w14:textId="77777777" w:rsidR="00EE5A36" w:rsidRPr="004279A4" w:rsidRDefault="00EE5A36" w:rsidP="006D255F">
      <w:pPr>
        <w:pStyle w:val="CSIHeading41"/>
        <w:numPr>
          <w:ilvl w:val="3"/>
          <w:numId w:val="1"/>
        </w:numPr>
        <w:tabs>
          <w:tab w:val="clear" w:pos="1800"/>
          <w:tab w:val="num" w:pos="2160"/>
        </w:tabs>
        <w:ind w:left="2160" w:hanging="720"/>
      </w:pPr>
      <w:r w:rsidRPr="004279A4">
        <w:t>Hot-dipped</w:t>
      </w:r>
      <w:r w:rsidR="001A72E3">
        <w:t>, lead-</w:t>
      </w:r>
      <w:r w:rsidRPr="004279A4">
        <w:t>coated materials are not permitted without prior permission of the LANL AHJ.</w:t>
      </w:r>
    </w:p>
    <w:p w14:paraId="7B7459F0" w14:textId="77777777" w:rsidR="00C3164D" w:rsidRPr="00205D56" w:rsidRDefault="00C3164D" w:rsidP="006D255F">
      <w:pPr>
        <w:pStyle w:val="STARS"/>
        <w:keepNext/>
        <w:rPr>
          <w:bCs/>
        </w:rPr>
      </w:pPr>
      <w:r w:rsidRPr="00205D56">
        <w:rPr>
          <w:bCs/>
        </w:rPr>
        <w:t>******************************************</w:t>
      </w:r>
      <w:r w:rsidR="005D2A5F" w:rsidRPr="00205D56">
        <w:rPr>
          <w:bCs/>
        </w:rPr>
        <w:t>*************************</w:t>
      </w:r>
      <w:r w:rsidRPr="00205D56">
        <w:rPr>
          <w:bCs/>
        </w:rPr>
        <w:t>******************************************</w:t>
      </w:r>
    </w:p>
    <w:p w14:paraId="39AB4CB1" w14:textId="77777777" w:rsidR="00C3164D" w:rsidRPr="00205D56" w:rsidRDefault="00C3164D" w:rsidP="006D255F">
      <w:pPr>
        <w:pStyle w:val="STARS"/>
        <w:keepNext/>
        <w:rPr>
          <w:bCs/>
        </w:rPr>
      </w:pPr>
      <w:r w:rsidRPr="00205D56">
        <w:rPr>
          <w:bCs/>
        </w:rPr>
        <w:t>Edit the following article to match project requirements. This paragraph is typically used for modifications to existing systems.</w:t>
      </w:r>
    </w:p>
    <w:p w14:paraId="7BA9E98E" w14:textId="77777777" w:rsidR="00C3164D" w:rsidRPr="00205D56" w:rsidRDefault="00C3164D" w:rsidP="006D255F">
      <w:pPr>
        <w:pStyle w:val="STARS"/>
        <w:keepNext/>
        <w:rPr>
          <w:bCs/>
        </w:rPr>
      </w:pPr>
      <w:r w:rsidRPr="00205D56">
        <w:rPr>
          <w:bCs/>
        </w:rPr>
        <w:t>*****************************************</w:t>
      </w:r>
      <w:r w:rsidR="005D2A5F" w:rsidRPr="00205D56">
        <w:rPr>
          <w:bCs/>
        </w:rPr>
        <w:t>**************************</w:t>
      </w:r>
      <w:r w:rsidRPr="00205D56">
        <w:rPr>
          <w:bCs/>
        </w:rPr>
        <w:t>******************************************</w:t>
      </w:r>
    </w:p>
    <w:p w14:paraId="4071E2D3" w14:textId="77777777" w:rsidR="00C3164D" w:rsidRPr="00205D56" w:rsidRDefault="00C3164D" w:rsidP="006D255F">
      <w:pPr>
        <w:pStyle w:val="StyleCSIHeading3ABC10pt"/>
        <w:tabs>
          <w:tab w:val="clear" w:pos="1368"/>
          <w:tab w:val="num" w:pos="1440"/>
        </w:tabs>
        <w:ind w:left="1440" w:hanging="720"/>
        <w:rPr>
          <w:sz w:val="22"/>
        </w:rPr>
      </w:pPr>
      <w:r w:rsidRPr="00205D56">
        <w:rPr>
          <w:sz w:val="22"/>
        </w:rPr>
        <w:t>Existing lightning protecti</w:t>
      </w:r>
      <w:r w:rsidR="001A72E3">
        <w:rPr>
          <w:sz w:val="22"/>
        </w:rPr>
        <w:t xml:space="preserve">on material and components </w:t>
      </w:r>
      <w:r w:rsidRPr="00205D56">
        <w:rPr>
          <w:sz w:val="22"/>
        </w:rPr>
        <w:t>meet</w:t>
      </w:r>
      <w:r w:rsidR="001A72E3">
        <w:rPr>
          <w:sz w:val="22"/>
        </w:rPr>
        <w:t>ing</w:t>
      </w:r>
      <w:r w:rsidRPr="00205D56">
        <w:rPr>
          <w:sz w:val="22"/>
        </w:rPr>
        <w:t xml:space="preserve"> the requirements of this Section</w:t>
      </w:r>
      <w:r w:rsidR="00AB55AB">
        <w:rPr>
          <w:sz w:val="22"/>
        </w:rPr>
        <w:t>,</w:t>
      </w:r>
      <w:r w:rsidRPr="00205D56">
        <w:rPr>
          <w:sz w:val="22"/>
        </w:rPr>
        <w:t xml:space="preserve"> and are in </w:t>
      </w:r>
      <w:r w:rsidR="00542EB6">
        <w:rPr>
          <w:sz w:val="22"/>
        </w:rPr>
        <w:t xml:space="preserve">visually </w:t>
      </w:r>
      <w:r w:rsidRPr="00205D56">
        <w:rPr>
          <w:sz w:val="22"/>
        </w:rPr>
        <w:t>good condition</w:t>
      </w:r>
      <w:r w:rsidR="00AB55AB">
        <w:rPr>
          <w:sz w:val="22"/>
        </w:rPr>
        <w:t>,</w:t>
      </w:r>
      <w:r w:rsidRPr="00205D56">
        <w:rPr>
          <w:sz w:val="22"/>
        </w:rPr>
        <w:t xml:space="preserve"> may be re-conditioned and re-used</w:t>
      </w:r>
      <w:r w:rsidR="00542EB6">
        <w:rPr>
          <w:sz w:val="22"/>
        </w:rPr>
        <w:t xml:space="preserve"> in the existing installation only</w:t>
      </w:r>
      <w:r w:rsidRPr="00205D56">
        <w:rPr>
          <w:sz w:val="22"/>
        </w:rPr>
        <w:t>.  Re-conditioning includes removal of adhesive, removal of corrosion, and wire brushing contact areas.</w:t>
      </w:r>
    </w:p>
    <w:p w14:paraId="6C178467" w14:textId="77777777" w:rsidR="00B97E42" w:rsidRPr="00205D56" w:rsidRDefault="00B97E42" w:rsidP="006D255F">
      <w:pPr>
        <w:pStyle w:val="STARS"/>
        <w:keepNext/>
        <w:rPr>
          <w:bCs/>
        </w:rPr>
      </w:pPr>
      <w:r w:rsidRPr="00205D56">
        <w:rPr>
          <w:bCs/>
        </w:rPr>
        <w:lastRenderedPageBreak/>
        <w:t>***********************************************</w:t>
      </w:r>
      <w:r w:rsidR="005D2A5F" w:rsidRPr="00205D56">
        <w:rPr>
          <w:bCs/>
        </w:rPr>
        <w:t>*************************</w:t>
      </w:r>
      <w:r w:rsidRPr="00205D56">
        <w:rPr>
          <w:bCs/>
        </w:rPr>
        <w:t>*************************************</w:t>
      </w:r>
    </w:p>
    <w:p w14:paraId="5D3F55C2" w14:textId="77777777" w:rsidR="00B97E42" w:rsidRPr="00205D56" w:rsidRDefault="00B97E42" w:rsidP="006D255F">
      <w:pPr>
        <w:pStyle w:val="STARS"/>
        <w:keepNext/>
        <w:rPr>
          <w:bCs/>
        </w:rPr>
      </w:pPr>
      <w:r w:rsidRPr="00205D56">
        <w:rPr>
          <w:bCs/>
        </w:rPr>
        <w:t xml:space="preserve">Delete the following article when a </w:t>
      </w:r>
      <w:r w:rsidR="000E2D58" w:rsidRPr="00205D56">
        <w:rPr>
          <w:bCs/>
        </w:rPr>
        <w:t>“</w:t>
      </w:r>
      <w:r w:rsidRPr="00205D56">
        <w:rPr>
          <w:bCs/>
        </w:rPr>
        <w:t>catenary cable system</w:t>
      </w:r>
      <w:r w:rsidR="000E2D58" w:rsidRPr="00205D56">
        <w:rPr>
          <w:bCs/>
        </w:rPr>
        <w:t>”</w:t>
      </w:r>
      <w:r w:rsidRPr="00205D56">
        <w:rPr>
          <w:bCs/>
        </w:rPr>
        <w:t xml:space="preserve"> is not contemplated.</w:t>
      </w:r>
    </w:p>
    <w:p w14:paraId="61C9D482" w14:textId="77777777" w:rsidR="00B97E42" w:rsidRPr="00205D56" w:rsidRDefault="00B97E42" w:rsidP="006D255F">
      <w:pPr>
        <w:pStyle w:val="STARS"/>
        <w:keepNext/>
        <w:rPr>
          <w:bCs/>
        </w:rPr>
      </w:pPr>
      <w:r w:rsidRPr="00205D56">
        <w:rPr>
          <w:bCs/>
        </w:rPr>
        <w:t>*************************************************</w:t>
      </w:r>
      <w:r w:rsidR="005D2A5F" w:rsidRPr="00205D56">
        <w:rPr>
          <w:bCs/>
        </w:rPr>
        <w:t>*************************</w:t>
      </w:r>
      <w:r w:rsidRPr="00205D56">
        <w:rPr>
          <w:bCs/>
        </w:rPr>
        <w:t>***********************************</w:t>
      </w:r>
    </w:p>
    <w:p w14:paraId="16EA61AF" w14:textId="77777777" w:rsidR="007C535B" w:rsidRPr="00205D56" w:rsidRDefault="00757F81" w:rsidP="006D255F">
      <w:pPr>
        <w:pStyle w:val="StyleCSIHeading2111210pt"/>
        <w:tabs>
          <w:tab w:val="clear" w:pos="900"/>
          <w:tab w:val="num" w:pos="720"/>
        </w:tabs>
        <w:ind w:left="720"/>
        <w:rPr>
          <w:sz w:val="22"/>
        </w:rPr>
      </w:pPr>
      <w:r w:rsidRPr="00205D56">
        <w:rPr>
          <w:sz w:val="22"/>
        </w:rPr>
        <w:t xml:space="preserve">Catenary Cable </w:t>
      </w:r>
      <w:r w:rsidR="00095BED" w:rsidRPr="00205D56">
        <w:rPr>
          <w:sz w:val="22"/>
        </w:rPr>
        <w:t>SYSTEM</w:t>
      </w:r>
      <w:r w:rsidR="00C37381" w:rsidRPr="00205D56">
        <w:rPr>
          <w:sz w:val="22"/>
        </w:rPr>
        <w:t xml:space="preserve"> Materials</w:t>
      </w:r>
      <w:r w:rsidR="007C535B" w:rsidRPr="00205D56">
        <w:rPr>
          <w:sz w:val="22"/>
        </w:rPr>
        <w:t xml:space="preserve"> </w:t>
      </w:r>
    </w:p>
    <w:p w14:paraId="38B243FA" w14:textId="77777777" w:rsidR="00E2325B" w:rsidRPr="00205D56" w:rsidRDefault="00E2325B" w:rsidP="006D255F">
      <w:pPr>
        <w:pStyle w:val="StyleCSIHeading3ABC10pt"/>
        <w:keepNext/>
        <w:numPr>
          <w:ilvl w:val="2"/>
          <w:numId w:val="4"/>
        </w:numPr>
        <w:tabs>
          <w:tab w:val="clear" w:pos="1368"/>
          <w:tab w:val="num" w:pos="1440"/>
        </w:tabs>
        <w:ind w:left="1440" w:hanging="720"/>
        <w:rPr>
          <w:sz w:val="22"/>
        </w:rPr>
      </w:pPr>
      <w:r w:rsidRPr="00205D56">
        <w:rPr>
          <w:sz w:val="22"/>
        </w:rPr>
        <w:t xml:space="preserve">Catenary Cable: </w:t>
      </w:r>
    </w:p>
    <w:p w14:paraId="29E699A6" w14:textId="77777777" w:rsidR="00E2325B" w:rsidRPr="00B72A8C" w:rsidRDefault="00E2325B" w:rsidP="006D255F">
      <w:pPr>
        <w:pStyle w:val="StyleCSIHeading412310ptChar"/>
        <w:tabs>
          <w:tab w:val="clear" w:pos="1800"/>
          <w:tab w:val="num" w:pos="2160"/>
        </w:tabs>
        <w:ind w:left="2160" w:hanging="720"/>
        <w:rPr>
          <w:sz w:val="22"/>
        </w:rPr>
      </w:pPr>
      <w:r w:rsidRPr="00A705E2">
        <w:rPr>
          <w:sz w:val="22"/>
        </w:rPr>
        <w:t xml:space="preserve">Provide non-corrosive, copper-coated, high-strength steel cable, conforming to ASTM B228, </w:t>
      </w:r>
      <w:r w:rsidRPr="001A72E3">
        <w:rPr>
          <w:i/>
          <w:sz w:val="22"/>
        </w:rPr>
        <w:t>Standard Specification for Concentric-Lay-Stranded Copper-Clad Steel Conductors</w:t>
      </w:r>
      <w:r w:rsidRPr="00B72A8C">
        <w:rPr>
          <w:sz w:val="22"/>
        </w:rPr>
        <w:t xml:space="preserve">. </w:t>
      </w:r>
    </w:p>
    <w:p w14:paraId="0EA14841" w14:textId="77777777" w:rsidR="00E2325B" w:rsidRPr="00205D56" w:rsidRDefault="00E2325B" w:rsidP="006D255F">
      <w:pPr>
        <w:pStyle w:val="StyleCSIHeading412310ptChar"/>
        <w:tabs>
          <w:tab w:val="clear" w:pos="1800"/>
          <w:tab w:val="num" w:pos="2160"/>
        </w:tabs>
        <w:ind w:left="2160" w:hanging="720"/>
        <w:rPr>
          <w:sz w:val="22"/>
        </w:rPr>
      </w:pPr>
      <w:r w:rsidRPr="00205D56">
        <w:rPr>
          <w:sz w:val="22"/>
        </w:rPr>
        <w:t xml:space="preserve">Minimum cable size: </w:t>
      </w:r>
      <w:r w:rsidR="006D255F" w:rsidRPr="00205D56">
        <w:rPr>
          <w:sz w:val="22"/>
        </w:rPr>
        <w:t>3/8-inch</w:t>
      </w:r>
      <w:r w:rsidRPr="00205D56">
        <w:rPr>
          <w:sz w:val="22"/>
        </w:rPr>
        <w:t xml:space="preserve"> diameter with seven 8 AWG strands. </w:t>
      </w:r>
      <w:r w:rsidR="007C535B" w:rsidRPr="00205D56">
        <w:rPr>
          <w:sz w:val="22"/>
        </w:rPr>
        <w:t xml:space="preserve"> </w:t>
      </w:r>
      <w:r w:rsidRPr="00205D56">
        <w:rPr>
          <w:sz w:val="22"/>
        </w:rPr>
        <w:t>Provide larger cables as indicated on the Drawings.</w:t>
      </w:r>
    </w:p>
    <w:p w14:paraId="5C5D9C03" w14:textId="77777777" w:rsidR="005257ED" w:rsidRPr="00205D56" w:rsidRDefault="005257ED" w:rsidP="006D255F">
      <w:pPr>
        <w:pStyle w:val="STARS"/>
        <w:keepNext/>
        <w:rPr>
          <w:bCs/>
        </w:rPr>
      </w:pPr>
      <w:r w:rsidRPr="00205D56">
        <w:rPr>
          <w:bCs/>
        </w:rPr>
        <w:t>**************************************************************</w:t>
      </w:r>
      <w:r w:rsidR="005D2A5F" w:rsidRPr="00205D56">
        <w:rPr>
          <w:bCs/>
        </w:rPr>
        <w:t>*************************</w:t>
      </w:r>
      <w:r w:rsidRPr="00205D56">
        <w:rPr>
          <w:bCs/>
        </w:rPr>
        <w:t>**********************</w:t>
      </w:r>
    </w:p>
    <w:p w14:paraId="0E36F3FD" w14:textId="77777777" w:rsidR="005257ED" w:rsidRPr="00205D56" w:rsidRDefault="005257ED" w:rsidP="006D255F">
      <w:pPr>
        <w:pStyle w:val="STARS"/>
        <w:keepNext/>
        <w:rPr>
          <w:bCs/>
        </w:rPr>
      </w:pPr>
      <w:r w:rsidRPr="00205D56">
        <w:rPr>
          <w:bCs/>
        </w:rPr>
        <w:t xml:space="preserve">The following </w:t>
      </w:r>
      <w:r w:rsidR="001A72E3">
        <w:rPr>
          <w:bCs/>
        </w:rPr>
        <w:t>paragraph</w:t>
      </w:r>
      <w:r w:rsidRPr="00205D56">
        <w:rPr>
          <w:bCs/>
        </w:rPr>
        <w:t xml:space="preserve"> specifies wood poles. Other pole materials, such as concrete or metal</w:t>
      </w:r>
      <w:r w:rsidR="001A72E3">
        <w:rPr>
          <w:bCs/>
        </w:rPr>
        <w:t>,</w:t>
      </w:r>
      <w:r w:rsidRPr="00205D56">
        <w:rPr>
          <w:bCs/>
        </w:rPr>
        <w:t xml:space="preserve"> may be more appropriate for </w:t>
      </w:r>
      <w:r w:rsidR="003E6DE6" w:rsidRPr="00205D56">
        <w:rPr>
          <w:bCs/>
        </w:rPr>
        <w:t xml:space="preserve">a </w:t>
      </w:r>
      <w:r w:rsidRPr="00205D56">
        <w:rPr>
          <w:bCs/>
        </w:rPr>
        <w:t>particular project</w:t>
      </w:r>
      <w:r w:rsidR="003E6DE6" w:rsidRPr="00205D56">
        <w:rPr>
          <w:bCs/>
        </w:rPr>
        <w:t>. The designer/specification writer should coordinate such issues with the LANL lightning protection SME.</w:t>
      </w:r>
    </w:p>
    <w:p w14:paraId="6D3ADCAA" w14:textId="77777777" w:rsidR="0076116D" w:rsidRDefault="005257ED" w:rsidP="006D255F">
      <w:pPr>
        <w:pStyle w:val="STARS"/>
        <w:keepNext/>
        <w:rPr>
          <w:bCs/>
        </w:rPr>
      </w:pPr>
      <w:r w:rsidRPr="00205D56">
        <w:rPr>
          <w:bCs/>
        </w:rPr>
        <w:t>******************************************************************</w:t>
      </w:r>
      <w:r w:rsidR="005D2A5F" w:rsidRPr="00205D56">
        <w:rPr>
          <w:bCs/>
        </w:rPr>
        <w:t>*************************</w:t>
      </w:r>
      <w:r w:rsidRPr="00205D56">
        <w:rPr>
          <w:bCs/>
        </w:rPr>
        <w:t>******************</w:t>
      </w:r>
    </w:p>
    <w:p w14:paraId="063068F6" w14:textId="77777777" w:rsidR="00C37381" w:rsidRPr="00205D56" w:rsidRDefault="00064F5B" w:rsidP="006D255F">
      <w:pPr>
        <w:pStyle w:val="StyleCSIHeading3ABC10pt"/>
        <w:tabs>
          <w:tab w:val="clear" w:pos="1368"/>
          <w:tab w:val="num" w:pos="1440"/>
        </w:tabs>
        <w:ind w:left="1440" w:hanging="720"/>
        <w:rPr>
          <w:sz w:val="22"/>
        </w:rPr>
      </w:pPr>
      <w:r w:rsidRPr="00205D56">
        <w:rPr>
          <w:sz w:val="22"/>
        </w:rPr>
        <w:t xml:space="preserve">Wood Poles: </w:t>
      </w:r>
    </w:p>
    <w:p w14:paraId="0A375AF2" w14:textId="77777777" w:rsidR="00017772" w:rsidRPr="00205D56" w:rsidRDefault="00017772" w:rsidP="006D255F">
      <w:pPr>
        <w:pStyle w:val="STARS"/>
        <w:keepNext/>
        <w:rPr>
          <w:bCs/>
        </w:rPr>
      </w:pPr>
      <w:r w:rsidRPr="00205D56">
        <w:rPr>
          <w:bCs/>
        </w:rPr>
        <w:t>**************************************************************************</w:t>
      </w:r>
      <w:r w:rsidR="005D2A5F" w:rsidRPr="00205D56">
        <w:rPr>
          <w:bCs/>
        </w:rPr>
        <w:t>*************************</w:t>
      </w:r>
      <w:r w:rsidRPr="00205D56">
        <w:rPr>
          <w:bCs/>
        </w:rPr>
        <w:t>**********</w:t>
      </w:r>
    </w:p>
    <w:p w14:paraId="08A8A486" w14:textId="77777777" w:rsidR="00017772" w:rsidRPr="00205D56" w:rsidRDefault="00017772" w:rsidP="006D255F">
      <w:pPr>
        <w:pStyle w:val="STARS"/>
        <w:keepNext/>
        <w:rPr>
          <w:bCs/>
        </w:rPr>
      </w:pPr>
      <w:r w:rsidRPr="00205D56">
        <w:rPr>
          <w:bCs/>
        </w:rPr>
        <w:t xml:space="preserve">Edit the </w:t>
      </w:r>
      <w:r w:rsidR="00401136" w:rsidRPr="00205D56">
        <w:rPr>
          <w:bCs/>
        </w:rPr>
        <w:t>following to</w:t>
      </w:r>
      <w:r w:rsidRPr="00205D56">
        <w:rPr>
          <w:bCs/>
        </w:rPr>
        <w:t xml:space="preserve"> meet project requirements.</w:t>
      </w:r>
    </w:p>
    <w:p w14:paraId="48BC5B68" w14:textId="77777777" w:rsidR="00017772" w:rsidRPr="00205D56" w:rsidRDefault="00017772" w:rsidP="006D255F">
      <w:pPr>
        <w:pStyle w:val="STARS"/>
        <w:keepNext/>
        <w:rPr>
          <w:bCs/>
        </w:rPr>
      </w:pPr>
      <w:r w:rsidRPr="00205D56">
        <w:rPr>
          <w:bCs/>
        </w:rPr>
        <w:t>************************************************************************</w:t>
      </w:r>
      <w:r w:rsidR="005D2A5F" w:rsidRPr="00205D56">
        <w:rPr>
          <w:bCs/>
        </w:rPr>
        <w:t>*************************</w:t>
      </w:r>
      <w:r w:rsidRPr="00205D56">
        <w:rPr>
          <w:bCs/>
        </w:rPr>
        <w:t>************</w:t>
      </w:r>
    </w:p>
    <w:p w14:paraId="7D0B7D7E" w14:textId="77777777" w:rsidR="00064F5B" w:rsidRPr="00205D56" w:rsidRDefault="00C37381" w:rsidP="006D255F">
      <w:pPr>
        <w:pStyle w:val="StyleCSIHeading412310ptChar"/>
        <w:tabs>
          <w:tab w:val="clear" w:pos="1800"/>
          <w:tab w:val="num" w:pos="2160"/>
        </w:tabs>
        <w:ind w:left="2160" w:hanging="720"/>
        <w:rPr>
          <w:sz w:val="22"/>
        </w:rPr>
      </w:pPr>
      <w:r w:rsidRPr="00205D56">
        <w:rPr>
          <w:sz w:val="22"/>
        </w:rPr>
        <w:t xml:space="preserve">Provide wood poles conforming to </w:t>
      </w:r>
      <w:r w:rsidR="00064F5B" w:rsidRPr="00205D56">
        <w:rPr>
          <w:sz w:val="22"/>
        </w:rPr>
        <w:t xml:space="preserve">ANSI 05.1; treated [Douglas fir] [Southern pine] poles of [minimum </w:t>
      </w:r>
      <w:r w:rsidR="00856C88" w:rsidRPr="00205D56">
        <w:rPr>
          <w:sz w:val="22"/>
        </w:rPr>
        <w:t>l</w:t>
      </w:r>
      <w:r w:rsidR="001A72E3">
        <w:rPr>
          <w:sz w:val="22"/>
        </w:rPr>
        <w:t>ength and class indicated].  [</w:t>
      </w:r>
      <w:r w:rsidR="00064F5B" w:rsidRPr="00205D56">
        <w:rPr>
          <w:sz w:val="22"/>
        </w:rPr>
        <w:t xml:space="preserve">        ] feet length minimum, Class [            ] minimum.] </w:t>
      </w:r>
    </w:p>
    <w:p w14:paraId="3CDA4D60"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Select</w:t>
      </w:r>
      <w:r w:rsidR="00C37381" w:rsidRPr="00205D56">
        <w:rPr>
          <w:sz w:val="22"/>
        </w:rPr>
        <w:t xml:space="preserve"> poles for straightness. </w:t>
      </w:r>
      <w:r w:rsidRPr="00205D56">
        <w:rPr>
          <w:sz w:val="22"/>
        </w:rPr>
        <w:t xml:space="preserve">Provide poles that </w:t>
      </w:r>
      <w:r w:rsidR="008B6789" w:rsidRPr="00205D56">
        <w:rPr>
          <w:sz w:val="22"/>
        </w:rPr>
        <w:t>present a nea</w:t>
      </w:r>
      <w:r w:rsidR="008B6789">
        <w:rPr>
          <w:sz w:val="22"/>
        </w:rPr>
        <w:t xml:space="preserve">t appearance after installation and </w:t>
      </w:r>
      <w:r w:rsidRPr="00205D56">
        <w:rPr>
          <w:sz w:val="22"/>
        </w:rPr>
        <w:t>do not have sweeps or short crooks exceeding 50 percent of the maximum sweeps or short crooks permitted in ANSI Standard 05.1</w:t>
      </w:r>
      <w:r w:rsidR="006D255F">
        <w:rPr>
          <w:sz w:val="22"/>
        </w:rPr>
        <w:t>.</w:t>
      </w:r>
    </w:p>
    <w:p w14:paraId="1DD7266E"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 xml:space="preserve">Provide poles that comply with ANSI Standard </w:t>
      </w:r>
      <w:r w:rsidR="006D255F" w:rsidRPr="00205D56">
        <w:rPr>
          <w:sz w:val="22"/>
        </w:rPr>
        <w:t>05.1 and</w:t>
      </w:r>
      <w:r w:rsidRPr="00205D56">
        <w:rPr>
          <w:sz w:val="22"/>
        </w:rPr>
        <w:t xml:space="preserve"> are machine-trimmed by turning; pressure treated in accordance with AWPA Standard</w:t>
      </w:r>
      <w:r w:rsidR="001A72E3">
        <w:rPr>
          <w:sz w:val="22"/>
        </w:rPr>
        <w:t>s</w:t>
      </w:r>
      <w:r w:rsidRPr="00205D56">
        <w:rPr>
          <w:sz w:val="22"/>
        </w:rPr>
        <w:t xml:space="preserve"> C1 and C4; and are treated with oil-borne preservatives and petro</w:t>
      </w:r>
      <w:r w:rsidR="001A72E3">
        <w:rPr>
          <w:sz w:val="22"/>
        </w:rPr>
        <w:t>leum conforming to AWPA Standard</w:t>
      </w:r>
      <w:r w:rsidRPr="00205D56">
        <w:rPr>
          <w:sz w:val="22"/>
        </w:rPr>
        <w:t xml:space="preserve"> P9, Type B or D only.</w:t>
      </w:r>
    </w:p>
    <w:p w14:paraId="61EA1988"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Mark each pole in accordance with the requi</w:t>
      </w:r>
      <w:r w:rsidR="00C37381" w:rsidRPr="00205D56">
        <w:rPr>
          <w:sz w:val="22"/>
        </w:rPr>
        <w:t xml:space="preserve">rements of ANSI Standard 05.1. </w:t>
      </w:r>
      <w:r w:rsidR="00856C88" w:rsidRPr="00205D56">
        <w:rPr>
          <w:sz w:val="22"/>
        </w:rPr>
        <w:t xml:space="preserve"> </w:t>
      </w:r>
      <w:r w:rsidRPr="00205D56">
        <w:rPr>
          <w:sz w:val="22"/>
        </w:rPr>
        <w:t>Locate markings on the face of the pole approximately 10 feet from the butt of the pole.  Where specifically approved, the marking on the face of the pole may be at other locations standard with pole manufacturer.</w:t>
      </w:r>
    </w:p>
    <w:p w14:paraId="6CE272DC"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 xml:space="preserve">The quality of each pole shall be ensured with </w:t>
      </w:r>
      <w:r w:rsidR="000E2D58" w:rsidRPr="00205D56">
        <w:rPr>
          <w:sz w:val="22"/>
        </w:rPr>
        <w:t>“</w:t>
      </w:r>
      <w:r w:rsidRPr="00205D56">
        <w:rPr>
          <w:sz w:val="22"/>
        </w:rPr>
        <w:t>WQC</w:t>
      </w:r>
      <w:r w:rsidR="000E2D58" w:rsidRPr="00205D56">
        <w:rPr>
          <w:sz w:val="22"/>
        </w:rPr>
        <w:t>”</w:t>
      </w:r>
      <w:r w:rsidRPr="00205D56">
        <w:rPr>
          <w:sz w:val="22"/>
        </w:rPr>
        <w:t xml:space="preserve"> (wood quality control) brand on each piece, or by an approved inspection agency report.</w:t>
      </w:r>
    </w:p>
    <w:p w14:paraId="465D56CF"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Provide poles with a 30</w:t>
      </w:r>
      <w:r w:rsidR="00C37381" w:rsidRPr="00205D56">
        <w:rPr>
          <w:sz w:val="22"/>
        </w:rPr>
        <w:t>-degree</w:t>
      </w:r>
      <w:r w:rsidRPr="00205D56">
        <w:rPr>
          <w:sz w:val="22"/>
        </w:rPr>
        <w:t xml:space="preserve">, one-way roof.  </w:t>
      </w:r>
    </w:p>
    <w:p w14:paraId="05D82AD4" w14:textId="77777777" w:rsidR="00064F5B" w:rsidRPr="00205D56" w:rsidRDefault="00095BED" w:rsidP="006D255F">
      <w:pPr>
        <w:pStyle w:val="StyleCSIHeading3ABC10pt"/>
        <w:tabs>
          <w:tab w:val="clear" w:pos="1368"/>
          <w:tab w:val="num" w:pos="1440"/>
        </w:tabs>
        <w:ind w:left="1440" w:hanging="720"/>
        <w:rPr>
          <w:sz w:val="22"/>
        </w:rPr>
      </w:pPr>
      <w:r w:rsidRPr="00205D56">
        <w:rPr>
          <w:sz w:val="22"/>
        </w:rPr>
        <w:lastRenderedPageBreak/>
        <w:t>Pole Hardware</w:t>
      </w:r>
    </w:p>
    <w:p w14:paraId="50EFC282" w14:textId="77777777" w:rsidR="00C37381" w:rsidRPr="00205D56" w:rsidRDefault="00C37381" w:rsidP="006D255F">
      <w:pPr>
        <w:pStyle w:val="StyleCSIHeading412310ptChar"/>
        <w:tabs>
          <w:tab w:val="clear" w:pos="1800"/>
          <w:tab w:val="num" w:pos="2160"/>
        </w:tabs>
        <w:ind w:left="2160" w:hanging="720"/>
        <w:rPr>
          <w:sz w:val="22"/>
        </w:rPr>
      </w:pPr>
      <w:r w:rsidRPr="00205D56">
        <w:rPr>
          <w:sz w:val="22"/>
        </w:rPr>
        <w:t>Provide pole hardware required for a complete installation.</w:t>
      </w:r>
    </w:p>
    <w:p w14:paraId="1905D79C" w14:textId="77777777" w:rsidR="00064F5B" w:rsidRPr="00205D56" w:rsidRDefault="00C37381" w:rsidP="006D255F">
      <w:pPr>
        <w:pStyle w:val="StyleCSIHeading412310ptChar"/>
        <w:tabs>
          <w:tab w:val="clear" w:pos="1800"/>
          <w:tab w:val="num" w:pos="2160"/>
        </w:tabs>
        <w:ind w:left="2160" w:hanging="720"/>
        <w:rPr>
          <w:sz w:val="22"/>
        </w:rPr>
      </w:pPr>
      <w:r w:rsidRPr="00205D56">
        <w:rPr>
          <w:sz w:val="22"/>
        </w:rPr>
        <w:t>Finish:</w:t>
      </w:r>
      <w:r w:rsidR="00064F5B" w:rsidRPr="00205D56">
        <w:rPr>
          <w:sz w:val="22"/>
        </w:rPr>
        <w:t xml:space="preserve"> Hot</w:t>
      </w:r>
      <w:r w:rsidR="00064F5B" w:rsidRPr="00205D56">
        <w:rPr>
          <w:sz w:val="22"/>
        </w:rPr>
        <w:noBreakHyphen/>
        <w:t>dipped galvanized after fabrication.</w:t>
      </w:r>
    </w:p>
    <w:p w14:paraId="102D421C" w14:textId="77777777" w:rsidR="00064F5B" w:rsidRPr="00205D56" w:rsidRDefault="00856C88" w:rsidP="006D255F">
      <w:pPr>
        <w:pStyle w:val="StyleCSIHeading412310ptChar"/>
        <w:tabs>
          <w:tab w:val="clear" w:pos="1800"/>
          <w:tab w:val="num" w:pos="2160"/>
        </w:tabs>
        <w:ind w:left="2160" w:hanging="720"/>
        <w:rPr>
          <w:sz w:val="22"/>
        </w:rPr>
      </w:pPr>
      <w:r w:rsidRPr="00205D56">
        <w:rPr>
          <w:sz w:val="22"/>
        </w:rPr>
        <w:t>Eye Bolts and Nuts: ANSI C135.4.</w:t>
      </w:r>
    </w:p>
    <w:p w14:paraId="334DD5C2"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Anchor Rods and Nuts: ANSI C135.2</w:t>
      </w:r>
      <w:r w:rsidR="00856C88" w:rsidRPr="00205D56">
        <w:rPr>
          <w:sz w:val="22"/>
        </w:rPr>
        <w:t>.</w:t>
      </w:r>
    </w:p>
    <w:p w14:paraId="4C0E460C"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Bolts and Nuts: ANSI C135.1</w:t>
      </w:r>
      <w:r w:rsidR="00856C88" w:rsidRPr="00205D56">
        <w:rPr>
          <w:sz w:val="22"/>
        </w:rPr>
        <w:t>.</w:t>
      </w:r>
    </w:p>
    <w:p w14:paraId="5AA21AA4" w14:textId="77777777" w:rsidR="00064F5B" w:rsidRPr="00205D56" w:rsidRDefault="00064F5B" w:rsidP="006D255F">
      <w:pPr>
        <w:pStyle w:val="StyleCSIHeading412310ptChar"/>
        <w:tabs>
          <w:tab w:val="clear" w:pos="1800"/>
          <w:tab w:val="num" w:pos="2160"/>
        </w:tabs>
        <w:ind w:left="2160" w:hanging="720"/>
        <w:rPr>
          <w:sz w:val="22"/>
        </w:rPr>
      </w:pPr>
      <w:proofErr w:type="spellStart"/>
      <w:r w:rsidRPr="00205D56">
        <w:rPr>
          <w:sz w:val="22"/>
        </w:rPr>
        <w:t>Eyenuts</w:t>
      </w:r>
      <w:proofErr w:type="spellEnd"/>
      <w:r w:rsidRPr="00205D56">
        <w:rPr>
          <w:sz w:val="22"/>
        </w:rPr>
        <w:t xml:space="preserve"> and Eyelets: ANSI C135.5.</w:t>
      </w:r>
    </w:p>
    <w:p w14:paraId="17E4EF14"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 xml:space="preserve">Guy Strand: </w:t>
      </w:r>
      <w:r w:rsidR="00017772" w:rsidRPr="00205D56">
        <w:rPr>
          <w:sz w:val="22"/>
        </w:rPr>
        <w:t>High strength 7-strand steel cable galvanized to ASTM A467, Class A or B. C</w:t>
      </w:r>
      <w:r w:rsidR="00E76DCF" w:rsidRPr="00205D56">
        <w:rPr>
          <w:sz w:val="22"/>
        </w:rPr>
        <w:t>atenary cable</w:t>
      </w:r>
      <w:r w:rsidR="00017772" w:rsidRPr="00205D56">
        <w:rPr>
          <w:sz w:val="22"/>
        </w:rPr>
        <w:t xml:space="preserve"> may be used if of suitable strength.</w:t>
      </w:r>
    </w:p>
    <w:p w14:paraId="44B4A284" w14:textId="77777777" w:rsidR="00064F5B" w:rsidRPr="00205D56" w:rsidRDefault="00E80A17" w:rsidP="006D255F">
      <w:pPr>
        <w:pStyle w:val="StyleCSIHeading412310ptChar"/>
        <w:tabs>
          <w:tab w:val="clear" w:pos="1800"/>
          <w:tab w:val="num" w:pos="2160"/>
        </w:tabs>
        <w:ind w:left="2160" w:hanging="720"/>
        <w:rPr>
          <w:sz w:val="22"/>
        </w:rPr>
      </w:pPr>
      <w:r w:rsidRPr="00205D56">
        <w:rPr>
          <w:sz w:val="22"/>
        </w:rPr>
        <w:t>Cable</w:t>
      </w:r>
      <w:r w:rsidR="00CA4CF8" w:rsidRPr="00205D56">
        <w:rPr>
          <w:sz w:val="22"/>
        </w:rPr>
        <w:t xml:space="preserve"> Termination</w:t>
      </w:r>
      <w:r w:rsidRPr="00205D56">
        <w:rPr>
          <w:sz w:val="22"/>
        </w:rPr>
        <w:t>s</w:t>
      </w:r>
      <w:r w:rsidR="00CA4CF8" w:rsidRPr="00205D56">
        <w:rPr>
          <w:sz w:val="22"/>
        </w:rPr>
        <w:t xml:space="preserve">: </w:t>
      </w:r>
      <w:r w:rsidR="00064F5B" w:rsidRPr="00205D56">
        <w:rPr>
          <w:sz w:val="22"/>
        </w:rPr>
        <w:t>Three</w:t>
      </w:r>
      <w:r w:rsidR="00064F5B" w:rsidRPr="00205D56">
        <w:rPr>
          <w:sz w:val="22"/>
        </w:rPr>
        <w:noBreakHyphen/>
        <w:t>bolt clamp type.</w:t>
      </w:r>
    </w:p>
    <w:p w14:paraId="60CB6A08" w14:textId="77777777" w:rsidR="00064F5B" w:rsidRPr="00205D56" w:rsidRDefault="00064F5B" w:rsidP="006D255F">
      <w:pPr>
        <w:pStyle w:val="StyleCSIHeading412310ptChar"/>
        <w:tabs>
          <w:tab w:val="clear" w:pos="1800"/>
          <w:tab w:val="num" w:pos="2160"/>
        </w:tabs>
        <w:ind w:left="2160" w:hanging="720"/>
        <w:rPr>
          <w:sz w:val="22"/>
        </w:rPr>
      </w:pPr>
      <w:r w:rsidRPr="00205D56">
        <w:rPr>
          <w:sz w:val="22"/>
        </w:rPr>
        <w:t xml:space="preserve">Guy Guards: </w:t>
      </w:r>
      <w:r w:rsidR="006D255F" w:rsidRPr="00205D56">
        <w:rPr>
          <w:sz w:val="22"/>
        </w:rPr>
        <w:t>8-foot-long</w:t>
      </w:r>
      <w:r w:rsidRPr="00205D56">
        <w:rPr>
          <w:sz w:val="22"/>
        </w:rPr>
        <w:t xml:space="preserve"> </w:t>
      </w:r>
      <w:r w:rsidR="006D255F">
        <w:rPr>
          <w:sz w:val="22"/>
        </w:rPr>
        <w:t>p</w:t>
      </w:r>
      <w:r w:rsidRPr="00205D56">
        <w:rPr>
          <w:sz w:val="22"/>
        </w:rPr>
        <w:t>lastic, colored yel</w:t>
      </w:r>
      <w:r w:rsidR="00E76DCF" w:rsidRPr="00205D56">
        <w:rPr>
          <w:sz w:val="22"/>
        </w:rPr>
        <w:t>low.</w:t>
      </w:r>
    </w:p>
    <w:p w14:paraId="76AFAB11" w14:textId="77777777" w:rsidR="00E154D2" w:rsidRPr="00205D56" w:rsidRDefault="00095BED" w:rsidP="006D255F">
      <w:pPr>
        <w:pStyle w:val="StyleCSIHeading3ABC10pt"/>
        <w:tabs>
          <w:tab w:val="clear" w:pos="1368"/>
          <w:tab w:val="num" w:pos="1440"/>
        </w:tabs>
        <w:ind w:left="1440" w:hanging="720"/>
        <w:rPr>
          <w:sz w:val="22"/>
        </w:rPr>
      </w:pPr>
      <w:r w:rsidRPr="00205D56">
        <w:rPr>
          <w:sz w:val="22"/>
        </w:rPr>
        <w:t>Anchors and Anchor Rods</w:t>
      </w:r>
    </w:p>
    <w:p w14:paraId="4C42962C"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Earth anchors shall be of the [8-inch] [   -inch] [8-way expanding] [       ] type, designed for use with [3/4-inch] [1-inch] [        -inch] anchor rods.  Rated holding power for the anchors shall be:</w:t>
      </w:r>
    </w:p>
    <w:p w14:paraId="3187FE83" w14:textId="77777777" w:rsidR="00E154D2" w:rsidRPr="00205D56" w:rsidRDefault="00E154D2" w:rsidP="006D255F">
      <w:pPr>
        <w:pStyle w:val="CSIHeading5a"/>
        <w:tabs>
          <w:tab w:val="num" w:pos="2880"/>
        </w:tabs>
        <w:ind w:left="2880" w:hanging="720"/>
      </w:pPr>
      <w:r w:rsidRPr="00205D56">
        <w:t>Sand: 10,000 lb</w:t>
      </w:r>
      <w:r w:rsidR="0003762F">
        <w:t>.</w:t>
      </w:r>
    </w:p>
    <w:p w14:paraId="493BA9FA" w14:textId="77777777" w:rsidR="00E154D2" w:rsidRPr="00205D56" w:rsidRDefault="00E154D2" w:rsidP="006D255F">
      <w:pPr>
        <w:pStyle w:val="CSIHeading5a"/>
        <w:tabs>
          <w:tab w:val="num" w:pos="2880"/>
        </w:tabs>
        <w:ind w:left="2880" w:hanging="720"/>
      </w:pPr>
      <w:r w:rsidRPr="00205D56">
        <w:t>Clay: 18,500 lb</w:t>
      </w:r>
      <w:r w:rsidR="0003762F">
        <w:t>.</w:t>
      </w:r>
    </w:p>
    <w:p w14:paraId="10F4B31D" w14:textId="77777777" w:rsidR="00E154D2" w:rsidRPr="00205D56" w:rsidRDefault="00E154D2" w:rsidP="006D255F">
      <w:pPr>
        <w:pStyle w:val="CSIHeading5a"/>
        <w:tabs>
          <w:tab w:val="num" w:pos="2880"/>
        </w:tabs>
        <w:ind w:left="2880" w:hanging="720"/>
      </w:pPr>
      <w:r w:rsidRPr="00205D56">
        <w:t>Hardpan: 26,500 lb</w:t>
      </w:r>
      <w:r w:rsidR="0003762F">
        <w:t>.</w:t>
      </w:r>
    </w:p>
    <w:p w14:paraId="16882A77"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 xml:space="preserve">Anchor rods shall be [3/4-inch] [1 inch] diameter, [8] [10] [   ] feet long, twin-thimble-eye threaded, hot-dip galvanized steel.  The ultimate strength of the rods shall be at least [23,000 </w:t>
      </w:r>
      <w:proofErr w:type="spellStart"/>
      <w:r w:rsidRPr="00205D56">
        <w:rPr>
          <w:sz w:val="22"/>
        </w:rPr>
        <w:t>lb</w:t>
      </w:r>
      <w:proofErr w:type="spellEnd"/>
      <w:r w:rsidRPr="00205D56">
        <w:rPr>
          <w:sz w:val="22"/>
        </w:rPr>
        <w:t xml:space="preserve">] [         </w:t>
      </w:r>
      <w:proofErr w:type="spellStart"/>
      <w:r w:rsidRPr="00205D56">
        <w:rPr>
          <w:sz w:val="22"/>
        </w:rPr>
        <w:t>lb</w:t>
      </w:r>
      <w:proofErr w:type="spellEnd"/>
      <w:r w:rsidRPr="00205D56">
        <w:rPr>
          <w:sz w:val="22"/>
        </w:rPr>
        <w:t>].  The threaded end section of the rod shall be at least [3-1/2] [      ] inches long.</w:t>
      </w:r>
    </w:p>
    <w:p w14:paraId="00D1E349" w14:textId="77777777" w:rsidR="00757F81" w:rsidRDefault="00E154D2" w:rsidP="006D255F">
      <w:pPr>
        <w:pStyle w:val="StyleCSIHeading412310ptChar"/>
        <w:tabs>
          <w:tab w:val="clear" w:pos="1800"/>
          <w:tab w:val="num" w:pos="2160"/>
        </w:tabs>
        <w:ind w:left="2160" w:hanging="720"/>
        <w:rPr>
          <w:sz w:val="22"/>
        </w:rPr>
      </w:pPr>
      <w:r w:rsidRPr="00205D56">
        <w:rPr>
          <w:sz w:val="22"/>
        </w:rPr>
        <w:t>Rock anchors shall be [2-1/4] [         ] inches in diameter with [1</w:t>
      </w:r>
      <w:r w:rsidR="000E2D58" w:rsidRPr="00205D56">
        <w:rPr>
          <w:sz w:val="22"/>
        </w:rPr>
        <w:t>”</w:t>
      </w:r>
      <w:r w:rsidRPr="00205D56">
        <w:rPr>
          <w:sz w:val="22"/>
        </w:rPr>
        <w:t xml:space="preserve"> x 53</w:t>
      </w:r>
      <w:r w:rsidR="000E2D58" w:rsidRPr="00205D56">
        <w:rPr>
          <w:sz w:val="22"/>
        </w:rPr>
        <w:t>”</w:t>
      </w:r>
      <w:r w:rsidR="001A72E3">
        <w:rPr>
          <w:sz w:val="22"/>
        </w:rPr>
        <w:t xml:space="preserve">] [   </w:t>
      </w:r>
      <w:r w:rsidRPr="00205D56">
        <w:rPr>
          <w:sz w:val="22"/>
        </w:rPr>
        <w:t>] anchor rods attached.  The anchors shall be designed for installation in a rock hole drilled with a [2-3/8-inch] [          -inch] rock drill.  The anchor shall be so designed that, after installation, the anchor will wedge against the rock as tension is applied by the guy.</w:t>
      </w:r>
    </w:p>
    <w:p w14:paraId="0F092903" w14:textId="77777777" w:rsidR="007B24A0" w:rsidRDefault="007B24A0" w:rsidP="007B24A0">
      <w:pPr>
        <w:pStyle w:val="StyleCSIHeading412310ptChar"/>
        <w:numPr>
          <w:ilvl w:val="0"/>
          <w:numId w:val="0"/>
        </w:numPr>
        <w:ind w:left="2160"/>
        <w:rPr>
          <w:sz w:val="22"/>
        </w:rPr>
      </w:pPr>
    </w:p>
    <w:p w14:paraId="6D770220" w14:textId="77777777" w:rsidR="007B24A0" w:rsidRPr="00205D56" w:rsidRDefault="007B24A0" w:rsidP="007B24A0">
      <w:pPr>
        <w:pStyle w:val="StyleCSIHeading412310ptChar"/>
        <w:numPr>
          <w:ilvl w:val="0"/>
          <w:numId w:val="0"/>
        </w:numPr>
        <w:ind w:left="2160"/>
        <w:rPr>
          <w:sz w:val="22"/>
        </w:rPr>
      </w:pPr>
    </w:p>
    <w:p w14:paraId="09996726" w14:textId="77777777" w:rsidR="00A17136" w:rsidRPr="00205D56" w:rsidRDefault="00A17136" w:rsidP="007B24A0">
      <w:pPr>
        <w:pStyle w:val="STARS"/>
        <w:keepNext/>
        <w:rPr>
          <w:bCs/>
        </w:rPr>
      </w:pPr>
      <w:r w:rsidRPr="00205D56">
        <w:rPr>
          <w:bCs/>
        </w:rPr>
        <w:lastRenderedPageBreak/>
        <w:t>************************************************************************</w:t>
      </w:r>
      <w:r w:rsidR="005D2A5F" w:rsidRPr="00205D56">
        <w:rPr>
          <w:bCs/>
        </w:rPr>
        <w:t>*************************</w:t>
      </w:r>
      <w:r w:rsidRPr="00205D56">
        <w:rPr>
          <w:bCs/>
        </w:rPr>
        <w:t>************</w:t>
      </w:r>
    </w:p>
    <w:p w14:paraId="5D16CCAF" w14:textId="77777777" w:rsidR="00A17136" w:rsidRPr="00205D56" w:rsidRDefault="00A17136" w:rsidP="007B24A0">
      <w:pPr>
        <w:pStyle w:val="STARS"/>
        <w:keepNext/>
        <w:rPr>
          <w:bCs/>
        </w:rPr>
      </w:pPr>
      <w:r w:rsidRPr="00205D56">
        <w:rPr>
          <w:bCs/>
        </w:rPr>
        <w:t xml:space="preserve">Delete the following article when a </w:t>
      </w:r>
      <w:r w:rsidR="000E2D58" w:rsidRPr="00205D56">
        <w:rPr>
          <w:bCs/>
        </w:rPr>
        <w:t>“</w:t>
      </w:r>
      <w:r w:rsidRPr="00205D56">
        <w:rPr>
          <w:bCs/>
        </w:rPr>
        <w:t>lightning mast system</w:t>
      </w:r>
      <w:r w:rsidR="000E2D58" w:rsidRPr="00205D56">
        <w:rPr>
          <w:bCs/>
        </w:rPr>
        <w:t>”</w:t>
      </w:r>
      <w:r w:rsidRPr="00205D56">
        <w:rPr>
          <w:bCs/>
        </w:rPr>
        <w:t xml:space="preserve"> is not contemplated.</w:t>
      </w:r>
      <w:r w:rsidR="00017772" w:rsidRPr="00205D56">
        <w:rPr>
          <w:bCs/>
        </w:rPr>
        <w:t xml:space="preserve"> This article specifies metal </w:t>
      </w:r>
      <w:r w:rsidR="00B72A8C">
        <w:rPr>
          <w:bCs/>
        </w:rPr>
        <w:t>or wooden masts</w:t>
      </w:r>
      <w:r w:rsidR="00017772" w:rsidRPr="00205D56">
        <w:rPr>
          <w:bCs/>
        </w:rPr>
        <w:t xml:space="preserve">. Other </w:t>
      </w:r>
      <w:r w:rsidR="00B72A8C">
        <w:rPr>
          <w:bCs/>
        </w:rPr>
        <w:t>mast</w:t>
      </w:r>
      <w:r w:rsidR="00B72A8C" w:rsidRPr="00205D56">
        <w:rPr>
          <w:bCs/>
        </w:rPr>
        <w:t xml:space="preserve"> </w:t>
      </w:r>
      <w:r w:rsidR="001A72E3">
        <w:rPr>
          <w:bCs/>
        </w:rPr>
        <w:t>materials</w:t>
      </w:r>
      <w:r w:rsidR="00017772" w:rsidRPr="00205D56">
        <w:rPr>
          <w:bCs/>
        </w:rPr>
        <w:t xml:space="preserve"> such as concrete may be more appropriate for a particular project. The designer/specification writer should coordinate such issues with the LANL lightning protection SME.</w:t>
      </w:r>
    </w:p>
    <w:p w14:paraId="4EB73209" w14:textId="77777777" w:rsidR="00A17136" w:rsidRPr="00205D56" w:rsidRDefault="00A17136" w:rsidP="006D255F">
      <w:pPr>
        <w:pStyle w:val="STARS"/>
        <w:rPr>
          <w:bCs/>
        </w:rPr>
      </w:pPr>
      <w:r w:rsidRPr="00205D56">
        <w:rPr>
          <w:bCs/>
        </w:rPr>
        <w:t>***********************************************************************</w:t>
      </w:r>
      <w:r w:rsidR="005D2A5F" w:rsidRPr="00205D56">
        <w:rPr>
          <w:bCs/>
        </w:rPr>
        <w:t>*************************</w:t>
      </w:r>
      <w:r w:rsidRPr="00205D56">
        <w:rPr>
          <w:bCs/>
        </w:rPr>
        <w:t>*************</w:t>
      </w:r>
    </w:p>
    <w:p w14:paraId="650762A7" w14:textId="77777777" w:rsidR="008A2473" w:rsidRPr="00A705E2" w:rsidRDefault="00790150" w:rsidP="006D255F">
      <w:pPr>
        <w:pStyle w:val="StyleCSIHeading2111210pt"/>
        <w:tabs>
          <w:tab w:val="clear" w:pos="900"/>
          <w:tab w:val="left" w:pos="720"/>
        </w:tabs>
        <w:ind w:left="720"/>
        <w:rPr>
          <w:sz w:val="22"/>
        </w:rPr>
      </w:pPr>
      <w:r w:rsidRPr="00A705E2">
        <w:rPr>
          <w:sz w:val="22"/>
        </w:rPr>
        <w:t>LIGHTNING MAST</w:t>
      </w:r>
      <w:r w:rsidR="00A17136" w:rsidRPr="00A705E2">
        <w:rPr>
          <w:sz w:val="22"/>
        </w:rPr>
        <w:t xml:space="preserve"> System Materials</w:t>
      </w:r>
    </w:p>
    <w:p w14:paraId="67608346" w14:textId="77777777" w:rsidR="00B72A8C" w:rsidRPr="00A705E2" w:rsidRDefault="00B72A8C" w:rsidP="006D255F">
      <w:pPr>
        <w:pStyle w:val="StyleCSIHeading3ABC10pt"/>
        <w:tabs>
          <w:tab w:val="clear" w:pos="1368"/>
          <w:tab w:val="num" w:pos="1440"/>
        </w:tabs>
        <w:ind w:left="1440" w:hanging="720"/>
        <w:rPr>
          <w:sz w:val="22"/>
        </w:rPr>
      </w:pPr>
      <w:r w:rsidRPr="00A705E2">
        <w:rPr>
          <w:sz w:val="22"/>
        </w:rPr>
        <w:t xml:space="preserve">Metal Masts: </w:t>
      </w:r>
    </w:p>
    <w:p w14:paraId="7C98EFC4" w14:textId="77777777" w:rsidR="008A2473" w:rsidRPr="00205D56" w:rsidRDefault="008A2473" w:rsidP="006D255F">
      <w:pPr>
        <w:pStyle w:val="StyleCSIHeading412310ptChar"/>
        <w:tabs>
          <w:tab w:val="clear" w:pos="1800"/>
          <w:tab w:val="num" w:pos="2160"/>
        </w:tabs>
        <w:ind w:left="2160" w:hanging="720"/>
        <w:rPr>
          <w:sz w:val="22"/>
        </w:rPr>
      </w:pPr>
      <w:r w:rsidRPr="00205D56">
        <w:rPr>
          <w:sz w:val="22"/>
        </w:rPr>
        <w:t xml:space="preserve">Furnish </w:t>
      </w:r>
      <w:r w:rsidR="00790150" w:rsidRPr="00205D56">
        <w:rPr>
          <w:sz w:val="22"/>
        </w:rPr>
        <w:t>metal lightning masts</w:t>
      </w:r>
      <w:r w:rsidRPr="00205D56">
        <w:rPr>
          <w:sz w:val="22"/>
        </w:rPr>
        <w:t xml:space="preserve"> and accessories that comply with requirements </w:t>
      </w:r>
      <w:r w:rsidR="00CA4CF8" w:rsidRPr="00205D56">
        <w:rPr>
          <w:sz w:val="22"/>
        </w:rPr>
        <w:t xml:space="preserve">indicated on the Drawings and as </w:t>
      </w:r>
      <w:r w:rsidRPr="00205D56">
        <w:rPr>
          <w:sz w:val="22"/>
        </w:rPr>
        <w:t>specified below.</w:t>
      </w:r>
    </w:p>
    <w:p w14:paraId="12331C28" w14:textId="77777777" w:rsidR="008A2473" w:rsidRPr="00205D56" w:rsidRDefault="00A17136" w:rsidP="006D255F">
      <w:pPr>
        <w:pStyle w:val="StyleCSIHeading412310ptChar"/>
        <w:tabs>
          <w:tab w:val="clear" w:pos="1800"/>
          <w:tab w:val="num" w:pos="2160"/>
        </w:tabs>
        <w:ind w:left="2160" w:hanging="720"/>
        <w:rPr>
          <w:sz w:val="22"/>
        </w:rPr>
      </w:pPr>
      <w:r w:rsidRPr="00205D56">
        <w:rPr>
          <w:sz w:val="22"/>
        </w:rPr>
        <w:t>Provide masts that c</w:t>
      </w:r>
      <w:r w:rsidR="008A2473" w:rsidRPr="00205D56">
        <w:rPr>
          <w:sz w:val="22"/>
        </w:rPr>
        <w:t xml:space="preserve">onform to AASHTO LTS-1 - </w:t>
      </w:r>
      <w:r w:rsidR="008A2473" w:rsidRPr="001A72E3">
        <w:rPr>
          <w:i/>
          <w:sz w:val="22"/>
        </w:rPr>
        <w:t>Standard Specifications for Structural Supports for</w:t>
      </w:r>
      <w:r w:rsidR="00790150" w:rsidRPr="001A72E3">
        <w:rPr>
          <w:i/>
          <w:sz w:val="22"/>
        </w:rPr>
        <w:t xml:space="preserve"> </w:t>
      </w:r>
      <w:r w:rsidR="008A2473" w:rsidRPr="001A72E3">
        <w:rPr>
          <w:i/>
          <w:sz w:val="22"/>
        </w:rPr>
        <w:t>Highway Signs, Luminaires and Traffic Signals</w:t>
      </w:r>
      <w:r w:rsidR="008A2473" w:rsidRPr="00205D56">
        <w:rPr>
          <w:sz w:val="22"/>
        </w:rPr>
        <w:t>.</w:t>
      </w:r>
    </w:p>
    <w:p w14:paraId="4DCBD803" w14:textId="0D37E514" w:rsidR="00A17136" w:rsidRPr="00205D56" w:rsidRDefault="00A17136" w:rsidP="006D255F">
      <w:pPr>
        <w:pStyle w:val="StyleCSIHeading412310ptChar"/>
        <w:tabs>
          <w:tab w:val="clear" w:pos="1800"/>
          <w:tab w:val="num" w:pos="2160"/>
        </w:tabs>
        <w:ind w:left="2160" w:hanging="720"/>
        <w:rPr>
          <w:sz w:val="22"/>
        </w:rPr>
      </w:pPr>
      <w:r w:rsidRPr="00205D56">
        <w:rPr>
          <w:sz w:val="22"/>
        </w:rPr>
        <w:t>Provide tapered</w:t>
      </w:r>
      <w:r w:rsidR="009E11FA">
        <w:rPr>
          <w:sz w:val="22"/>
        </w:rPr>
        <w:t>,</w:t>
      </w:r>
      <w:r w:rsidRPr="00205D56">
        <w:rPr>
          <w:sz w:val="22"/>
        </w:rPr>
        <w:t xml:space="preserve"> round steel masts that are fabricated f</w:t>
      </w:r>
      <w:r w:rsidR="004279A4">
        <w:rPr>
          <w:sz w:val="22"/>
        </w:rPr>
        <w:t xml:space="preserve">rom tubing conforming to ASTM </w:t>
      </w:r>
      <w:proofErr w:type="gramStart"/>
      <w:r w:rsidR="004279A4">
        <w:rPr>
          <w:sz w:val="22"/>
        </w:rPr>
        <w:t>A</w:t>
      </w:r>
      <w:proofErr w:type="gramEnd"/>
      <w:r w:rsidR="004279A4">
        <w:rPr>
          <w:sz w:val="22"/>
        </w:rPr>
        <w:t> </w:t>
      </w:r>
      <w:r w:rsidRPr="00205D56">
        <w:rPr>
          <w:sz w:val="22"/>
        </w:rPr>
        <w:t>500, Grade B, carbon steel with a minimum yield of 46</w:t>
      </w:r>
      <w:r w:rsidR="0003762F">
        <w:rPr>
          <w:sz w:val="22"/>
        </w:rPr>
        <w:t xml:space="preserve"> </w:t>
      </w:r>
      <w:proofErr w:type="spellStart"/>
      <w:r w:rsidR="0003762F">
        <w:rPr>
          <w:sz w:val="22"/>
        </w:rPr>
        <w:t>k</w:t>
      </w:r>
      <w:r w:rsidRPr="00205D56">
        <w:rPr>
          <w:sz w:val="22"/>
        </w:rPr>
        <w:t>si</w:t>
      </w:r>
      <w:proofErr w:type="spellEnd"/>
      <w:r w:rsidRPr="00205D56">
        <w:rPr>
          <w:sz w:val="22"/>
        </w:rPr>
        <w:t xml:space="preserve">. </w:t>
      </w:r>
      <w:r w:rsidR="000E2D58" w:rsidRPr="00205D56">
        <w:rPr>
          <w:sz w:val="22"/>
        </w:rPr>
        <w:t xml:space="preserve"> </w:t>
      </w:r>
      <w:r w:rsidRPr="00205D56">
        <w:rPr>
          <w:sz w:val="22"/>
        </w:rPr>
        <w:t>Poles shall be one-piece construction up to 40 feet in length. Poles over 40 feet in length may be in two sections with an overlapping joint. Provide poles with hot dipped galvanized finish.</w:t>
      </w:r>
    </w:p>
    <w:p w14:paraId="202ACEBF" w14:textId="77777777" w:rsidR="008A2473" w:rsidRPr="00205D56" w:rsidRDefault="008A2473" w:rsidP="006D255F">
      <w:pPr>
        <w:pStyle w:val="StyleCSIHeading412310ptChar"/>
        <w:tabs>
          <w:tab w:val="clear" w:pos="1800"/>
          <w:tab w:val="num" w:pos="2160"/>
        </w:tabs>
        <w:ind w:left="2160" w:hanging="720"/>
        <w:rPr>
          <w:sz w:val="22"/>
        </w:rPr>
      </w:pPr>
      <w:r w:rsidRPr="00205D56">
        <w:rPr>
          <w:sz w:val="22"/>
        </w:rPr>
        <w:t xml:space="preserve">Provide </w:t>
      </w:r>
      <w:r w:rsidR="00790150" w:rsidRPr="00205D56">
        <w:rPr>
          <w:sz w:val="22"/>
        </w:rPr>
        <w:t>mast</w:t>
      </w:r>
      <w:r w:rsidRPr="00205D56">
        <w:rPr>
          <w:sz w:val="22"/>
        </w:rPr>
        <w:t xml:space="preserve">, </w:t>
      </w:r>
      <w:r w:rsidR="00A17136" w:rsidRPr="00205D56">
        <w:rPr>
          <w:sz w:val="22"/>
        </w:rPr>
        <w:t xml:space="preserve">reinforced concrete </w:t>
      </w:r>
      <w:r w:rsidRPr="00205D56">
        <w:rPr>
          <w:sz w:val="22"/>
        </w:rPr>
        <w:t>base</w:t>
      </w:r>
      <w:r w:rsidR="00A17136" w:rsidRPr="00205D56">
        <w:rPr>
          <w:sz w:val="22"/>
        </w:rPr>
        <w:t>,</w:t>
      </w:r>
      <w:r w:rsidRPr="00205D56">
        <w:rPr>
          <w:sz w:val="22"/>
        </w:rPr>
        <w:t xml:space="preserve"> and anchorage rated </w:t>
      </w:r>
      <w:r w:rsidR="00790150" w:rsidRPr="00205D56">
        <w:rPr>
          <w:sz w:val="22"/>
        </w:rPr>
        <w:t>for</w:t>
      </w:r>
      <w:r w:rsidRPr="00205D56">
        <w:rPr>
          <w:sz w:val="22"/>
        </w:rPr>
        <w:t xml:space="preserve"> the indicated height </w:t>
      </w:r>
      <w:r w:rsidR="00790150" w:rsidRPr="00205D56">
        <w:rPr>
          <w:sz w:val="22"/>
        </w:rPr>
        <w:t>with</w:t>
      </w:r>
      <w:r w:rsidRPr="00205D56">
        <w:rPr>
          <w:sz w:val="22"/>
        </w:rPr>
        <w:t xml:space="preserve"> an</w:t>
      </w:r>
      <w:r w:rsidR="00790150" w:rsidRPr="00205D56">
        <w:rPr>
          <w:sz w:val="22"/>
        </w:rPr>
        <w:t xml:space="preserve"> </w:t>
      </w:r>
      <w:r w:rsidR="006D255F" w:rsidRPr="00205D56">
        <w:rPr>
          <w:sz w:val="22"/>
        </w:rPr>
        <w:t>80-mph</w:t>
      </w:r>
      <w:r w:rsidRPr="00205D56">
        <w:rPr>
          <w:sz w:val="22"/>
        </w:rPr>
        <w:t xml:space="preserve"> wind </w:t>
      </w:r>
      <w:r w:rsidR="00A17136" w:rsidRPr="00205D56">
        <w:rPr>
          <w:sz w:val="22"/>
        </w:rPr>
        <w:t>and a</w:t>
      </w:r>
      <w:r w:rsidRPr="00205D56">
        <w:rPr>
          <w:sz w:val="22"/>
        </w:rPr>
        <w:t xml:space="preserve"> 1.3 gust factor.</w:t>
      </w:r>
    </w:p>
    <w:p w14:paraId="254A3F31" w14:textId="77777777" w:rsidR="008A2473" w:rsidRPr="00205D56" w:rsidRDefault="00790150" w:rsidP="006D255F">
      <w:pPr>
        <w:pStyle w:val="StyleCSIHeading412310ptChar"/>
        <w:tabs>
          <w:tab w:val="clear" w:pos="1800"/>
          <w:tab w:val="num" w:pos="2160"/>
        </w:tabs>
        <w:ind w:left="2160" w:hanging="720"/>
        <w:rPr>
          <w:sz w:val="22"/>
        </w:rPr>
      </w:pPr>
      <w:r w:rsidRPr="00205D56">
        <w:rPr>
          <w:sz w:val="22"/>
        </w:rPr>
        <w:t>Provide</w:t>
      </w:r>
      <w:r w:rsidR="008A2473" w:rsidRPr="00205D56">
        <w:rPr>
          <w:sz w:val="22"/>
        </w:rPr>
        <w:t xml:space="preserve"> </w:t>
      </w:r>
      <w:r w:rsidRPr="00205D56">
        <w:rPr>
          <w:sz w:val="22"/>
        </w:rPr>
        <w:t xml:space="preserve">two sets of </w:t>
      </w:r>
      <w:r w:rsidR="008A2473" w:rsidRPr="00205D56">
        <w:rPr>
          <w:sz w:val="22"/>
        </w:rPr>
        <w:t xml:space="preserve">welded </w:t>
      </w:r>
      <w:r w:rsidR="006D255F" w:rsidRPr="00205D56">
        <w:rPr>
          <w:sz w:val="22"/>
        </w:rPr>
        <w:t>1/2-inch</w:t>
      </w:r>
      <w:r w:rsidR="008A2473" w:rsidRPr="00205D56">
        <w:rPr>
          <w:sz w:val="22"/>
        </w:rPr>
        <w:t xml:space="preserve"> </w:t>
      </w:r>
      <w:r w:rsidRPr="00205D56">
        <w:rPr>
          <w:sz w:val="22"/>
        </w:rPr>
        <w:t xml:space="preserve">NEMA two-hole lug pattern </w:t>
      </w:r>
      <w:r w:rsidR="008A2473" w:rsidRPr="00205D56">
        <w:rPr>
          <w:sz w:val="22"/>
        </w:rPr>
        <w:t>grounding lug</w:t>
      </w:r>
      <w:r w:rsidRPr="00205D56">
        <w:rPr>
          <w:sz w:val="22"/>
        </w:rPr>
        <w:t>s on opposite sides of</w:t>
      </w:r>
      <w:r w:rsidR="008A2473" w:rsidRPr="00205D56">
        <w:rPr>
          <w:sz w:val="22"/>
        </w:rPr>
        <w:t xml:space="preserve"> each </w:t>
      </w:r>
      <w:r w:rsidRPr="00205D56">
        <w:rPr>
          <w:sz w:val="22"/>
        </w:rPr>
        <w:t xml:space="preserve">mast, 12 inches above the base plate. </w:t>
      </w:r>
    </w:p>
    <w:p w14:paraId="2C67116B" w14:textId="77777777" w:rsidR="008A2473" w:rsidRPr="00205D56" w:rsidRDefault="008A2473" w:rsidP="006D255F">
      <w:pPr>
        <w:pStyle w:val="StyleCSIHeading412310ptChar"/>
        <w:tabs>
          <w:tab w:val="clear" w:pos="1800"/>
          <w:tab w:val="num" w:pos="2160"/>
        </w:tabs>
        <w:ind w:left="2160" w:hanging="720"/>
        <w:rPr>
          <w:sz w:val="22"/>
        </w:rPr>
      </w:pPr>
      <w:r w:rsidRPr="00205D56">
        <w:rPr>
          <w:sz w:val="22"/>
        </w:rPr>
        <w:t xml:space="preserve">Provide </w:t>
      </w:r>
      <w:r w:rsidR="00790150" w:rsidRPr="00205D56">
        <w:rPr>
          <w:sz w:val="22"/>
        </w:rPr>
        <w:t>masts</w:t>
      </w:r>
      <w:r w:rsidRPr="00205D56">
        <w:rPr>
          <w:sz w:val="22"/>
        </w:rPr>
        <w:t xml:space="preserve"> with anchor type bases and galvanized steel anchor bolts, leveling</w:t>
      </w:r>
      <w:r w:rsidR="00790150" w:rsidRPr="00205D56">
        <w:rPr>
          <w:sz w:val="22"/>
        </w:rPr>
        <w:t xml:space="preserve"> </w:t>
      </w:r>
      <w:r w:rsidRPr="00205D56">
        <w:rPr>
          <w:sz w:val="22"/>
        </w:rPr>
        <w:t>nuts and bolt covers.</w:t>
      </w:r>
    </w:p>
    <w:p w14:paraId="09140ED1" w14:textId="77777777" w:rsidR="00A17136" w:rsidRPr="00205D56" w:rsidRDefault="00A17136" w:rsidP="006D255F">
      <w:pPr>
        <w:pStyle w:val="StyleCSIHeading412310ptChar"/>
        <w:tabs>
          <w:tab w:val="clear" w:pos="1800"/>
          <w:tab w:val="num" w:pos="2160"/>
        </w:tabs>
        <w:ind w:left="2160" w:hanging="720"/>
        <w:rPr>
          <w:sz w:val="22"/>
        </w:rPr>
      </w:pPr>
      <w:r w:rsidRPr="00205D56">
        <w:rPr>
          <w:sz w:val="22"/>
        </w:rPr>
        <w:t>Provide fasten</w:t>
      </w:r>
      <w:r w:rsidR="00882EA9" w:rsidRPr="00205D56">
        <w:rPr>
          <w:sz w:val="22"/>
        </w:rPr>
        <w:t>ers</w:t>
      </w:r>
      <w:r w:rsidRPr="00205D56">
        <w:rPr>
          <w:sz w:val="22"/>
        </w:rPr>
        <w:t xml:space="preserve"> and other appurtenances fabricated from corrosion resistant materials that are compatible with masts and will not cause galvanic action at contact points.</w:t>
      </w:r>
    </w:p>
    <w:p w14:paraId="61890C57" w14:textId="77777777" w:rsidR="00A17136" w:rsidRDefault="00A17136" w:rsidP="006D255F">
      <w:pPr>
        <w:pStyle w:val="StyleCSIHeading412310ptChar"/>
        <w:tabs>
          <w:tab w:val="clear" w:pos="1800"/>
          <w:tab w:val="num" w:pos="2160"/>
        </w:tabs>
        <w:ind w:left="2160" w:hanging="720"/>
        <w:rPr>
          <w:sz w:val="22"/>
        </w:rPr>
      </w:pPr>
      <w:r w:rsidRPr="00205D56">
        <w:rPr>
          <w:sz w:val="22"/>
        </w:rPr>
        <w:t>For each mast</w:t>
      </w:r>
      <w:r w:rsidR="001A72E3">
        <w:rPr>
          <w:sz w:val="22"/>
        </w:rPr>
        <w:t>,</w:t>
      </w:r>
      <w:r w:rsidRPr="00205D56">
        <w:rPr>
          <w:sz w:val="22"/>
        </w:rPr>
        <w:t xml:space="preserve"> provide a mast-top tenon that is fabricated to support a lightning protection </w:t>
      </w:r>
      <w:r w:rsidR="007B0875">
        <w:rPr>
          <w:sz w:val="22"/>
        </w:rPr>
        <w:t>strike termination device</w:t>
      </w:r>
      <w:r w:rsidRPr="00205D56">
        <w:rPr>
          <w:sz w:val="22"/>
        </w:rPr>
        <w:t xml:space="preserve"> and is securely fastened to the pole top.</w:t>
      </w:r>
    </w:p>
    <w:p w14:paraId="61AB4A15" w14:textId="77777777" w:rsidR="00B72A8C" w:rsidRPr="007B24A0" w:rsidRDefault="00B72A8C" w:rsidP="00054E90">
      <w:pPr>
        <w:pStyle w:val="StyleCSIHeading3ABC10pt"/>
        <w:rPr>
          <w:sz w:val="22"/>
        </w:rPr>
      </w:pPr>
      <w:r w:rsidRPr="007B24A0">
        <w:rPr>
          <w:sz w:val="22"/>
        </w:rPr>
        <w:t>Wood Masts</w:t>
      </w:r>
    </w:p>
    <w:p w14:paraId="0345F7BA" w14:textId="77777777" w:rsidR="00B72A8C" w:rsidRPr="00205D56" w:rsidRDefault="00B72A8C" w:rsidP="006D255F">
      <w:pPr>
        <w:pStyle w:val="STARS"/>
        <w:keepNext/>
        <w:rPr>
          <w:bCs/>
        </w:rPr>
      </w:pPr>
      <w:r w:rsidRPr="00205D56">
        <w:rPr>
          <w:bCs/>
        </w:rPr>
        <w:t>*************************************************************************************************************</w:t>
      </w:r>
    </w:p>
    <w:p w14:paraId="2E3D43DB" w14:textId="77777777" w:rsidR="00B72A8C" w:rsidRPr="00205D56" w:rsidRDefault="00B72A8C" w:rsidP="006D255F">
      <w:pPr>
        <w:pStyle w:val="STARS"/>
        <w:keepNext/>
        <w:rPr>
          <w:bCs/>
        </w:rPr>
      </w:pPr>
      <w:r w:rsidRPr="00205D56">
        <w:rPr>
          <w:bCs/>
        </w:rPr>
        <w:t xml:space="preserve">Edit the following </w:t>
      </w:r>
      <w:r w:rsidR="001A72E3">
        <w:rPr>
          <w:bCs/>
        </w:rPr>
        <w:t>paragraphs</w:t>
      </w:r>
      <w:r w:rsidRPr="00205D56">
        <w:rPr>
          <w:bCs/>
        </w:rPr>
        <w:t xml:space="preserve"> to meet project requirements.</w:t>
      </w:r>
    </w:p>
    <w:p w14:paraId="7F61059E" w14:textId="77777777" w:rsidR="00B72A8C" w:rsidRPr="00205D56" w:rsidRDefault="00B72A8C" w:rsidP="006D255F">
      <w:pPr>
        <w:pStyle w:val="STARS"/>
        <w:keepNext/>
        <w:rPr>
          <w:bCs/>
        </w:rPr>
      </w:pPr>
      <w:r w:rsidRPr="00205D56">
        <w:rPr>
          <w:bCs/>
        </w:rPr>
        <w:t>*************************************************************************************************************</w:t>
      </w:r>
    </w:p>
    <w:p w14:paraId="4821862B"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 xml:space="preserve">Provide wood poles conforming to ANSI 05.1; treated [Douglas fir] [Southern pine] poles of [minimum </w:t>
      </w:r>
      <w:r w:rsidR="00657C7D">
        <w:rPr>
          <w:sz w:val="22"/>
        </w:rPr>
        <w:t>length and class indicated],</w:t>
      </w:r>
      <w:r w:rsidR="001A72E3">
        <w:rPr>
          <w:sz w:val="22"/>
        </w:rPr>
        <w:t xml:space="preserve"> [   </w:t>
      </w:r>
      <w:r w:rsidRPr="00205D56">
        <w:rPr>
          <w:sz w:val="22"/>
        </w:rPr>
        <w:t xml:space="preserve">   ] feet length minimum, Class [            ] minimum.] </w:t>
      </w:r>
    </w:p>
    <w:p w14:paraId="4924FE8E"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lastRenderedPageBreak/>
        <w:t xml:space="preserve">Select poles for straightness. Provide poles that </w:t>
      </w:r>
      <w:r w:rsidR="00B011D3" w:rsidRPr="00205D56">
        <w:rPr>
          <w:sz w:val="22"/>
        </w:rPr>
        <w:t xml:space="preserve">present a neat appearance after installation </w:t>
      </w:r>
      <w:r w:rsidR="00B011D3">
        <w:rPr>
          <w:sz w:val="22"/>
        </w:rPr>
        <w:t xml:space="preserve">and </w:t>
      </w:r>
      <w:r w:rsidRPr="00205D56">
        <w:rPr>
          <w:sz w:val="22"/>
        </w:rPr>
        <w:t>do not have sweeps or short crooks exceeding 50 percent of the maximum sweeps or short crooks permitted in ANSI Standards 05.1.</w:t>
      </w:r>
    </w:p>
    <w:p w14:paraId="2B466CBF"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 xml:space="preserve">Provide poles that comply with ANSI Standard </w:t>
      </w:r>
      <w:r w:rsidR="006D255F" w:rsidRPr="00205D56">
        <w:rPr>
          <w:sz w:val="22"/>
        </w:rPr>
        <w:t>05.1 and</w:t>
      </w:r>
      <w:r w:rsidRPr="00205D56">
        <w:rPr>
          <w:sz w:val="22"/>
        </w:rPr>
        <w:t xml:space="preserve"> are machine-trimmed by turning; pressure treated in accordance with AWPA Standard</w:t>
      </w:r>
      <w:r w:rsidR="001A72E3">
        <w:rPr>
          <w:sz w:val="22"/>
        </w:rPr>
        <w:t>s</w:t>
      </w:r>
      <w:r w:rsidRPr="00205D56">
        <w:rPr>
          <w:sz w:val="22"/>
        </w:rPr>
        <w:t xml:space="preserve"> C1 and C4; and are treated with oil-borne preservatives and petrol</w:t>
      </w:r>
      <w:r w:rsidR="001A72E3">
        <w:rPr>
          <w:sz w:val="22"/>
        </w:rPr>
        <w:t>eum conforming to AWPA Standard</w:t>
      </w:r>
      <w:r w:rsidRPr="00205D56">
        <w:rPr>
          <w:sz w:val="22"/>
        </w:rPr>
        <w:t xml:space="preserve"> P9, Type B or D only.</w:t>
      </w:r>
    </w:p>
    <w:p w14:paraId="47C6A916"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Mark each pole in accordance with the requirements of ANSI Standard 05.1.  Locate markings on the face of the pole approximately 10 feet from the butt of the pole.  Where specifically approved, the marking on the face of the pole may be at other locations standard with pole manufacturer.</w:t>
      </w:r>
    </w:p>
    <w:p w14:paraId="2B5198B2"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The quality of each pole shall be ensured with “WQC” (wood quality control) brand on each piece, or by an approved inspection agency report.</w:t>
      </w:r>
    </w:p>
    <w:p w14:paraId="745BA71F"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 xml:space="preserve">Provide poles with a 30-degree, one-way roof.  </w:t>
      </w:r>
    </w:p>
    <w:p w14:paraId="7B2754E2" w14:textId="77777777" w:rsidR="00B72A8C" w:rsidRPr="00205D56" w:rsidRDefault="00B72A8C" w:rsidP="006D255F">
      <w:pPr>
        <w:pStyle w:val="StyleCSIHeading3ABC10pt"/>
        <w:tabs>
          <w:tab w:val="clear" w:pos="1368"/>
          <w:tab w:val="num" w:pos="1440"/>
        </w:tabs>
        <w:ind w:left="1440" w:hanging="720"/>
        <w:rPr>
          <w:sz w:val="22"/>
        </w:rPr>
      </w:pPr>
      <w:r w:rsidRPr="00205D56">
        <w:rPr>
          <w:sz w:val="22"/>
        </w:rPr>
        <w:t>Pole Hardware</w:t>
      </w:r>
    </w:p>
    <w:p w14:paraId="2EF04F6C"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Provide pole hardware required for a complete installation.</w:t>
      </w:r>
    </w:p>
    <w:p w14:paraId="5423BCAC"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Finish: Hot</w:t>
      </w:r>
      <w:r w:rsidRPr="00205D56">
        <w:rPr>
          <w:sz w:val="22"/>
        </w:rPr>
        <w:noBreakHyphen/>
        <w:t>dipped galvanized after fabrication.</w:t>
      </w:r>
    </w:p>
    <w:p w14:paraId="7A09F589"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Eye Bolts and Nuts: ANSI C135.4.</w:t>
      </w:r>
    </w:p>
    <w:p w14:paraId="6B1D8DEA"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Anchor Rods and Nuts: ANSI C135.2.</w:t>
      </w:r>
    </w:p>
    <w:p w14:paraId="67DA41AB"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Bolts and Nuts: ANSI C135.1.</w:t>
      </w:r>
    </w:p>
    <w:p w14:paraId="3B161A1C" w14:textId="77777777" w:rsidR="00B72A8C" w:rsidRPr="00205D56" w:rsidRDefault="00B72A8C" w:rsidP="006D255F">
      <w:pPr>
        <w:pStyle w:val="StyleCSIHeading412310ptChar"/>
        <w:tabs>
          <w:tab w:val="clear" w:pos="1800"/>
          <w:tab w:val="num" w:pos="2160"/>
        </w:tabs>
        <w:ind w:left="2160" w:hanging="720"/>
        <w:rPr>
          <w:sz w:val="22"/>
        </w:rPr>
      </w:pPr>
      <w:proofErr w:type="spellStart"/>
      <w:r w:rsidRPr="00205D56">
        <w:rPr>
          <w:sz w:val="22"/>
        </w:rPr>
        <w:t>Eyenuts</w:t>
      </w:r>
      <w:proofErr w:type="spellEnd"/>
      <w:r w:rsidRPr="00205D56">
        <w:rPr>
          <w:sz w:val="22"/>
        </w:rPr>
        <w:t xml:space="preserve"> and Eyelets: ANSI C135.5.</w:t>
      </w:r>
    </w:p>
    <w:p w14:paraId="59F4679B"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Guy Strand: High strength 7-strand steel cable galvanized to ASTM A467, Class A or B. Catenary cable may be used if of suitable strength.</w:t>
      </w:r>
    </w:p>
    <w:p w14:paraId="1037916F"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Cable Terminations: Three</w:t>
      </w:r>
      <w:r w:rsidRPr="00205D56">
        <w:rPr>
          <w:sz w:val="22"/>
        </w:rPr>
        <w:noBreakHyphen/>
        <w:t>bolt clamp type.</w:t>
      </w:r>
    </w:p>
    <w:p w14:paraId="3ED306EC"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 xml:space="preserve">Guy Guards: </w:t>
      </w:r>
      <w:r w:rsidR="006D255F" w:rsidRPr="00205D56">
        <w:rPr>
          <w:sz w:val="22"/>
        </w:rPr>
        <w:t>8-foot-long</w:t>
      </w:r>
      <w:r w:rsidRPr="00205D56">
        <w:rPr>
          <w:sz w:val="22"/>
        </w:rPr>
        <w:t xml:space="preserve"> </w:t>
      </w:r>
      <w:r w:rsidR="006D255F">
        <w:rPr>
          <w:sz w:val="22"/>
        </w:rPr>
        <w:t>p</w:t>
      </w:r>
      <w:r w:rsidRPr="00205D56">
        <w:rPr>
          <w:sz w:val="22"/>
        </w:rPr>
        <w:t>lastic, colored yellow.</w:t>
      </w:r>
    </w:p>
    <w:p w14:paraId="40BD5D08" w14:textId="77777777" w:rsidR="00B72A8C" w:rsidRPr="00205D56" w:rsidRDefault="00B72A8C" w:rsidP="006D255F">
      <w:pPr>
        <w:pStyle w:val="StyleCSIHeading3ABC10pt"/>
        <w:keepNext/>
        <w:tabs>
          <w:tab w:val="clear" w:pos="1368"/>
          <w:tab w:val="num" w:pos="1440"/>
        </w:tabs>
        <w:ind w:left="1440" w:hanging="720"/>
        <w:rPr>
          <w:sz w:val="22"/>
        </w:rPr>
      </w:pPr>
      <w:r w:rsidRPr="00205D56">
        <w:rPr>
          <w:sz w:val="22"/>
        </w:rPr>
        <w:lastRenderedPageBreak/>
        <w:t>Anchors and Anchor Rods</w:t>
      </w:r>
    </w:p>
    <w:p w14:paraId="3BA6D8D1" w14:textId="77777777" w:rsidR="00B72A8C" w:rsidRPr="00205D56" w:rsidRDefault="00B72A8C" w:rsidP="006D255F">
      <w:pPr>
        <w:pStyle w:val="StyleCSIHeading412310ptChar"/>
        <w:keepNext/>
        <w:tabs>
          <w:tab w:val="clear" w:pos="1800"/>
          <w:tab w:val="num" w:pos="2160"/>
        </w:tabs>
        <w:ind w:left="2160" w:hanging="720"/>
        <w:rPr>
          <w:sz w:val="22"/>
        </w:rPr>
      </w:pPr>
      <w:r w:rsidRPr="00205D56">
        <w:rPr>
          <w:sz w:val="22"/>
        </w:rPr>
        <w:t>Earth anchors shall be of the [8-inch] [   -inch] [8-way expanding] [       ] type, designed for use with [3/4-inch] [1-inch] [        -inch] anchor rods.  Rated holding power for the anchors shall be:</w:t>
      </w:r>
    </w:p>
    <w:p w14:paraId="0AD8ACC3" w14:textId="77777777" w:rsidR="00B72A8C" w:rsidRPr="00205D56" w:rsidRDefault="00B72A8C" w:rsidP="00054E90">
      <w:pPr>
        <w:pStyle w:val="CSIHeading5a"/>
        <w:tabs>
          <w:tab w:val="num" w:pos="2880"/>
        </w:tabs>
        <w:ind w:left="2880" w:hanging="720"/>
      </w:pPr>
      <w:r w:rsidRPr="00205D56">
        <w:t xml:space="preserve">Sand: 10,000 </w:t>
      </w:r>
      <w:r w:rsidR="00A352D1" w:rsidRPr="00205D56">
        <w:t>lb.</w:t>
      </w:r>
    </w:p>
    <w:p w14:paraId="3568585B" w14:textId="77777777" w:rsidR="00B72A8C" w:rsidRPr="00205D56" w:rsidRDefault="00B72A8C" w:rsidP="00054E90">
      <w:pPr>
        <w:pStyle w:val="CSIHeading5a"/>
        <w:tabs>
          <w:tab w:val="num" w:pos="2880"/>
        </w:tabs>
        <w:ind w:left="2880" w:hanging="720"/>
      </w:pPr>
      <w:r w:rsidRPr="00205D56">
        <w:t xml:space="preserve">Clay: 18,500 </w:t>
      </w:r>
      <w:r w:rsidR="00A352D1" w:rsidRPr="00205D56">
        <w:t>lb.</w:t>
      </w:r>
    </w:p>
    <w:p w14:paraId="7F1278A4" w14:textId="77777777" w:rsidR="00B72A8C" w:rsidRPr="00205D56" w:rsidRDefault="00B72A8C" w:rsidP="00054E90">
      <w:pPr>
        <w:pStyle w:val="CSIHeading5a"/>
        <w:tabs>
          <w:tab w:val="num" w:pos="2880"/>
        </w:tabs>
        <w:ind w:left="2880" w:hanging="720"/>
      </w:pPr>
      <w:r w:rsidRPr="00205D56">
        <w:t xml:space="preserve">Hardpan: 26,500 </w:t>
      </w:r>
      <w:r w:rsidR="00A352D1" w:rsidRPr="00205D56">
        <w:t>lb.</w:t>
      </w:r>
    </w:p>
    <w:p w14:paraId="02AB26C4"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 xml:space="preserve">Anchor rods shall be [3/4-inch] [1 inch] diameter, [8] [10] [   ] feet long, twin-thimble-eye threaded, hot-dip galvanized steel.  The ultimate strength of the rods shall be at least [23,000 </w:t>
      </w:r>
      <w:r w:rsidR="00A352D1" w:rsidRPr="00205D56">
        <w:rPr>
          <w:sz w:val="22"/>
        </w:rPr>
        <w:t>lb.</w:t>
      </w:r>
      <w:r w:rsidRPr="00205D56">
        <w:rPr>
          <w:sz w:val="22"/>
        </w:rPr>
        <w:t xml:space="preserve">] [         </w:t>
      </w:r>
      <w:proofErr w:type="gramStart"/>
      <w:r w:rsidR="00A352D1" w:rsidRPr="00205D56">
        <w:rPr>
          <w:sz w:val="22"/>
        </w:rPr>
        <w:t>lb</w:t>
      </w:r>
      <w:proofErr w:type="gramEnd"/>
      <w:r w:rsidR="00A352D1" w:rsidRPr="00205D56">
        <w:rPr>
          <w:sz w:val="22"/>
        </w:rPr>
        <w:t>.</w:t>
      </w:r>
      <w:r w:rsidRPr="00205D56">
        <w:rPr>
          <w:sz w:val="22"/>
        </w:rPr>
        <w:t>].  The threaded end section of the rod shall be at least [3-1/2] [      ] inches long.</w:t>
      </w:r>
    </w:p>
    <w:p w14:paraId="7AFAD1FD" w14:textId="77777777" w:rsidR="00B72A8C" w:rsidRPr="00205D56" w:rsidRDefault="00B72A8C" w:rsidP="006D255F">
      <w:pPr>
        <w:pStyle w:val="StyleCSIHeading412310ptChar"/>
        <w:tabs>
          <w:tab w:val="clear" w:pos="1800"/>
          <w:tab w:val="num" w:pos="2160"/>
        </w:tabs>
        <w:ind w:left="2160" w:hanging="720"/>
        <w:rPr>
          <w:sz w:val="22"/>
        </w:rPr>
      </w:pPr>
      <w:r w:rsidRPr="00205D56">
        <w:rPr>
          <w:sz w:val="22"/>
        </w:rPr>
        <w:t>Rock anchors shall be [2-1/4] [         ] inches in diameter w</w:t>
      </w:r>
      <w:r w:rsidR="00423B4E">
        <w:rPr>
          <w:sz w:val="22"/>
        </w:rPr>
        <w:t xml:space="preserve">ith [1” x 53”] [   </w:t>
      </w:r>
      <w:r w:rsidRPr="00205D56">
        <w:rPr>
          <w:sz w:val="22"/>
        </w:rPr>
        <w:t>] anchor rods attached.  The anchors shall be designed for installation in a rock hole drilled with a [2-3/8-inch] [          -inch] rock drill.  The anchor shall be so designed that, after installation, the anchor will wedge against the rock as tension is applied by the guy.</w:t>
      </w:r>
    </w:p>
    <w:p w14:paraId="0356DE3D" w14:textId="77777777" w:rsidR="00882EA9" w:rsidRPr="00205D56" w:rsidRDefault="00882EA9" w:rsidP="006D255F">
      <w:pPr>
        <w:pStyle w:val="STARS"/>
        <w:keepNext/>
        <w:rPr>
          <w:bCs/>
        </w:rPr>
      </w:pPr>
      <w:r w:rsidRPr="00205D56">
        <w:rPr>
          <w:bCs/>
        </w:rPr>
        <w:t>***********************************************************************************</w:t>
      </w:r>
      <w:r w:rsidR="00D83879" w:rsidRPr="00205D56">
        <w:rPr>
          <w:bCs/>
        </w:rPr>
        <w:t>*************************</w:t>
      </w:r>
      <w:r w:rsidRPr="00205D56">
        <w:rPr>
          <w:bCs/>
        </w:rPr>
        <w:t>*</w:t>
      </w:r>
    </w:p>
    <w:p w14:paraId="36987000" w14:textId="77777777" w:rsidR="00882EA9" w:rsidRPr="00205D56" w:rsidRDefault="00882EA9" w:rsidP="006D255F">
      <w:pPr>
        <w:pStyle w:val="STARS"/>
        <w:keepNext/>
        <w:rPr>
          <w:bCs/>
        </w:rPr>
      </w:pPr>
      <w:r w:rsidRPr="00205D56">
        <w:rPr>
          <w:bCs/>
        </w:rPr>
        <w:t xml:space="preserve">Delete the following article when an </w:t>
      </w:r>
      <w:r w:rsidR="000E2D58" w:rsidRPr="00205D56">
        <w:rPr>
          <w:bCs/>
        </w:rPr>
        <w:t>“</w:t>
      </w:r>
      <w:r w:rsidRPr="00205D56">
        <w:rPr>
          <w:bCs/>
        </w:rPr>
        <w:t>integral system</w:t>
      </w:r>
      <w:r w:rsidR="000E2D58" w:rsidRPr="00205D56">
        <w:rPr>
          <w:bCs/>
        </w:rPr>
        <w:t>”</w:t>
      </w:r>
      <w:r w:rsidRPr="00205D56">
        <w:rPr>
          <w:bCs/>
        </w:rPr>
        <w:t xml:space="preserve"> is not contemplated. Integral systems may only be used for underground magazines.</w:t>
      </w:r>
    </w:p>
    <w:p w14:paraId="110D7F6D" w14:textId="77777777" w:rsidR="00882EA9" w:rsidRPr="00205D56" w:rsidRDefault="00882EA9" w:rsidP="006D255F">
      <w:pPr>
        <w:pStyle w:val="STARS"/>
        <w:rPr>
          <w:bCs/>
        </w:rPr>
      </w:pPr>
      <w:r w:rsidRPr="00205D56">
        <w:rPr>
          <w:bCs/>
        </w:rPr>
        <w:t>********************************************************************************</w:t>
      </w:r>
      <w:r w:rsidR="00D83879" w:rsidRPr="00205D56">
        <w:rPr>
          <w:bCs/>
        </w:rPr>
        <w:t>*************************</w:t>
      </w:r>
      <w:r w:rsidRPr="00205D56">
        <w:rPr>
          <w:bCs/>
        </w:rPr>
        <w:t>****</w:t>
      </w:r>
    </w:p>
    <w:p w14:paraId="4DDE40C1" w14:textId="77777777" w:rsidR="00882EA9" w:rsidRPr="00205D56" w:rsidRDefault="00882EA9" w:rsidP="006D255F">
      <w:pPr>
        <w:pStyle w:val="StyleCSIHeading2111210pt"/>
        <w:keepLines/>
        <w:tabs>
          <w:tab w:val="clear" w:pos="900"/>
          <w:tab w:val="num" w:pos="720"/>
        </w:tabs>
        <w:ind w:left="720"/>
        <w:rPr>
          <w:sz w:val="22"/>
        </w:rPr>
      </w:pPr>
      <w:r w:rsidRPr="00205D56">
        <w:rPr>
          <w:sz w:val="22"/>
        </w:rPr>
        <w:t>System Materials</w:t>
      </w:r>
    </w:p>
    <w:p w14:paraId="626702E1" w14:textId="77777777" w:rsidR="00882EA9" w:rsidRPr="00205D56" w:rsidRDefault="007B0875" w:rsidP="006D255F">
      <w:pPr>
        <w:pStyle w:val="StyleCSIHeading3ABC10pt"/>
        <w:keepNext/>
        <w:keepLines/>
        <w:tabs>
          <w:tab w:val="clear" w:pos="1368"/>
          <w:tab w:val="num" w:pos="1440"/>
        </w:tabs>
        <w:ind w:left="1440" w:hanging="720"/>
        <w:rPr>
          <w:sz w:val="22"/>
        </w:rPr>
      </w:pPr>
      <w:r>
        <w:rPr>
          <w:sz w:val="22"/>
        </w:rPr>
        <w:t>Strike termination device</w:t>
      </w:r>
      <w:r w:rsidR="00882EA9" w:rsidRPr="00205D56">
        <w:rPr>
          <w:sz w:val="22"/>
        </w:rPr>
        <w:t>s</w:t>
      </w:r>
      <w:r w:rsidR="00542EB6">
        <w:rPr>
          <w:sz w:val="22"/>
        </w:rPr>
        <w:t xml:space="preserve"> (air terminals)</w:t>
      </w:r>
      <w:r w:rsidR="00882EA9" w:rsidRPr="00205D56">
        <w:rPr>
          <w:sz w:val="22"/>
        </w:rPr>
        <w:t xml:space="preserve">: </w:t>
      </w:r>
    </w:p>
    <w:p w14:paraId="24E6589E" w14:textId="77777777" w:rsidR="00882EA9" w:rsidRPr="00205D56" w:rsidRDefault="00882EA9" w:rsidP="006D255F">
      <w:pPr>
        <w:pStyle w:val="STARS"/>
        <w:keepNext/>
        <w:rPr>
          <w:bCs/>
        </w:rPr>
      </w:pPr>
      <w:r w:rsidRPr="00205D56">
        <w:rPr>
          <w:bCs/>
        </w:rPr>
        <w:t>*******************************************************************************</w:t>
      </w:r>
      <w:r w:rsidR="00D83879" w:rsidRPr="00205D56">
        <w:rPr>
          <w:bCs/>
        </w:rPr>
        <w:t>*************************</w:t>
      </w:r>
      <w:r w:rsidRPr="00205D56">
        <w:rPr>
          <w:bCs/>
        </w:rPr>
        <w:t>*****</w:t>
      </w:r>
    </w:p>
    <w:p w14:paraId="33E267F0" w14:textId="77777777" w:rsidR="00882EA9" w:rsidRPr="00205D56" w:rsidRDefault="00882EA9" w:rsidP="006D255F">
      <w:pPr>
        <w:pStyle w:val="STARS"/>
        <w:keepNext/>
        <w:rPr>
          <w:bCs/>
        </w:rPr>
      </w:pPr>
      <w:r w:rsidRPr="00205D56">
        <w:rPr>
          <w:bCs/>
        </w:rPr>
        <w:t xml:space="preserve">Edit the </w:t>
      </w:r>
      <w:r w:rsidR="00401136" w:rsidRPr="00205D56">
        <w:rPr>
          <w:bCs/>
        </w:rPr>
        <w:t>following for</w:t>
      </w:r>
      <w:r w:rsidRPr="00205D56">
        <w:rPr>
          <w:bCs/>
        </w:rPr>
        <w:t xml:space="preserve"> copper or aluminum material.</w:t>
      </w:r>
      <w:r w:rsidR="00C771F7">
        <w:rPr>
          <w:bCs/>
        </w:rPr>
        <w:t xml:space="preserve">  </w:t>
      </w:r>
      <w:r w:rsidR="00C771F7">
        <w:t xml:space="preserve">Care should be taken if specifying copper strike termination devices.  Copper devices should not </w:t>
      </w:r>
      <w:r w:rsidR="004B66BF">
        <w:t xml:space="preserve">be </w:t>
      </w:r>
      <w:r w:rsidR="00C771F7">
        <w:t xml:space="preserve">connected to </w:t>
      </w:r>
      <w:r w:rsidR="00124E39">
        <w:t>a</w:t>
      </w:r>
      <w:r w:rsidR="00C771F7">
        <w:t xml:space="preserve">luminum conductors due to corrosion, especially from rain runoff.  Aluminum components should not be used where embedded in concrete or </w:t>
      </w:r>
      <w:r w:rsidR="006D255F">
        <w:t>masonry or</w:t>
      </w:r>
      <w:r w:rsidR="00C771F7">
        <w:t xml:space="preserve"> attached to a surface coated with alkali-based paint.</w:t>
      </w:r>
    </w:p>
    <w:p w14:paraId="0FBA210E" w14:textId="77777777" w:rsidR="00882EA9" w:rsidRPr="00205D56" w:rsidRDefault="00882EA9" w:rsidP="006D255F">
      <w:pPr>
        <w:pStyle w:val="STARS"/>
        <w:keepNext/>
        <w:rPr>
          <w:bCs/>
        </w:rPr>
      </w:pPr>
      <w:r w:rsidRPr="00205D56">
        <w:rPr>
          <w:bCs/>
        </w:rPr>
        <w:t>**************************************************************************</w:t>
      </w:r>
      <w:r w:rsidR="00D83879" w:rsidRPr="00205D56">
        <w:rPr>
          <w:bCs/>
        </w:rPr>
        <w:t>*************************</w:t>
      </w:r>
      <w:r w:rsidRPr="00205D56">
        <w:rPr>
          <w:bCs/>
        </w:rPr>
        <w:t>**********</w:t>
      </w:r>
    </w:p>
    <w:p w14:paraId="7292D8C5" w14:textId="77777777" w:rsidR="00EE5A36" w:rsidRPr="00B001EA" w:rsidRDefault="00EE5A36" w:rsidP="006D255F">
      <w:pPr>
        <w:pStyle w:val="CSIHeading41"/>
        <w:numPr>
          <w:ilvl w:val="3"/>
          <w:numId w:val="1"/>
        </w:numPr>
        <w:tabs>
          <w:tab w:val="clear" w:pos="1800"/>
          <w:tab w:val="num" w:pos="2160"/>
        </w:tabs>
        <w:ind w:left="2160" w:hanging="720"/>
      </w:pPr>
      <w:r w:rsidRPr="00B001EA">
        <w:t>Copper: Provide 1/2 in</w:t>
      </w:r>
      <w:r>
        <w:t>ch-diameter, rounded-tip, solid-</w:t>
      </w:r>
      <w:r w:rsidRPr="00B001EA">
        <w:t xml:space="preserve">copper </w:t>
      </w:r>
      <w:r w:rsidR="00423B4E">
        <w:t>strike-</w:t>
      </w:r>
      <w:r w:rsidR="007B0875">
        <w:t>termination device</w:t>
      </w:r>
      <w:r w:rsidRPr="00B001EA">
        <w:t xml:space="preserve">s. </w:t>
      </w:r>
    </w:p>
    <w:p w14:paraId="0692F0BC" w14:textId="77777777" w:rsidR="00EE5A36" w:rsidRPr="00B001EA" w:rsidRDefault="00EE5A36" w:rsidP="006D255F">
      <w:pPr>
        <w:pStyle w:val="CSIHeading41"/>
        <w:numPr>
          <w:ilvl w:val="3"/>
          <w:numId w:val="1"/>
        </w:numPr>
        <w:tabs>
          <w:tab w:val="clear" w:pos="1800"/>
          <w:tab w:val="num" w:pos="2160"/>
        </w:tabs>
        <w:ind w:left="2160" w:hanging="720"/>
      </w:pPr>
      <w:r w:rsidRPr="00B001EA">
        <w:t>Aluminum: Provide</w:t>
      </w:r>
      <w:r>
        <w:t xml:space="preserve"> 5/8 inch-diameter, rounded-</w:t>
      </w:r>
      <w:r w:rsidRPr="00B001EA">
        <w:t>tip, sol</w:t>
      </w:r>
      <w:r>
        <w:t xml:space="preserve">id </w:t>
      </w:r>
      <w:r w:rsidRPr="00B001EA">
        <w:t xml:space="preserve">aluminum </w:t>
      </w:r>
      <w:r w:rsidR="00423B4E">
        <w:t>strike-</w:t>
      </w:r>
      <w:r w:rsidR="007B0875">
        <w:t>termination device</w:t>
      </w:r>
      <w:r w:rsidRPr="00B001EA">
        <w:t xml:space="preserve">s. </w:t>
      </w:r>
    </w:p>
    <w:p w14:paraId="4E2A16D1" w14:textId="77777777" w:rsidR="00EE5A36" w:rsidRPr="00B001EA" w:rsidRDefault="00423B4E" w:rsidP="006D255F">
      <w:pPr>
        <w:pStyle w:val="CSIHeading41"/>
        <w:numPr>
          <w:ilvl w:val="3"/>
          <w:numId w:val="1"/>
        </w:numPr>
        <w:tabs>
          <w:tab w:val="clear" w:pos="1800"/>
          <w:tab w:val="num" w:pos="2160"/>
        </w:tabs>
        <w:ind w:left="2160" w:hanging="720"/>
      </w:pPr>
      <w:r>
        <w:t>Strike-</w:t>
      </w:r>
      <w:r w:rsidR="007B0875">
        <w:t>termination device</w:t>
      </w:r>
      <w:r w:rsidR="00EE5A36" w:rsidRPr="00B001EA">
        <w:t xml:space="preserve"> tips shall have a tip radius of curvature of from 3/16 inch to 1/2 inch.</w:t>
      </w:r>
    </w:p>
    <w:p w14:paraId="3FBA2472"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Provide a cast base for each </w:t>
      </w:r>
      <w:r w:rsidR="00423B4E">
        <w:t>strike-</w:t>
      </w:r>
      <w:r w:rsidR="007B0875">
        <w:t>termination device</w:t>
      </w:r>
      <w:r w:rsidRPr="00B001EA">
        <w:t xml:space="preserve"> that matches the </w:t>
      </w:r>
      <w:r w:rsidR="007B0875">
        <w:t>device</w:t>
      </w:r>
      <w:r w:rsidRPr="00B001EA">
        <w:t xml:space="preserve"> material, has a bolted pressure type cable connector, will support </w:t>
      </w:r>
      <w:r w:rsidRPr="00B001EA">
        <w:lastRenderedPageBreak/>
        <w:t>the terminal in a vertical position, and is suitable for the surface to which it will be attached.</w:t>
      </w:r>
    </w:p>
    <w:p w14:paraId="6314FF0E" w14:textId="77777777" w:rsidR="00882EA9" w:rsidRPr="00205D56" w:rsidRDefault="00882EA9" w:rsidP="00054E90">
      <w:pPr>
        <w:pStyle w:val="StyleCSIHeading3ABC10pt"/>
        <w:keepNext/>
        <w:tabs>
          <w:tab w:val="clear" w:pos="1368"/>
          <w:tab w:val="num" w:pos="1440"/>
        </w:tabs>
        <w:ind w:left="1440" w:hanging="792"/>
        <w:rPr>
          <w:sz w:val="22"/>
        </w:rPr>
      </w:pPr>
      <w:r w:rsidRPr="00205D56">
        <w:rPr>
          <w:sz w:val="22"/>
        </w:rPr>
        <w:t>Conductors</w:t>
      </w:r>
    </w:p>
    <w:p w14:paraId="3789AD87" w14:textId="77777777" w:rsidR="00882EA9" w:rsidRPr="00205D56" w:rsidRDefault="00882EA9" w:rsidP="006D255F">
      <w:pPr>
        <w:pStyle w:val="STARS"/>
        <w:keepNext/>
        <w:rPr>
          <w:bCs/>
        </w:rPr>
      </w:pPr>
      <w:r w:rsidRPr="00205D56">
        <w:rPr>
          <w:bCs/>
        </w:rPr>
        <w:t>********************************************************************</w:t>
      </w:r>
      <w:r w:rsidR="00D83879" w:rsidRPr="00205D56">
        <w:rPr>
          <w:bCs/>
        </w:rPr>
        <w:t>*************************</w:t>
      </w:r>
      <w:r w:rsidRPr="00205D56">
        <w:rPr>
          <w:bCs/>
        </w:rPr>
        <w:t>****************</w:t>
      </w:r>
    </w:p>
    <w:p w14:paraId="37D2EE08" w14:textId="77777777" w:rsidR="00882EA9" w:rsidRPr="00205D56" w:rsidRDefault="00882EA9" w:rsidP="006D255F">
      <w:pPr>
        <w:pStyle w:val="STARS"/>
        <w:keepNext/>
        <w:rPr>
          <w:bCs/>
        </w:rPr>
      </w:pPr>
      <w:r w:rsidRPr="00205D56">
        <w:rPr>
          <w:bCs/>
        </w:rPr>
        <w:t xml:space="preserve">Edit the </w:t>
      </w:r>
      <w:r w:rsidR="00401136" w:rsidRPr="00205D56">
        <w:rPr>
          <w:bCs/>
        </w:rPr>
        <w:t>following to</w:t>
      </w:r>
      <w:r w:rsidRPr="00205D56">
        <w:rPr>
          <w:bCs/>
        </w:rPr>
        <w:t xml:space="preserve"> match project requirements. If structure is more than 75 feet in height, change conductor to Class II material as described in NFPA 780.</w:t>
      </w:r>
    </w:p>
    <w:p w14:paraId="32028884" w14:textId="77777777" w:rsidR="00882EA9" w:rsidRPr="00205D56" w:rsidRDefault="00882EA9" w:rsidP="006D255F">
      <w:pPr>
        <w:pStyle w:val="STARS"/>
        <w:keepNext/>
        <w:rPr>
          <w:bCs/>
        </w:rPr>
      </w:pPr>
      <w:r w:rsidRPr="00205D56">
        <w:rPr>
          <w:bCs/>
        </w:rPr>
        <w:t>***************************************************************</w:t>
      </w:r>
      <w:r w:rsidR="00D83879" w:rsidRPr="00205D56">
        <w:rPr>
          <w:bCs/>
        </w:rPr>
        <w:t>*************************</w:t>
      </w:r>
      <w:r w:rsidRPr="00205D56">
        <w:rPr>
          <w:bCs/>
        </w:rPr>
        <w:t>*********************</w:t>
      </w:r>
    </w:p>
    <w:p w14:paraId="263C011A"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Copper Main Conductor: Provide copper cable with minimum 17 AWG strand size and a minimum </w:t>
      </w:r>
      <w:r w:rsidR="006D255F" w:rsidRPr="00B001EA">
        <w:t>cross-sectional</w:t>
      </w:r>
      <w:r w:rsidRPr="00B001EA">
        <w:t xml:space="preserve"> area of 57,400 circular mils. </w:t>
      </w:r>
    </w:p>
    <w:p w14:paraId="6703116B"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Aluminum Main Conductor: Provide aluminum cable with minimum 14 AWG strand size and a minimum </w:t>
      </w:r>
      <w:r w:rsidR="006D255F" w:rsidRPr="00B001EA">
        <w:t>cross-sectional</w:t>
      </w:r>
      <w:r w:rsidRPr="00B001EA">
        <w:t xml:space="preserve"> area of 98,600 circular mils.</w:t>
      </w:r>
    </w:p>
    <w:p w14:paraId="7BC020F1"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Copper Bonding Conductor: Provide copper cable with minimum 17 AWG strand size and a minimum </w:t>
      </w:r>
      <w:r w:rsidR="006D255F" w:rsidRPr="00B001EA">
        <w:t>cross-sectional</w:t>
      </w:r>
      <w:r w:rsidRPr="00B001EA">
        <w:t xml:space="preserve"> area of 26,240 circular mils.</w:t>
      </w:r>
    </w:p>
    <w:p w14:paraId="14BCAD0C"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Aluminum Bonding Conductor: Provide aluminum cable with minimum 14 AWG strand size and a minimum </w:t>
      </w:r>
      <w:r w:rsidR="006D255F" w:rsidRPr="00B001EA">
        <w:t>cross-sectional</w:t>
      </w:r>
      <w:r w:rsidRPr="00B001EA">
        <w:t xml:space="preserve"> area of 41,100 circular mils.</w:t>
      </w:r>
    </w:p>
    <w:p w14:paraId="254763A0" w14:textId="77777777" w:rsidR="00882EA9" w:rsidRPr="00205D56" w:rsidRDefault="00882EA9" w:rsidP="006D255F">
      <w:pPr>
        <w:pStyle w:val="StyleCSIHeading3ABC10pt"/>
        <w:tabs>
          <w:tab w:val="clear" w:pos="1368"/>
          <w:tab w:val="num" w:pos="1440"/>
        </w:tabs>
        <w:ind w:left="1440" w:hanging="792"/>
        <w:rPr>
          <w:sz w:val="22"/>
        </w:rPr>
      </w:pPr>
      <w:r w:rsidRPr="00205D56">
        <w:rPr>
          <w:sz w:val="22"/>
        </w:rPr>
        <w:t>Provide bolted pressure type connectors; finger, crimp, or pressure saddle style cable connectors are not acceptable.</w:t>
      </w:r>
    </w:p>
    <w:p w14:paraId="3EC5C8CB" w14:textId="77777777" w:rsidR="00EE5A36" w:rsidRPr="00B001EA" w:rsidRDefault="00EE5A36" w:rsidP="006D255F">
      <w:pPr>
        <w:pStyle w:val="CSIHeading3A"/>
        <w:numPr>
          <w:ilvl w:val="2"/>
          <w:numId w:val="1"/>
        </w:numPr>
        <w:tabs>
          <w:tab w:val="clear" w:pos="1368"/>
          <w:tab w:val="num" w:pos="1440"/>
        </w:tabs>
        <w:ind w:left="1440" w:hanging="792"/>
      </w:pPr>
      <w:r w:rsidRPr="00B001EA">
        <w:t xml:space="preserve">For installations on standing seam metal roofs provide </w:t>
      </w:r>
      <w:r w:rsidR="007B0875">
        <w:t>strike termination device</w:t>
      </w:r>
      <w:r w:rsidRPr="00B001EA">
        <w:t xml:space="preserve"> bases and cable fasteners that clamp to the standing seams and are compatible with the roofing system and the lightning protection system materials.</w:t>
      </w:r>
    </w:p>
    <w:p w14:paraId="44B4DB27" w14:textId="77777777" w:rsidR="00EE5A36" w:rsidRPr="00B001EA" w:rsidRDefault="00EE5A36" w:rsidP="006D255F">
      <w:pPr>
        <w:pStyle w:val="CSIHeading3A"/>
        <w:numPr>
          <w:ilvl w:val="2"/>
          <w:numId w:val="1"/>
        </w:numPr>
        <w:tabs>
          <w:tab w:val="clear" w:pos="1368"/>
          <w:tab w:val="num" w:pos="1440"/>
        </w:tabs>
        <w:ind w:left="1440" w:hanging="792"/>
      </w:pPr>
      <w:r w:rsidRPr="00B001EA">
        <w:t xml:space="preserve">Provide cast swivel couplings as required to install </w:t>
      </w:r>
      <w:r w:rsidR="007B0875">
        <w:t>strike termination device</w:t>
      </w:r>
      <w:r w:rsidRPr="00B001EA">
        <w:t>s vertically.</w:t>
      </w:r>
    </w:p>
    <w:p w14:paraId="694844FA" w14:textId="77777777" w:rsidR="00EE5A36" w:rsidRPr="00B001EA" w:rsidRDefault="00EE5A36" w:rsidP="006D255F">
      <w:pPr>
        <w:pStyle w:val="CSIHeading3A"/>
        <w:numPr>
          <w:ilvl w:val="2"/>
          <w:numId w:val="1"/>
        </w:numPr>
        <w:tabs>
          <w:tab w:val="clear" w:pos="1368"/>
          <w:tab w:val="num" w:pos="1440"/>
        </w:tabs>
        <w:ind w:left="1440" w:hanging="792"/>
      </w:pPr>
      <w:r w:rsidRPr="00B001EA">
        <w:t xml:space="preserve">For installations on membrane roofing or other surfaces that must not be penetrated provide attachments for </w:t>
      </w:r>
      <w:r w:rsidR="007B0875">
        <w:t>strike termination device</w:t>
      </w:r>
      <w:r w:rsidRPr="00B001EA">
        <w:t xml:space="preserve"> bases and cable fasteners that do not depend on adhesive alone for proper performance.</w:t>
      </w:r>
    </w:p>
    <w:p w14:paraId="148B148C"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Provide adhesives for cable fasteners and </w:t>
      </w:r>
      <w:r w:rsidR="007B0875">
        <w:t>strike termination device</w:t>
      </w:r>
      <w:r w:rsidRPr="00B001EA">
        <w:t xml:space="preserve"> bases that are compatible with surface or roofing material to which bases or fasteners are to be attached.</w:t>
      </w:r>
    </w:p>
    <w:p w14:paraId="369FFDA6" w14:textId="77777777" w:rsidR="00EE5A36" w:rsidRPr="00B001EA" w:rsidRDefault="00EE5A36" w:rsidP="006D255F">
      <w:pPr>
        <w:pStyle w:val="CSIHeading41"/>
        <w:numPr>
          <w:ilvl w:val="3"/>
          <w:numId w:val="1"/>
        </w:numPr>
        <w:tabs>
          <w:tab w:val="clear" w:pos="1800"/>
          <w:tab w:val="num" w:pos="2160"/>
        </w:tabs>
        <w:ind w:left="2160" w:hanging="720"/>
      </w:pPr>
      <w:r w:rsidRPr="00B001EA">
        <w:t>Provide bases and fasteners that will stay in position and prevent overturning by using gravity or mechanical attachment.</w:t>
      </w:r>
    </w:p>
    <w:p w14:paraId="32D2AB63" w14:textId="77777777" w:rsidR="00EE5A36" w:rsidRPr="00B001EA" w:rsidRDefault="00EE5A36" w:rsidP="006D255F">
      <w:pPr>
        <w:pStyle w:val="CSIHeading3A"/>
        <w:numPr>
          <w:ilvl w:val="2"/>
          <w:numId w:val="1"/>
        </w:numPr>
        <w:tabs>
          <w:tab w:val="num" w:pos="1440"/>
        </w:tabs>
        <w:ind w:hanging="720"/>
      </w:pPr>
      <w:r w:rsidRPr="00B001EA">
        <w:t xml:space="preserve">Manufacturers: East Coast Lightning Equipment, </w:t>
      </w:r>
      <w:proofErr w:type="spellStart"/>
      <w:r w:rsidRPr="00B001EA">
        <w:t>Harger</w:t>
      </w:r>
      <w:proofErr w:type="spellEnd"/>
      <w:r w:rsidRPr="00B001EA">
        <w:t xml:space="preserve"> Lightning Protection, Thompson Lightning Protection.</w:t>
      </w:r>
    </w:p>
    <w:p w14:paraId="5705C5E3" w14:textId="77777777" w:rsidR="00E90564" w:rsidRPr="00205D56" w:rsidRDefault="00E90564" w:rsidP="006D255F">
      <w:pPr>
        <w:pStyle w:val="StyleCSIHeading2111210pt"/>
        <w:tabs>
          <w:tab w:val="clear" w:pos="900"/>
          <w:tab w:val="num" w:pos="720"/>
        </w:tabs>
        <w:ind w:left="720"/>
        <w:rPr>
          <w:sz w:val="22"/>
        </w:rPr>
      </w:pPr>
      <w:r w:rsidRPr="00205D56">
        <w:rPr>
          <w:sz w:val="22"/>
        </w:rPr>
        <w:lastRenderedPageBreak/>
        <w:t>GROUND</w:t>
      </w:r>
      <w:r w:rsidR="00C37381" w:rsidRPr="00205D56">
        <w:rPr>
          <w:sz w:val="22"/>
        </w:rPr>
        <w:t xml:space="preserve">ing </w:t>
      </w:r>
      <w:r w:rsidRPr="00205D56">
        <w:rPr>
          <w:sz w:val="22"/>
        </w:rPr>
        <w:t>System</w:t>
      </w:r>
      <w:r w:rsidR="00C37381" w:rsidRPr="00205D56">
        <w:rPr>
          <w:sz w:val="22"/>
        </w:rPr>
        <w:t xml:space="preserve"> Material</w:t>
      </w:r>
    </w:p>
    <w:p w14:paraId="138575E7" w14:textId="77777777" w:rsidR="00EE5A36" w:rsidRPr="00B001EA" w:rsidRDefault="00EE5A36" w:rsidP="006D255F">
      <w:pPr>
        <w:pStyle w:val="STARS"/>
        <w:keepNext/>
        <w:rPr>
          <w:bCs/>
        </w:rPr>
      </w:pPr>
      <w:r w:rsidRPr="00B001EA">
        <w:rPr>
          <w:bCs/>
        </w:rPr>
        <w:t>*************************************************************************************************************</w:t>
      </w:r>
    </w:p>
    <w:p w14:paraId="0208C9A2" w14:textId="77777777" w:rsidR="00EE5A36" w:rsidRPr="00B001EA" w:rsidRDefault="00EE5A36" w:rsidP="006D255F">
      <w:pPr>
        <w:pStyle w:val="STARS"/>
        <w:keepNext/>
        <w:rPr>
          <w:bCs/>
        </w:rPr>
      </w:pPr>
      <w:r w:rsidRPr="00E72B85">
        <w:rPr>
          <w:bCs/>
        </w:rPr>
        <w:t>Edit the following article to match project requirements; delete if not required.</w:t>
      </w:r>
      <w:r w:rsidR="00E60073" w:rsidRPr="00E72B85">
        <w:rPr>
          <w:bCs/>
        </w:rPr>
        <w:t xml:space="preserve">  </w:t>
      </w:r>
      <w:r w:rsidR="00E72B85">
        <w:rPr>
          <w:bCs/>
        </w:rPr>
        <w:t xml:space="preserve">A </w:t>
      </w:r>
      <w:r w:rsidR="001924E3">
        <w:rPr>
          <w:bCs/>
        </w:rPr>
        <w:t>ground r</w:t>
      </w:r>
      <w:r w:rsidR="00E72B85">
        <w:rPr>
          <w:bCs/>
        </w:rPr>
        <w:t xml:space="preserve">ing shall be installed around the structure.  Two </w:t>
      </w:r>
      <w:r w:rsidR="001924E3">
        <w:rPr>
          <w:bCs/>
        </w:rPr>
        <w:t>ground r</w:t>
      </w:r>
      <w:r w:rsidR="00E72B85">
        <w:rPr>
          <w:bCs/>
        </w:rPr>
        <w:t>ods shall augment the ring per NFPA 780 8.4.2.2.  Test wells serve no purpose in the absence of a testing requirement.</w:t>
      </w:r>
    </w:p>
    <w:p w14:paraId="262BED7F" w14:textId="77777777" w:rsidR="00EE5A36" w:rsidRPr="00B001EA" w:rsidRDefault="00EE5A36" w:rsidP="006D255F">
      <w:pPr>
        <w:pStyle w:val="STARS"/>
        <w:rPr>
          <w:bCs/>
        </w:rPr>
      </w:pPr>
      <w:r w:rsidRPr="00B001EA">
        <w:rPr>
          <w:bCs/>
        </w:rPr>
        <w:t>*************************************************************************************************************</w:t>
      </w:r>
    </w:p>
    <w:p w14:paraId="7E42E9F7" w14:textId="77777777" w:rsidR="00EE5A36" w:rsidRPr="00B001EA" w:rsidRDefault="00423B4E" w:rsidP="006D255F">
      <w:pPr>
        <w:pStyle w:val="CSIHeading3A"/>
        <w:numPr>
          <w:ilvl w:val="2"/>
          <w:numId w:val="1"/>
        </w:numPr>
        <w:tabs>
          <w:tab w:val="clear" w:pos="1368"/>
          <w:tab w:val="num" w:pos="1440"/>
        </w:tabs>
        <w:ind w:left="1440" w:hanging="720"/>
      </w:pPr>
      <w:r>
        <w:t>Ground Rods</w:t>
      </w:r>
    </w:p>
    <w:p w14:paraId="6816AEDA" w14:textId="77777777" w:rsidR="00EE5A36" w:rsidRPr="00B001EA" w:rsidRDefault="00EE5A36" w:rsidP="006D255F">
      <w:pPr>
        <w:pStyle w:val="CSIHeading41"/>
        <w:numPr>
          <w:ilvl w:val="3"/>
          <w:numId w:val="1"/>
        </w:numPr>
        <w:tabs>
          <w:tab w:val="clear" w:pos="1800"/>
          <w:tab w:val="num" w:pos="2160"/>
        </w:tabs>
        <w:ind w:left="2160" w:hanging="720"/>
      </w:pPr>
      <w:r w:rsidRPr="00B001EA">
        <w:t>Provide ground rods as shown on the Drawings.</w:t>
      </w:r>
    </w:p>
    <w:p w14:paraId="493EC06E" w14:textId="77777777" w:rsidR="00EE5A36" w:rsidRPr="00B001EA" w:rsidRDefault="00EE5A36" w:rsidP="006D255F">
      <w:pPr>
        <w:pStyle w:val="CSIHeading41"/>
        <w:numPr>
          <w:ilvl w:val="3"/>
          <w:numId w:val="1"/>
        </w:numPr>
        <w:tabs>
          <w:tab w:val="clear" w:pos="1800"/>
          <w:tab w:val="num" w:pos="2160"/>
        </w:tabs>
        <w:ind w:left="2160" w:hanging="720"/>
      </w:pPr>
      <w:r w:rsidRPr="00B001EA">
        <w:t>Furnish ground rods that comply with ANSI C135.30 with high-strength steel core and electrolytic-grade copper outer sheath, molten welded to core, approximately 10 feet long, 3/4 inches in diameter.</w:t>
      </w:r>
    </w:p>
    <w:p w14:paraId="076910A2"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Manufacturers: Blackburn, Thomas &amp; Betts, </w:t>
      </w:r>
      <w:proofErr w:type="spellStart"/>
      <w:r w:rsidRPr="00B001EA">
        <w:t>Harger</w:t>
      </w:r>
      <w:proofErr w:type="spellEnd"/>
      <w:r w:rsidR="006D255F">
        <w:t>.</w:t>
      </w:r>
    </w:p>
    <w:p w14:paraId="64AFD411" w14:textId="77777777" w:rsidR="00EE5A36" w:rsidRPr="00B001EA" w:rsidRDefault="00EE5A36" w:rsidP="006D255F">
      <w:pPr>
        <w:pStyle w:val="STARS"/>
        <w:keepNext/>
        <w:rPr>
          <w:bCs/>
        </w:rPr>
      </w:pPr>
      <w:r w:rsidRPr="00B001EA">
        <w:rPr>
          <w:bCs/>
        </w:rPr>
        <w:t>*************************************************************************************************************</w:t>
      </w:r>
    </w:p>
    <w:p w14:paraId="48677960" w14:textId="77777777" w:rsidR="00EE5A36" w:rsidRPr="00B001EA" w:rsidRDefault="00EE5A36" w:rsidP="006D255F">
      <w:pPr>
        <w:pStyle w:val="STARS"/>
        <w:keepNext/>
        <w:rPr>
          <w:bCs/>
        </w:rPr>
      </w:pPr>
      <w:r w:rsidRPr="00B001EA">
        <w:rPr>
          <w:bCs/>
        </w:rPr>
        <w:t xml:space="preserve">Edit the </w:t>
      </w:r>
      <w:r w:rsidR="00401136" w:rsidRPr="00B001EA">
        <w:rPr>
          <w:bCs/>
        </w:rPr>
        <w:t>following to</w:t>
      </w:r>
      <w:r w:rsidRPr="00B001EA">
        <w:rPr>
          <w:bCs/>
        </w:rPr>
        <w:t xml:space="preserve"> match project requirements; delete if not required.</w:t>
      </w:r>
      <w:r w:rsidR="00E60073">
        <w:rPr>
          <w:bCs/>
        </w:rPr>
        <w:t xml:space="preserve">  In most cases, Chemical Ground Rods should be deleted.  A Ring is the preferred method.  </w:t>
      </w:r>
    </w:p>
    <w:p w14:paraId="44A8329D" w14:textId="77777777" w:rsidR="00EE5A36" w:rsidRPr="00B001EA" w:rsidRDefault="00EE5A36" w:rsidP="006D255F">
      <w:pPr>
        <w:pStyle w:val="STARS"/>
        <w:rPr>
          <w:bCs/>
        </w:rPr>
      </w:pPr>
      <w:r w:rsidRPr="00B001EA">
        <w:rPr>
          <w:bCs/>
        </w:rPr>
        <w:t>*************************************************************************************************************</w:t>
      </w:r>
    </w:p>
    <w:p w14:paraId="03AA899B" w14:textId="77777777" w:rsidR="00EE5A36" w:rsidRPr="00B001EA" w:rsidRDefault="00EE5A36" w:rsidP="006D255F">
      <w:pPr>
        <w:pStyle w:val="CSIHeading3A"/>
        <w:keepNext/>
        <w:numPr>
          <w:ilvl w:val="2"/>
          <w:numId w:val="1"/>
        </w:numPr>
        <w:tabs>
          <w:tab w:val="clear" w:pos="1368"/>
          <w:tab w:val="num" w:pos="1440"/>
        </w:tabs>
        <w:ind w:left="1440" w:hanging="720"/>
      </w:pPr>
      <w:r w:rsidRPr="00B001EA">
        <w:t xml:space="preserve">Ground </w:t>
      </w:r>
      <w:r w:rsidR="007859FA">
        <w:t>Conductor</w:t>
      </w:r>
    </w:p>
    <w:p w14:paraId="406DA73F" w14:textId="77777777" w:rsidR="00EE5A36" w:rsidRPr="00B001EA" w:rsidRDefault="00423B4E" w:rsidP="006D255F">
      <w:pPr>
        <w:pStyle w:val="CSIHeading41"/>
        <w:numPr>
          <w:ilvl w:val="3"/>
          <w:numId w:val="1"/>
        </w:numPr>
        <w:tabs>
          <w:tab w:val="clear" w:pos="1800"/>
          <w:tab w:val="num" w:pos="2160"/>
        </w:tabs>
        <w:ind w:left="2160" w:hanging="720"/>
      </w:pPr>
      <w:r>
        <w:t>Provide bare stranded, soft-temper-</w:t>
      </w:r>
      <w:r w:rsidR="00EE5A36" w:rsidRPr="00B001EA">
        <w:t xml:space="preserve">copper </w:t>
      </w:r>
      <w:r w:rsidR="00401136" w:rsidRPr="00B001EA">
        <w:t>c</w:t>
      </w:r>
      <w:r>
        <w:t>onductor</w:t>
      </w:r>
      <w:r w:rsidR="00EE5A36" w:rsidRPr="00B001EA">
        <w:t xml:space="preserve"> </w:t>
      </w:r>
      <w:r>
        <w:t>meeting</w:t>
      </w:r>
      <w:r w:rsidR="00EE5A36" w:rsidRPr="00B001EA">
        <w:t xml:space="preserve"> ASTM B8, </w:t>
      </w:r>
      <w:r w:rsidR="00EE5A36" w:rsidRPr="00423B4E">
        <w:rPr>
          <w:i/>
          <w:iCs/>
        </w:rPr>
        <w:t>Standard Specification for Concentric-Lay Stranded Copper Conductors</w:t>
      </w:r>
      <w:r w:rsidR="00EE5A36" w:rsidRPr="00B001EA">
        <w:t>.</w:t>
      </w:r>
    </w:p>
    <w:p w14:paraId="49B5EE9B"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Provide </w:t>
      </w:r>
      <w:r w:rsidR="00401136" w:rsidRPr="00B001EA">
        <w:t>c</w:t>
      </w:r>
      <w:r w:rsidR="00401136">
        <w:t xml:space="preserve">onductor </w:t>
      </w:r>
      <w:r w:rsidR="00401136" w:rsidRPr="00B001EA">
        <w:t>size</w:t>
      </w:r>
      <w:r w:rsidRPr="00B001EA">
        <w:t xml:space="preserve"> as indicated on the Drawings or specified in this Section, 1/0 AWG minimum.</w:t>
      </w:r>
    </w:p>
    <w:p w14:paraId="638F9E87" w14:textId="77777777" w:rsidR="00EE5A36" w:rsidRDefault="00EE5A36" w:rsidP="006D255F">
      <w:pPr>
        <w:pStyle w:val="CSIHeading41"/>
        <w:numPr>
          <w:ilvl w:val="3"/>
          <w:numId w:val="1"/>
        </w:numPr>
        <w:tabs>
          <w:tab w:val="clear" w:pos="1800"/>
          <w:tab w:val="num" w:pos="2160"/>
        </w:tabs>
        <w:ind w:left="2160" w:hanging="720"/>
      </w:pPr>
      <w:r w:rsidRPr="00B001EA">
        <w:t>Manufacturers: WYO-BEN Inc</w:t>
      </w:r>
      <w:r w:rsidR="00124E39">
        <w:t>.</w:t>
      </w:r>
      <w:r w:rsidRPr="00B001EA">
        <w:t>, ERICO</w:t>
      </w:r>
    </w:p>
    <w:p w14:paraId="17C1824D" w14:textId="77777777" w:rsidR="00E80A17" w:rsidRPr="00205D56" w:rsidRDefault="00E80A17" w:rsidP="00054E90">
      <w:pPr>
        <w:pStyle w:val="StyleCSIHeading2111210pt"/>
        <w:tabs>
          <w:tab w:val="clear" w:pos="900"/>
          <w:tab w:val="num" w:pos="720"/>
        </w:tabs>
        <w:ind w:left="720"/>
        <w:rPr>
          <w:sz w:val="22"/>
        </w:rPr>
      </w:pPr>
      <w:r w:rsidRPr="00205D56">
        <w:rPr>
          <w:sz w:val="22"/>
        </w:rPr>
        <w:t>Connectors</w:t>
      </w:r>
    </w:p>
    <w:p w14:paraId="75B094F8" w14:textId="77777777" w:rsidR="00B90C65" w:rsidRPr="00205D56" w:rsidRDefault="00E90564" w:rsidP="006D255F">
      <w:pPr>
        <w:pStyle w:val="StyleCSIHeading3ABC10pt"/>
        <w:tabs>
          <w:tab w:val="clear" w:pos="1368"/>
          <w:tab w:val="num" w:pos="1440"/>
        </w:tabs>
        <w:ind w:left="1440" w:hanging="720"/>
        <w:rPr>
          <w:sz w:val="22"/>
        </w:rPr>
      </w:pPr>
      <w:r w:rsidRPr="00205D56">
        <w:rPr>
          <w:sz w:val="22"/>
        </w:rPr>
        <w:t xml:space="preserve">Bolted </w:t>
      </w:r>
      <w:r w:rsidR="00B90C65" w:rsidRPr="00205D56">
        <w:rPr>
          <w:sz w:val="22"/>
        </w:rPr>
        <w:t>G</w:t>
      </w:r>
      <w:r w:rsidRPr="00205D56">
        <w:rPr>
          <w:sz w:val="22"/>
        </w:rPr>
        <w:t>round</w:t>
      </w:r>
      <w:r w:rsidR="00B90C65" w:rsidRPr="00205D56">
        <w:rPr>
          <w:sz w:val="22"/>
        </w:rPr>
        <w:t xml:space="preserve"> C</w:t>
      </w:r>
      <w:r w:rsidRPr="00205D56">
        <w:rPr>
          <w:sz w:val="22"/>
        </w:rPr>
        <w:t>onnectors</w:t>
      </w:r>
    </w:p>
    <w:p w14:paraId="124FD57F"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Provide copper alloy </w:t>
      </w:r>
      <w:r w:rsidR="00CA4CF8" w:rsidRPr="00205D56">
        <w:rPr>
          <w:sz w:val="22"/>
        </w:rPr>
        <w:t xml:space="preserve">bolted </w:t>
      </w:r>
      <w:r w:rsidRPr="00205D56">
        <w:rPr>
          <w:sz w:val="22"/>
        </w:rPr>
        <w:t xml:space="preserve">connectors with silicon bronze hardware for making cable </w:t>
      </w:r>
      <w:r w:rsidR="00CA4CF8" w:rsidRPr="00205D56">
        <w:rPr>
          <w:sz w:val="22"/>
        </w:rPr>
        <w:t xml:space="preserve">connections </w:t>
      </w:r>
      <w:r w:rsidRPr="00205D56">
        <w:rPr>
          <w:sz w:val="22"/>
        </w:rPr>
        <w:t>to pipe</w:t>
      </w:r>
      <w:r w:rsidR="00CA4CF8" w:rsidRPr="00205D56">
        <w:rPr>
          <w:sz w:val="22"/>
        </w:rPr>
        <w:t>s, g</w:t>
      </w:r>
      <w:r w:rsidR="005245DB" w:rsidRPr="00205D56">
        <w:rPr>
          <w:sz w:val="22"/>
        </w:rPr>
        <w:t xml:space="preserve">round rods, </w:t>
      </w:r>
      <w:r w:rsidR="00CA4CF8" w:rsidRPr="00205D56">
        <w:rPr>
          <w:sz w:val="22"/>
        </w:rPr>
        <w:t xml:space="preserve">exposed </w:t>
      </w:r>
      <w:r w:rsidR="005245DB" w:rsidRPr="00205D56">
        <w:rPr>
          <w:sz w:val="22"/>
        </w:rPr>
        <w:t>structural steel, roof deck,</w:t>
      </w:r>
      <w:r w:rsidR="00CA4CF8" w:rsidRPr="00205D56">
        <w:rPr>
          <w:sz w:val="22"/>
        </w:rPr>
        <w:t xml:space="preserve"> and </w:t>
      </w:r>
      <w:r w:rsidR="005245DB" w:rsidRPr="00205D56">
        <w:rPr>
          <w:sz w:val="22"/>
        </w:rPr>
        <w:t>wall panels.</w:t>
      </w:r>
    </w:p>
    <w:p w14:paraId="1BBE3617"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Manufacturers:  </w:t>
      </w:r>
      <w:r w:rsidR="00CA4CF8" w:rsidRPr="00205D56">
        <w:rPr>
          <w:sz w:val="22"/>
        </w:rPr>
        <w:t xml:space="preserve">Blackburn, </w:t>
      </w:r>
      <w:r w:rsidRPr="00205D56">
        <w:rPr>
          <w:sz w:val="22"/>
        </w:rPr>
        <w:t>Burndy, O.Z.</w:t>
      </w:r>
    </w:p>
    <w:p w14:paraId="6B2DD8BC" w14:textId="77777777" w:rsidR="00B90C65" w:rsidRPr="00205D56" w:rsidRDefault="00B90C65" w:rsidP="001924E3">
      <w:pPr>
        <w:pStyle w:val="StyleCSIHeading3ABC10pt"/>
        <w:keepNext/>
        <w:tabs>
          <w:tab w:val="clear" w:pos="1368"/>
          <w:tab w:val="num" w:pos="1440"/>
        </w:tabs>
        <w:ind w:left="1440" w:hanging="720"/>
        <w:rPr>
          <w:sz w:val="22"/>
        </w:rPr>
      </w:pPr>
      <w:r w:rsidRPr="00205D56">
        <w:rPr>
          <w:sz w:val="22"/>
        </w:rPr>
        <w:t>E</w:t>
      </w:r>
      <w:r w:rsidR="00E90564" w:rsidRPr="00205D56">
        <w:rPr>
          <w:sz w:val="22"/>
        </w:rPr>
        <w:t>xothermic</w:t>
      </w:r>
      <w:r w:rsidR="00423B4E">
        <w:rPr>
          <w:sz w:val="22"/>
        </w:rPr>
        <w:t>-</w:t>
      </w:r>
      <w:r w:rsidRPr="00205D56">
        <w:rPr>
          <w:sz w:val="22"/>
        </w:rPr>
        <w:t>W</w:t>
      </w:r>
      <w:r w:rsidR="00E90564" w:rsidRPr="00205D56">
        <w:rPr>
          <w:sz w:val="22"/>
        </w:rPr>
        <w:t>eld</w:t>
      </w:r>
      <w:r w:rsidRPr="00205D56">
        <w:rPr>
          <w:sz w:val="22"/>
        </w:rPr>
        <w:t xml:space="preserve"> C</w:t>
      </w:r>
      <w:r w:rsidR="00E90564" w:rsidRPr="00205D56">
        <w:rPr>
          <w:sz w:val="22"/>
        </w:rPr>
        <w:t>onnections</w:t>
      </w:r>
    </w:p>
    <w:p w14:paraId="58E08FF8"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Provide molds and welding material in kit form for making exothermic weld connections.</w:t>
      </w:r>
    </w:p>
    <w:p w14:paraId="39FFF7AF"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Match mold and weld material to material types, </w:t>
      </w:r>
      <w:r w:rsidR="006D255F" w:rsidRPr="00205D56">
        <w:rPr>
          <w:sz w:val="22"/>
        </w:rPr>
        <w:t>shapes,</w:t>
      </w:r>
      <w:r w:rsidRPr="00205D56">
        <w:rPr>
          <w:sz w:val="22"/>
        </w:rPr>
        <w:t xml:space="preserve"> and sizes to be joined.</w:t>
      </w:r>
    </w:p>
    <w:p w14:paraId="2BCDBF34"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lastRenderedPageBreak/>
        <w:t xml:space="preserve">Manufacturer:  ERICO </w:t>
      </w:r>
      <w:proofErr w:type="spellStart"/>
      <w:r w:rsidRPr="00205D56">
        <w:rPr>
          <w:sz w:val="22"/>
        </w:rPr>
        <w:t>Cadweld</w:t>
      </w:r>
      <w:proofErr w:type="spellEnd"/>
    </w:p>
    <w:p w14:paraId="0F2D0470" w14:textId="77777777" w:rsidR="00B90C65" w:rsidRPr="00205D56" w:rsidRDefault="00B90C65" w:rsidP="006D255F">
      <w:pPr>
        <w:pStyle w:val="StyleCSIHeading3ABC10pt"/>
        <w:keepNext/>
        <w:tabs>
          <w:tab w:val="clear" w:pos="1368"/>
          <w:tab w:val="num" w:pos="1440"/>
        </w:tabs>
        <w:ind w:left="1440" w:hanging="720"/>
        <w:rPr>
          <w:sz w:val="22"/>
        </w:rPr>
      </w:pPr>
      <w:r w:rsidRPr="00205D56">
        <w:rPr>
          <w:sz w:val="22"/>
        </w:rPr>
        <w:t>C</w:t>
      </w:r>
      <w:r w:rsidR="00E90564" w:rsidRPr="00205D56">
        <w:rPr>
          <w:sz w:val="22"/>
        </w:rPr>
        <w:t>ompression</w:t>
      </w:r>
      <w:r w:rsidRPr="00205D56">
        <w:rPr>
          <w:sz w:val="22"/>
        </w:rPr>
        <w:t xml:space="preserve"> G</w:t>
      </w:r>
      <w:r w:rsidR="00E90564" w:rsidRPr="00205D56">
        <w:rPr>
          <w:sz w:val="22"/>
        </w:rPr>
        <w:t>rounding</w:t>
      </w:r>
      <w:r w:rsidRPr="00205D56">
        <w:rPr>
          <w:sz w:val="22"/>
        </w:rPr>
        <w:t xml:space="preserve"> C</w:t>
      </w:r>
      <w:r w:rsidR="00E90564" w:rsidRPr="00205D56">
        <w:rPr>
          <w:sz w:val="22"/>
        </w:rPr>
        <w:t>onnectors</w:t>
      </w:r>
    </w:p>
    <w:p w14:paraId="4D0FE84C"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Provide</w:t>
      </w:r>
      <w:r w:rsidR="00423B4E">
        <w:rPr>
          <w:sz w:val="22"/>
        </w:rPr>
        <w:t xml:space="preserve"> wrought-</w:t>
      </w:r>
      <w:r w:rsidRPr="00205D56">
        <w:rPr>
          <w:sz w:val="22"/>
        </w:rPr>
        <w:t xml:space="preserve">copper connectors, </w:t>
      </w:r>
      <w:r w:rsidR="006D255F" w:rsidRPr="00205D56">
        <w:rPr>
          <w:sz w:val="22"/>
        </w:rPr>
        <w:t>terminals,</w:t>
      </w:r>
      <w:r w:rsidRPr="00205D56">
        <w:rPr>
          <w:sz w:val="22"/>
        </w:rPr>
        <w:t xml:space="preserve"> and splices for making compression grounding connections on concentr</w:t>
      </w:r>
      <w:r w:rsidR="00CA4CF8" w:rsidRPr="00205D56">
        <w:rPr>
          <w:sz w:val="22"/>
        </w:rPr>
        <w:t xml:space="preserve">ic lay ground electrode cable and bonding connections to </w:t>
      </w:r>
      <w:r w:rsidR="005245DB" w:rsidRPr="00205D56">
        <w:rPr>
          <w:sz w:val="22"/>
        </w:rPr>
        <w:t>reinforcing steel.</w:t>
      </w:r>
    </w:p>
    <w:p w14:paraId="764F7A82"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Furnish connectors that have been tested successfully according to the requirements of IEEE Std. 837 - </w:t>
      </w:r>
      <w:r w:rsidRPr="00423B4E">
        <w:rPr>
          <w:i/>
          <w:iCs/>
          <w:sz w:val="22"/>
        </w:rPr>
        <w:t xml:space="preserve">IEEE Standard for </w:t>
      </w:r>
      <w:r w:rsidR="00CA4CF8" w:rsidRPr="00423B4E">
        <w:rPr>
          <w:i/>
          <w:iCs/>
          <w:sz w:val="22"/>
        </w:rPr>
        <w:t>Q</w:t>
      </w:r>
      <w:r w:rsidRPr="00423B4E">
        <w:rPr>
          <w:i/>
          <w:iCs/>
          <w:sz w:val="22"/>
        </w:rPr>
        <w:t>ualifying Permanent Connections Used in Substation Grounding</w:t>
      </w:r>
      <w:r w:rsidRPr="00205D56">
        <w:rPr>
          <w:sz w:val="22"/>
        </w:rPr>
        <w:t>.</w:t>
      </w:r>
    </w:p>
    <w:p w14:paraId="621BB154"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Provide hydraulic compression tools and dies that match the connectors.</w:t>
      </w:r>
    </w:p>
    <w:p w14:paraId="5B6ED721"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Match connector and die size to material shapes and sizes to be joined.</w:t>
      </w:r>
    </w:p>
    <w:p w14:paraId="463FF13E" w14:textId="77777777" w:rsidR="00B90C65" w:rsidRPr="00205D56" w:rsidRDefault="00B92C97" w:rsidP="006D255F">
      <w:pPr>
        <w:pStyle w:val="StyleCSIHeading412310ptChar"/>
        <w:tabs>
          <w:tab w:val="clear" w:pos="1800"/>
          <w:tab w:val="num" w:pos="2160"/>
        </w:tabs>
        <w:ind w:left="2160" w:hanging="720"/>
        <w:rPr>
          <w:sz w:val="22"/>
        </w:rPr>
      </w:pPr>
      <w:r w:rsidRPr="00205D56">
        <w:rPr>
          <w:sz w:val="22"/>
        </w:rPr>
        <w:t xml:space="preserve">Manufacturer: </w:t>
      </w:r>
      <w:r w:rsidR="00E90564" w:rsidRPr="00205D56">
        <w:rPr>
          <w:sz w:val="22"/>
        </w:rPr>
        <w:t xml:space="preserve">Blackburn, </w:t>
      </w:r>
      <w:r w:rsidR="00B90C65" w:rsidRPr="00205D56">
        <w:rPr>
          <w:sz w:val="22"/>
        </w:rPr>
        <w:t>Burndy</w:t>
      </w:r>
    </w:p>
    <w:p w14:paraId="1E16B2B7" w14:textId="77777777" w:rsidR="00A268EB" w:rsidRPr="00205D56" w:rsidRDefault="00A268EB" w:rsidP="006D255F">
      <w:pPr>
        <w:pStyle w:val="StyleCSIHeading1PartX10pt"/>
        <w:rPr>
          <w:sz w:val="22"/>
          <w:szCs w:val="22"/>
        </w:rPr>
      </w:pPr>
      <w:r w:rsidRPr="00205D56">
        <w:rPr>
          <w:sz w:val="22"/>
          <w:szCs w:val="22"/>
        </w:rPr>
        <w:t>EXECUTION</w:t>
      </w:r>
    </w:p>
    <w:p w14:paraId="67D2CC21" w14:textId="77777777" w:rsidR="007A03A6" w:rsidRPr="00205D56" w:rsidRDefault="007A03A6" w:rsidP="006D255F">
      <w:pPr>
        <w:pStyle w:val="STARS"/>
        <w:keepNext/>
        <w:rPr>
          <w:bCs/>
        </w:rPr>
      </w:pPr>
      <w:r w:rsidRPr="00205D56">
        <w:rPr>
          <w:bCs/>
        </w:rPr>
        <w:t>*************************************************************</w:t>
      </w:r>
      <w:r w:rsidR="00205D56">
        <w:rPr>
          <w:bCs/>
        </w:rPr>
        <w:t>*************************</w:t>
      </w:r>
      <w:r w:rsidRPr="00205D56">
        <w:rPr>
          <w:bCs/>
        </w:rPr>
        <w:t>***********************</w:t>
      </w:r>
    </w:p>
    <w:p w14:paraId="1CEDE9EE" w14:textId="77777777" w:rsidR="007A03A6" w:rsidRPr="00205D56" w:rsidRDefault="007A03A6" w:rsidP="006D255F">
      <w:pPr>
        <w:pStyle w:val="STARS"/>
        <w:keepNext/>
        <w:rPr>
          <w:bCs/>
        </w:rPr>
      </w:pPr>
      <w:r w:rsidRPr="00205D56">
        <w:rPr>
          <w:bCs/>
        </w:rPr>
        <w:t>Delete the following article when existing construction is not affected.</w:t>
      </w:r>
    </w:p>
    <w:p w14:paraId="6E33FE10" w14:textId="77777777" w:rsidR="007A03A6" w:rsidRPr="00205D56" w:rsidRDefault="007A03A6" w:rsidP="006D255F">
      <w:pPr>
        <w:pStyle w:val="STARS"/>
        <w:keepNext/>
        <w:rPr>
          <w:bCs/>
        </w:rPr>
      </w:pPr>
      <w:r w:rsidRPr="00205D56">
        <w:rPr>
          <w:bCs/>
        </w:rPr>
        <w:t>******************************************************************</w:t>
      </w:r>
      <w:r w:rsidR="00205D56">
        <w:rPr>
          <w:bCs/>
        </w:rPr>
        <w:t>*************************</w:t>
      </w:r>
      <w:r w:rsidRPr="00205D56">
        <w:rPr>
          <w:bCs/>
        </w:rPr>
        <w:t>******************</w:t>
      </w:r>
    </w:p>
    <w:p w14:paraId="5BA6AB44" w14:textId="77777777" w:rsidR="00A268EB" w:rsidRPr="00205D56" w:rsidRDefault="00A268EB" w:rsidP="00054E90">
      <w:pPr>
        <w:pStyle w:val="StyleCSIHeading2111210pt"/>
        <w:numPr>
          <w:ilvl w:val="1"/>
          <w:numId w:val="6"/>
        </w:numPr>
        <w:tabs>
          <w:tab w:val="clear" w:pos="900"/>
          <w:tab w:val="num" w:pos="720"/>
        </w:tabs>
        <w:spacing w:before="120"/>
        <w:ind w:left="720"/>
        <w:rPr>
          <w:sz w:val="22"/>
        </w:rPr>
      </w:pPr>
      <w:r w:rsidRPr="00205D56">
        <w:rPr>
          <w:sz w:val="22"/>
        </w:rPr>
        <w:t>EXISTING WORK</w:t>
      </w:r>
    </w:p>
    <w:p w14:paraId="2405287F" w14:textId="77777777" w:rsidR="00A268EB" w:rsidRPr="00205D56" w:rsidRDefault="00A268EB" w:rsidP="00054E90">
      <w:pPr>
        <w:pStyle w:val="SPECText3"/>
        <w:spacing w:before="120" w:after="120"/>
      </w:pPr>
      <w:r w:rsidRPr="00205D56">
        <w:t>Disconnect and remove abandoned lightning protection system components.</w:t>
      </w:r>
    </w:p>
    <w:p w14:paraId="74EF4CFA" w14:textId="77777777" w:rsidR="00985FBD" w:rsidRPr="00B001EA" w:rsidRDefault="00985FBD" w:rsidP="00054E90">
      <w:pPr>
        <w:pStyle w:val="SPECText3"/>
        <w:spacing w:before="120" w:after="120"/>
      </w:pPr>
      <w:r w:rsidRPr="00B001EA">
        <w:t>Existing lightning protection material and components that meet the requirements of this Section and are in good condition may be re-conditioned and re-used.  Re-conditioning includes removal of adhesive, removal of corrosion, and wire brushing contact areas.</w:t>
      </w:r>
    </w:p>
    <w:p w14:paraId="1B68FF8B" w14:textId="77777777" w:rsidR="002F281B" w:rsidRPr="00205D56" w:rsidRDefault="002F281B" w:rsidP="00054E90">
      <w:pPr>
        <w:pStyle w:val="SPECText3"/>
        <w:spacing w:before="120" w:after="120"/>
      </w:pPr>
      <w:r w:rsidRPr="00205D56">
        <w:t>Inspect</w:t>
      </w:r>
      <w:r w:rsidR="00403314" w:rsidRPr="00205D56">
        <w:t xml:space="preserve"> and repair</w:t>
      </w:r>
      <w:r w:rsidRPr="00205D56">
        <w:t xml:space="preserve"> the parts of the existing lightning protection system on the structure that are to remain in service. </w:t>
      </w:r>
      <w:r w:rsidR="00B92C97" w:rsidRPr="00205D56">
        <w:t xml:space="preserve"> </w:t>
      </w:r>
    </w:p>
    <w:p w14:paraId="2620408E" w14:textId="77777777" w:rsidR="002F281B" w:rsidRPr="00205D56" w:rsidRDefault="002F281B" w:rsidP="00054E90">
      <w:pPr>
        <w:pStyle w:val="StyleCSIHeading412310ptChar"/>
        <w:tabs>
          <w:tab w:val="clear" w:pos="1800"/>
          <w:tab w:val="num" w:pos="2160"/>
        </w:tabs>
        <w:spacing w:before="120"/>
        <w:ind w:left="2160" w:hanging="720"/>
        <w:rPr>
          <w:sz w:val="22"/>
        </w:rPr>
      </w:pPr>
      <w:r w:rsidRPr="00205D56">
        <w:rPr>
          <w:sz w:val="22"/>
        </w:rPr>
        <w:t xml:space="preserve">Perform continuity tests to verify that </w:t>
      </w:r>
      <w:r w:rsidR="007859FA">
        <w:rPr>
          <w:sz w:val="22"/>
        </w:rPr>
        <w:t>lightning grounding electrode system is connected to the electrical system grounding electrode system.</w:t>
      </w:r>
    </w:p>
    <w:p w14:paraId="3E593EE2" w14:textId="243D461E" w:rsidR="00B875C6" w:rsidRPr="00A705E2" w:rsidRDefault="00B875C6" w:rsidP="00054E90">
      <w:pPr>
        <w:pStyle w:val="StyleCSIHeading412310ptChar"/>
        <w:tabs>
          <w:tab w:val="clear" w:pos="1800"/>
          <w:tab w:val="num" w:pos="2160"/>
        </w:tabs>
        <w:spacing w:before="120"/>
        <w:ind w:left="2160" w:hanging="720"/>
        <w:rPr>
          <w:sz w:val="22"/>
        </w:rPr>
      </w:pPr>
      <w:r w:rsidRPr="00A705E2">
        <w:rPr>
          <w:sz w:val="22"/>
        </w:rPr>
        <w:t xml:space="preserve">Perform resistance measurements of all bonding connections to verify that the resistance of any object bonded to the existing lightning protection system does </w:t>
      </w:r>
      <w:r w:rsidRPr="00E72B85">
        <w:rPr>
          <w:sz w:val="22"/>
        </w:rPr>
        <w:t xml:space="preserve">not exceed </w:t>
      </w:r>
      <w:r w:rsidR="00B061AC">
        <w:rPr>
          <w:sz w:val="22"/>
        </w:rPr>
        <w:t>200</w:t>
      </w:r>
      <w:r w:rsidRPr="00E72B85">
        <w:rPr>
          <w:sz w:val="22"/>
        </w:rPr>
        <w:t xml:space="preserve"> </w:t>
      </w:r>
      <w:r w:rsidR="00B061AC">
        <w:rPr>
          <w:sz w:val="22"/>
        </w:rPr>
        <w:t>milli</w:t>
      </w:r>
      <w:r w:rsidRPr="00E72B85">
        <w:rPr>
          <w:sz w:val="22"/>
        </w:rPr>
        <w:t>ohm</w:t>
      </w:r>
      <w:r w:rsidR="00B061AC">
        <w:rPr>
          <w:sz w:val="22"/>
        </w:rPr>
        <w:t>s</w:t>
      </w:r>
      <w:r w:rsidRPr="00E72B85">
        <w:rPr>
          <w:sz w:val="22"/>
        </w:rPr>
        <w:t>.</w:t>
      </w:r>
      <w:r w:rsidRPr="00A705E2">
        <w:rPr>
          <w:sz w:val="22"/>
        </w:rPr>
        <w:t xml:space="preserve"> </w:t>
      </w:r>
    </w:p>
    <w:p w14:paraId="00CE3FE5" w14:textId="77777777" w:rsidR="00985FBD" w:rsidRPr="00B001EA" w:rsidRDefault="00985FBD" w:rsidP="00054E90">
      <w:pPr>
        <w:pStyle w:val="SPECText3"/>
        <w:spacing w:before="120" w:after="120"/>
      </w:pPr>
      <w:r w:rsidRPr="00B001EA">
        <w:t xml:space="preserve">Visually inspect existing surge suppression devices on electrical services, </w:t>
      </w:r>
      <w:r w:rsidR="00E72B85">
        <w:t xml:space="preserve">electrical </w:t>
      </w:r>
      <w:r w:rsidR="001924E3">
        <w:t>m</w:t>
      </w:r>
      <w:r w:rsidR="00E72B85">
        <w:t xml:space="preserve">ains, </w:t>
      </w:r>
      <w:r w:rsidRPr="00B001EA">
        <w:t xml:space="preserve">electrical circuits, and communications, alarm, control, and antenna systems for indication of damage.  </w:t>
      </w:r>
      <w:r>
        <w:t>Notify the STR of any</w:t>
      </w:r>
      <w:r w:rsidRPr="00B001EA">
        <w:t xml:space="preserve"> missing or damaged surge suppression devices.</w:t>
      </w:r>
    </w:p>
    <w:p w14:paraId="0375D4DD" w14:textId="77777777" w:rsidR="00A268EB" w:rsidRPr="00205D56" w:rsidRDefault="00A268EB" w:rsidP="006D255F">
      <w:pPr>
        <w:pStyle w:val="StyleCSIHeading2111210pt"/>
        <w:tabs>
          <w:tab w:val="clear" w:pos="900"/>
          <w:tab w:val="num" w:pos="720"/>
        </w:tabs>
        <w:ind w:left="720"/>
        <w:rPr>
          <w:sz w:val="22"/>
        </w:rPr>
      </w:pPr>
      <w:r w:rsidRPr="00205D56">
        <w:rPr>
          <w:sz w:val="22"/>
        </w:rPr>
        <w:lastRenderedPageBreak/>
        <w:t>EXAMINATION</w:t>
      </w:r>
    </w:p>
    <w:p w14:paraId="5A73DD41"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Examine surfaces and conditions, with Installer present, for compliance with installation tolerances and other conditions affecting performance of the lightning protection system.  Do not proceed with installation until unsatisfactory conditions have been corrected.</w:t>
      </w:r>
    </w:p>
    <w:p w14:paraId="29FBEA14" w14:textId="77777777" w:rsidR="002563D4" w:rsidRPr="00205D56" w:rsidRDefault="002563D4" w:rsidP="006D255F">
      <w:pPr>
        <w:pStyle w:val="StyleCSIHeading3ABC10pt"/>
        <w:tabs>
          <w:tab w:val="clear" w:pos="1368"/>
          <w:tab w:val="num" w:pos="1440"/>
        </w:tabs>
        <w:ind w:left="1440" w:hanging="720"/>
        <w:rPr>
          <w:sz w:val="22"/>
        </w:rPr>
      </w:pPr>
      <w:r w:rsidRPr="00205D56">
        <w:rPr>
          <w:sz w:val="22"/>
        </w:rPr>
        <w:t xml:space="preserve">Verify that </w:t>
      </w:r>
      <w:r w:rsidR="00A17136" w:rsidRPr="00205D56">
        <w:rPr>
          <w:sz w:val="22"/>
        </w:rPr>
        <w:t>power, control, communications, and alarm services and circuits</w:t>
      </w:r>
      <w:r w:rsidRPr="00205D56">
        <w:rPr>
          <w:sz w:val="22"/>
        </w:rPr>
        <w:t xml:space="preserve"> entering the structure are installed unde</w:t>
      </w:r>
      <w:r w:rsidR="00A17136" w:rsidRPr="00205D56">
        <w:rPr>
          <w:sz w:val="22"/>
        </w:rPr>
        <w:t>rground for not less than 50 ft</w:t>
      </w:r>
      <w:r w:rsidR="007B24A0">
        <w:rPr>
          <w:sz w:val="22"/>
        </w:rPr>
        <w:t>.</w:t>
      </w:r>
      <w:r w:rsidR="00A17136" w:rsidRPr="00205D56">
        <w:rPr>
          <w:sz w:val="22"/>
        </w:rPr>
        <w:t xml:space="preserve"> from the point they are exposed to lightning.</w:t>
      </w:r>
    </w:p>
    <w:p w14:paraId="404FC53A" w14:textId="77777777" w:rsidR="00B90C65" w:rsidRPr="00205D56" w:rsidRDefault="00B90C65" w:rsidP="006D255F">
      <w:pPr>
        <w:pStyle w:val="StyleCSIHeading2111210pt"/>
        <w:tabs>
          <w:tab w:val="clear" w:pos="900"/>
          <w:tab w:val="num" w:pos="720"/>
        </w:tabs>
        <w:ind w:left="720"/>
        <w:rPr>
          <w:sz w:val="22"/>
        </w:rPr>
      </w:pPr>
      <w:r w:rsidRPr="00205D56">
        <w:rPr>
          <w:sz w:val="22"/>
        </w:rPr>
        <w:t>INSTALLATION</w:t>
      </w:r>
      <w:r w:rsidR="00423B4E">
        <w:rPr>
          <w:sz w:val="22"/>
        </w:rPr>
        <w:t>–</w:t>
      </w:r>
      <w:r w:rsidR="00D2158F" w:rsidRPr="00205D56">
        <w:rPr>
          <w:sz w:val="22"/>
        </w:rPr>
        <w:t>General</w:t>
      </w:r>
    </w:p>
    <w:p w14:paraId="4F4E123E"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 xml:space="preserve">Install </w:t>
      </w:r>
      <w:r w:rsidR="002563D4" w:rsidRPr="00205D56">
        <w:rPr>
          <w:sz w:val="22"/>
        </w:rPr>
        <w:t xml:space="preserve">lightning protection </w:t>
      </w:r>
      <w:r w:rsidR="00420683" w:rsidRPr="00205D56">
        <w:rPr>
          <w:sz w:val="22"/>
        </w:rPr>
        <w:t>system</w:t>
      </w:r>
      <w:r w:rsidR="00A83BC0">
        <w:rPr>
          <w:sz w:val="22"/>
        </w:rPr>
        <w:t xml:space="preserve"> </w:t>
      </w:r>
      <w:r w:rsidRPr="00205D56">
        <w:rPr>
          <w:sz w:val="22"/>
        </w:rPr>
        <w:t xml:space="preserve">as specified </w:t>
      </w:r>
      <w:r w:rsidR="00A17136" w:rsidRPr="00205D56">
        <w:rPr>
          <w:sz w:val="22"/>
        </w:rPr>
        <w:t>in this Section</w:t>
      </w:r>
      <w:r w:rsidR="00A83BC0">
        <w:rPr>
          <w:sz w:val="22"/>
        </w:rPr>
        <w:t>,</w:t>
      </w:r>
      <w:r w:rsidR="00A17136" w:rsidRPr="00205D56">
        <w:rPr>
          <w:sz w:val="22"/>
        </w:rPr>
        <w:t xml:space="preserve"> and as shown on the Drawings.</w:t>
      </w:r>
    </w:p>
    <w:p w14:paraId="011EBC01"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 xml:space="preserve">Install lightning protection </w:t>
      </w:r>
      <w:r w:rsidR="00420683" w:rsidRPr="00205D56">
        <w:rPr>
          <w:sz w:val="22"/>
        </w:rPr>
        <w:t>components</w:t>
      </w:r>
      <w:r w:rsidRPr="00205D56">
        <w:rPr>
          <w:sz w:val="22"/>
        </w:rPr>
        <w:t xml:space="preserve"> according to </w:t>
      </w:r>
      <w:r w:rsidR="00420683" w:rsidRPr="00205D56">
        <w:rPr>
          <w:sz w:val="22"/>
        </w:rPr>
        <w:t xml:space="preserve">the </w:t>
      </w:r>
      <w:r w:rsidRPr="00205D56">
        <w:rPr>
          <w:sz w:val="22"/>
        </w:rPr>
        <w:t>manufacturer's written instructions.</w:t>
      </w:r>
    </w:p>
    <w:p w14:paraId="131F1FEC" w14:textId="77777777" w:rsidR="00EE5A36" w:rsidRPr="00B001EA" w:rsidRDefault="00EE5A36" w:rsidP="006D255F">
      <w:pPr>
        <w:pStyle w:val="CSIHeading3A"/>
        <w:numPr>
          <w:ilvl w:val="2"/>
          <w:numId w:val="1"/>
        </w:numPr>
        <w:tabs>
          <w:tab w:val="clear" w:pos="1368"/>
          <w:tab w:val="num" w:pos="1440"/>
        </w:tabs>
        <w:ind w:left="1440" w:hanging="720"/>
      </w:pPr>
      <w:r w:rsidRPr="00B001EA">
        <w:t xml:space="preserve">Install </w:t>
      </w:r>
      <w:r w:rsidR="007B0875">
        <w:t>strike termination device</w:t>
      </w:r>
      <w:r w:rsidRPr="00B001EA">
        <w:t xml:space="preserve">s on ridges, parapets, and around the perimeter of buildings with flat roofs at spacing </w:t>
      </w:r>
      <w:r>
        <w:t>as shown on the drawings</w:t>
      </w:r>
      <w:r w:rsidRPr="00B001EA">
        <w:t xml:space="preserve">. Install supplemental </w:t>
      </w:r>
      <w:r w:rsidR="007B0875">
        <w:t>strike termination device</w:t>
      </w:r>
      <w:r w:rsidRPr="00B001EA">
        <w:t xml:space="preserve">s as </w:t>
      </w:r>
      <w:r w:rsidR="0080613F">
        <w:t>shown on drawings</w:t>
      </w:r>
      <w:r w:rsidRPr="00B001EA">
        <w:t xml:space="preserve">.  Permanently and rigidly attach </w:t>
      </w:r>
      <w:r w:rsidR="007B0875">
        <w:t>strike termination device</w:t>
      </w:r>
      <w:r w:rsidRPr="00B001EA">
        <w:t xml:space="preserve">s to prevent overturning. Install swivel adapters as required to position </w:t>
      </w:r>
      <w:r w:rsidR="007B0875">
        <w:t>strike termination device</w:t>
      </w:r>
      <w:r w:rsidRPr="00B001EA">
        <w:t>s vertically.</w:t>
      </w:r>
    </w:p>
    <w:p w14:paraId="2C1864FF" w14:textId="77777777" w:rsidR="00EE5A36" w:rsidRPr="00B001EA" w:rsidRDefault="00423B4E" w:rsidP="006D255F">
      <w:pPr>
        <w:pStyle w:val="CSIHeading41"/>
        <w:numPr>
          <w:ilvl w:val="3"/>
          <w:numId w:val="1"/>
        </w:numPr>
        <w:tabs>
          <w:tab w:val="clear" w:pos="1800"/>
          <w:tab w:val="num" w:pos="2160"/>
        </w:tabs>
        <w:ind w:left="2160" w:hanging="720"/>
      </w:pPr>
      <w:r>
        <w:t>On standing-</w:t>
      </w:r>
      <w:r w:rsidR="00EE5A36" w:rsidRPr="00B001EA">
        <w:t xml:space="preserve">seam metal roofs use attachments for </w:t>
      </w:r>
      <w:r w:rsidR="007B0875">
        <w:t>strike termination device</w:t>
      </w:r>
      <w:r w:rsidR="00EE5A36" w:rsidRPr="00B001EA">
        <w:t xml:space="preserve"> bases and cable fasteners that clamp to the standing seams.</w:t>
      </w:r>
    </w:p>
    <w:p w14:paraId="3EE75BD2"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On membrane roofing or other surfaces that must not be penetrated, attach </w:t>
      </w:r>
      <w:r w:rsidR="007B0875">
        <w:t>strike termination device</w:t>
      </w:r>
      <w:r w:rsidRPr="00B001EA">
        <w:t xml:space="preserve"> bases and cable fasteners using materials and methods that do not depend on adhesive alone for proper performance.  Coordinate with roofing material installer.</w:t>
      </w:r>
    </w:p>
    <w:p w14:paraId="4CBA6CEE" w14:textId="77777777" w:rsidR="00EE5A36" w:rsidRPr="00B001EA" w:rsidRDefault="00EE5A36" w:rsidP="006D255F">
      <w:pPr>
        <w:pStyle w:val="CSIHeading41"/>
        <w:keepNext/>
        <w:numPr>
          <w:ilvl w:val="3"/>
          <w:numId w:val="1"/>
        </w:numPr>
        <w:tabs>
          <w:tab w:val="clear" w:pos="1800"/>
          <w:tab w:val="num" w:pos="2160"/>
        </w:tabs>
        <w:ind w:left="2160" w:hanging="720"/>
      </w:pPr>
      <w:r w:rsidRPr="00B001EA">
        <w:t>Acceptable installation methods on membrane roofs include:</w:t>
      </w:r>
    </w:p>
    <w:p w14:paraId="26F1BC55" w14:textId="77777777" w:rsidR="00EE5A36" w:rsidRPr="00B001EA" w:rsidRDefault="00EE5A36" w:rsidP="006D255F">
      <w:pPr>
        <w:pStyle w:val="CSIHeading5a"/>
        <w:tabs>
          <w:tab w:val="clear" w:pos="5436"/>
          <w:tab w:val="num" w:pos="2880"/>
        </w:tabs>
        <w:ind w:left="2880" w:hanging="720"/>
      </w:pPr>
      <w:r w:rsidRPr="00B001EA">
        <w:t xml:space="preserve">Mechanical fastening to </w:t>
      </w:r>
      <w:proofErr w:type="spellStart"/>
      <w:r w:rsidRPr="00B001EA">
        <w:t>nailer</w:t>
      </w:r>
      <w:proofErr w:type="spellEnd"/>
      <w:r w:rsidRPr="00B001EA">
        <w:t xml:space="preserve"> blocks that are pre-installed by the roofing </w:t>
      </w:r>
      <w:r w:rsidR="00423B4E">
        <w:t>Sub</w:t>
      </w:r>
      <w:r w:rsidRPr="00B001EA">
        <w:t>contractor. Coordinate</w:t>
      </w:r>
      <w:r>
        <w:t xml:space="preserve"> locations with the roofing </w:t>
      </w:r>
      <w:r w:rsidR="00423B4E">
        <w:t>S</w:t>
      </w:r>
      <w:r>
        <w:t>ub</w:t>
      </w:r>
      <w:r w:rsidRPr="00B001EA">
        <w:t>contractor.</w:t>
      </w:r>
    </w:p>
    <w:p w14:paraId="22D2C280" w14:textId="77777777" w:rsidR="00EE5A36" w:rsidRPr="00B001EA" w:rsidRDefault="00423B4E" w:rsidP="006D255F">
      <w:pPr>
        <w:pStyle w:val="CSIHeading5a"/>
        <w:tabs>
          <w:tab w:val="clear" w:pos="5436"/>
          <w:tab w:val="num" w:pos="2880"/>
        </w:tabs>
        <w:ind w:left="2880" w:hanging="720"/>
      </w:pPr>
      <w:r>
        <w:t>A</w:t>
      </w:r>
      <w:r w:rsidR="00EE5A36" w:rsidRPr="00B001EA">
        <w:t>pproved top-fill ballast pans</w:t>
      </w:r>
      <w:r>
        <w:t xml:space="preserve"> (</w:t>
      </w:r>
      <w:r w:rsidR="00EE5A36" w:rsidRPr="00B001EA">
        <w:t xml:space="preserve">6-inch diameter for </w:t>
      </w:r>
      <w:r w:rsidR="007B0875">
        <w:t>strike termination device</w:t>
      </w:r>
      <w:r w:rsidR="00EE5A36" w:rsidRPr="00B001EA">
        <w:t>s and 3-inc</w:t>
      </w:r>
      <w:r>
        <w:t xml:space="preserve">h diameter for cable fasteners) that </w:t>
      </w:r>
      <w:r w:rsidR="00EE5A36" w:rsidRPr="00B001EA">
        <w:t>are filled with structural-density concrete then attached with adhesive to the membrane roof.</w:t>
      </w:r>
    </w:p>
    <w:p w14:paraId="0A7C7621" w14:textId="77777777" w:rsidR="00EE5A36" w:rsidRPr="00B001EA" w:rsidRDefault="00EE5A36" w:rsidP="006D255F">
      <w:pPr>
        <w:pStyle w:val="CSIHeading41"/>
        <w:numPr>
          <w:ilvl w:val="3"/>
          <w:numId w:val="1"/>
        </w:numPr>
        <w:tabs>
          <w:tab w:val="clear" w:pos="1800"/>
          <w:tab w:val="num" w:pos="2160"/>
        </w:tabs>
        <w:ind w:left="2160" w:hanging="720"/>
      </w:pPr>
      <w:r w:rsidRPr="00B001EA">
        <w:t xml:space="preserve">Use adhesives that are recommended by manufacturer of the cable fasteners and </w:t>
      </w:r>
      <w:r w:rsidR="007B0875">
        <w:t>strike termination device</w:t>
      </w:r>
      <w:r w:rsidRPr="00B001EA">
        <w:t xml:space="preserve"> bases and are approved by manufacturer of the roofing material.  Prepare roof surface and apply adhesives according to manufacturer's instructions.</w:t>
      </w:r>
    </w:p>
    <w:p w14:paraId="63CC8A5B" w14:textId="77777777" w:rsidR="00EE5A36" w:rsidRPr="00B001EA" w:rsidRDefault="00EE5A36" w:rsidP="006D255F">
      <w:pPr>
        <w:pStyle w:val="CSIHeading3A"/>
        <w:numPr>
          <w:ilvl w:val="2"/>
          <w:numId w:val="1"/>
        </w:numPr>
        <w:tabs>
          <w:tab w:val="clear" w:pos="1368"/>
          <w:tab w:val="num" w:pos="1440"/>
        </w:tabs>
        <w:ind w:left="1440" w:hanging="720"/>
      </w:pPr>
      <w:r w:rsidRPr="00B001EA">
        <w:lastRenderedPageBreak/>
        <w:t>Install roof conductors so they will be visible for inspection and testing.</w:t>
      </w:r>
    </w:p>
    <w:p w14:paraId="38E4B201" w14:textId="77777777" w:rsidR="00EE5A36" w:rsidRPr="00B001EA" w:rsidRDefault="00423B4E" w:rsidP="006D255F">
      <w:pPr>
        <w:pStyle w:val="CSIHeading3A"/>
        <w:numPr>
          <w:ilvl w:val="2"/>
          <w:numId w:val="1"/>
        </w:numPr>
        <w:tabs>
          <w:tab w:val="clear" w:pos="1368"/>
          <w:tab w:val="num" w:pos="1440"/>
        </w:tabs>
        <w:ind w:left="1440" w:hanging="720"/>
      </w:pPr>
      <w:r>
        <w:t>Install down-</w:t>
      </w:r>
      <w:r w:rsidR="00EE5A36" w:rsidRPr="00B001EA">
        <w:t xml:space="preserve">conductors at locations compatible with the building structure and architectural design with consideration given to the location of ground connections. </w:t>
      </w:r>
    </w:p>
    <w:p w14:paraId="388DAE40" w14:textId="77777777" w:rsidR="00EE5A36" w:rsidRPr="00B001EA" w:rsidRDefault="00EE5A36" w:rsidP="006D255F">
      <w:pPr>
        <w:pStyle w:val="CSIHeading41"/>
        <w:numPr>
          <w:ilvl w:val="3"/>
          <w:numId w:val="1"/>
        </w:numPr>
        <w:tabs>
          <w:tab w:val="clear" w:pos="1800"/>
          <w:tab w:val="num" w:pos="2160"/>
        </w:tabs>
        <w:ind w:left="2160" w:hanging="720"/>
      </w:pPr>
      <w:r w:rsidRPr="00B001EA">
        <w:t>Course exposed down conductors over the extreme outer portions of the exterior of the building, such as corners.</w:t>
      </w:r>
    </w:p>
    <w:p w14:paraId="2E629795" w14:textId="77777777" w:rsidR="00EE5A36" w:rsidRPr="00B001EA" w:rsidRDefault="00423B4E" w:rsidP="006D255F">
      <w:pPr>
        <w:pStyle w:val="CSIHeading3A"/>
        <w:numPr>
          <w:ilvl w:val="2"/>
          <w:numId w:val="1"/>
        </w:numPr>
        <w:tabs>
          <w:tab w:val="clear" w:pos="1368"/>
          <w:tab w:val="num" w:pos="1440"/>
        </w:tabs>
        <w:ind w:left="1440" w:hanging="720"/>
      </w:pPr>
      <w:r>
        <w:t>Install an accessible down-</w:t>
      </w:r>
      <w:r w:rsidR="00EE5A36" w:rsidRPr="00B001EA">
        <w:t xml:space="preserve">conductor disconnect in each down conductor except the one nearest </w:t>
      </w:r>
      <w:r w:rsidR="00124E39">
        <w:t>the building electrical service</w:t>
      </w:r>
      <w:r w:rsidR="00EE5A36" w:rsidRPr="00B001EA">
        <w:t>; use 4-bolt</w:t>
      </w:r>
      <w:r>
        <w:t>,</w:t>
      </w:r>
      <w:r w:rsidR="00EE5A36" w:rsidRPr="00B001EA">
        <w:t xml:space="preserve"> tubular splice fittings.</w:t>
      </w:r>
    </w:p>
    <w:p w14:paraId="175DE9CD" w14:textId="77777777" w:rsidR="00EE5A36" w:rsidRPr="00B001EA" w:rsidRDefault="00423B4E" w:rsidP="006D255F">
      <w:pPr>
        <w:pStyle w:val="CSIHeading3A"/>
        <w:numPr>
          <w:ilvl w:val="2"/>
          <w:numId w:val="1"/>
        </w:numPr>
        <w:tabs>
          <w:tab w:val="clear" w:pos="1368"/>
          <w:tab w:val="num" w:pos="1440"/>
        </w:tabs>
        <w:ind w:left="1440" w:hanging="720"/>
      </w:pPr>
      <w:r>
        <w:t>Cover down-</w:t>
      </w:r>
      <w:r w:rsidR="00EE5A36" w:rsidRPr="00B001EA">
        <w:t xml:space="preserve">conductors that are subject to physical damage or displacement with Schedule 80 PVC conduit.  Cover down conductors from grade level up to 6 </w:t>
      </w:r>
      <w:r w:rsidR="00A352D1" w:rsidRPr="00B001EA">
        <w:t>ft.</w:t>
      </w:r>
      <w:r w:rsidR="00EE5A36" w:rsidRPr="00B001EA">
        <w:t xml:space="preserve"> above grade.  Support conduit with conduit clamps spaced not more than 36 inches apart.</w:t>
      </w:r>
    </w:p>
    <w:p w14:paraId="08DF1992" w14:textId="77777777" w:rsidR="007A03A6" w:rsidRPr="00205D56" w:rsidRDefault="007A03A6" w:rsidP="006D255F">
      <w:pPr>
        <w:pStyle w:val="STARS"/>
        <w:keepNext/>
        <w:rPr>
          <w:bCs/>
        </w:rPr>
      </w:pPr>
      <w:r w:rsidRPr="00205D56">
        <w:rPr>
          <w:bCs/>
        </w:rPr>
        <w:t>******************************************************************************</w:t>
      </w:r>
      <w:r w:rsidR="00205D56">
        <w:rPr>
          <w:bCs/>
        </w:rPr>
        <w:t>*************************</w:t>
      </w:r>
      <w:r w:rsidRPr="00205D56">
        <w:rPr>
          <w:bCs/>
        </w:rPr>
        <w:t>******</w:t>
      </w:r>
    </w:p>
    <w:p w14:paraId="71E49D13" w14:textId="77777777" w:rsidR="007A03A6" w:rsidRPr="00205D56" w:rsidRDefault="007A03A6" w:rsidP="006D255F">
      <w:pPr>
        <w:pStyle w:val="STARS"/>
        <w:keepNext/>
        <w:rPr>
          <w:bCs/>
        </w:rPr>
      </w:pPr>
      <w:r w:rsidRPr="00205D56">
        <w:rPr>
          <w:bCs/>
        </w:rPr>
        <w:t>Edit the following article to match project requirements.</w:t>
      </w:r>
    </w:p>
    <w:p w14:paraId="6A6AD417" w14:textId="77777777" w:rsidR="007A03A6" w:rsidRPr="00205D56" w:rsidRDefault="007A03A6" w:rsidP="006D255F">
      <w:pPr>
        <w:pStyle w:val="STARS"/>
        <w:keepNext/>
        <w:rPr>
          <w:bCs/>
        </w:rPr>
      </w:pPr>
      <w:r w:rsidRPr="00205D56">
        <w:rPr>
          <w:bCs/>
        </w:rPr>
        <w:t>********************************************************************************</w:t>
      </w:r>
      <w:r w:rsidR="00205D56">
        <w:rPr>
          <w:bCs/>
        </w:rPr>
        <w:t>*************************</w:t>
      </w:r>
      <w:r w:rsidRPr="00205D56">
        <w:rPr>
          <w:bCs/>
        </w:rPr>
        <w:t>****</w:t>
      </w:r>
    </w:p>
    <w:p w14:paraId="1F576FAB" w14:textId="77777777" w:rsidR="00B90C65" w:rsidRPr="00205D56" w:rsidRDefault="00B90C65" w:rsidP="006D255F">
      <w:pPr>
        <w:pStyle w:val="StyleCSIHeading2111210pt"/>
        <w:tabs>
          <w:tab w:val="clear" w:pos="900"/>
          <w:tab w:val="num" w:pos="720"/>
        </w:tabs>
        <w:ind w:left="720"/>
        <w:rPr>
          <w:sz w:val="22"/>
        </w:rPr>
      </w:pPr>
      <w:r w:rsidRPr="00205D56">
        <w:rPr>
          <w:sz w:val="22"/>
        </w:rPr>
        <w:t>LIGHTNING PROTECTION GROUNDING ELECTRODE SYSTEM</w:t>
      </w:r>
    </w:p>
    <w:p w14:paraId="7863A984" w14:textId="77777777" w:rsidR="00EE5A36" w:rsidRPr="00B001EA" w:rsidRDefault="009B2DCD" w:rsidP="006D255F">
      <w:pPr>
        <w:pStyle w:val="CSIHeading3A"/>
        <w:numPr>
          <w:ilvl w:val="2"/>
          <w:numId w:val="1"/>
        </w:numPr>
        <w:tabs>
          <w:tab w:val="clear" w:pos="1368"/>
          <w:tab w:val="num" w:pos="1440"/>
        </w:tabs>
        <w:ind w:left="1440" w:hanging="720"/>
      </w:pPr>
      <w:r>
        <w:t xml:space="preserve">Ground </w:t>
      </w:r>
      <w:r w:rsidR="00423B4E">
        <w:t>R</w:t>
      </w:r>
      <w:r>
        <w:t>ing</w:t>
      </w:r>
      <w:r w:rsidR="00EE5A36" w:rsidRPr="00B001EA">
        <w:t xml:space="preserve"> Electrode: Install a </w:t>
      </w:r>
      <w:r>
        <w:t xml:space="preserve">ground ring </w:t>
      </w:r>
      <w:r w:rsidR="00EE5A36" w:rsidRPr="00B001EA">
        <w:t xml:space="preserve">around the building or structure.  Use minimum 1/0 AWG ground cable located 5 </w:t>
      </w:r>
      <w:r w:rsidR="00A352D1" w:rsidRPr="00B001EA">
        <w:t>ft.</w:t>
      </w:r>
      <w:r w:rsidR="00EE5A36" w:rsidRPr="00B001EA">
        <w:t xml:space="preserve"> outside the building perimeter and at least 6 </w:t>
      </w:r>
      <w:r w:rsidR="00A352D1" w:rsidRPr="00B001EA">
        <w:t>ft.</w:t>
      </w:r>
      <w:r w:rsidR="00EE5A36" w:rsidRPr="00B001EA">
        <w:t xml:space="preserve"> from any electrical system or communications system grounding.  Install the </w:t>
      </w:r>
      <w:r>
        <w:t>ground ring</w:t>
      </w:r>
      <w:r w:rsidR="00EE5A36" w:rsidRPr="00B001EA">
        <w:t xml:space="preserve"> at least 3 </w:t>
      </w:r>
      <w:r w:rsidR="00A352D1" w:rsidRPr="00B001EA">
        <w:t>ft.</w:t>
      </w:r>
      <w:r w:rsidR="00EE5A36" w:rsidRPr="00B001EA">
        <w:t xml:space="preserve"> below grade.  </w:t>
      </w:r>
    </w:p>
    <w:p w14:paraId="226B2836" w14:textId="77777777" w:rsidR="00670E69" w:rsidRPr="005D25D7" w:rsidRDefault="005D25D7" w:rsidP="006D255F">
      <w:pPr>
        <w:pStyle w:val="CSIHeading3A"/>
        <w:numPr>
          <w:ilvl w:val="2"/>
          <w:numId w:val="1"/>
        </w:numPr>
        <w:tabs>
          <w:tab w:val="clear" w:pos="1368"/>
          <w:tab w:val="num" w:pos="1440"/>
        </w:tabs>
        <w:ind w:left="1440" w:hanging="720"/>
      </w:pPr>
      <w:r>
        <w:t>Ground Rod</w:t>
      </w:r>
      <w:r w:rsidR="00670E69" w:rsidRPr="005D25D7">
        <w:t xml:space="preserve"> Electrodes: </w:t>
      </w:r>
      <w:r>
        <w:t>Augment the Ground Ring with two ground rods, at opposite corners</w:t>
      </w:r>
      <w:r w:rsidR="00670E69" w:rsidRPr="005D25D7">
        <w:t>.</w:t>
      </w:r>
    </w:p>
    <w:p w14:paraId="03F271D1" w14:textId="77777777" w:rsidR="00EE5A36" w:rsidRDefault="00670E69" w:rsidP="006D255F">
      <w:pPr>
        <w:pStyle w:val="CSIHeading3A"/>
        <w:numPr>
          <w:ilvl w:val="2"/>
          <w:numId w:val="1"/>
        </w:numPr>
        <w:tabs>
          <w:tab w:val="clear" w:pos="1368"/>
          <w:tab w:val="num" w:pos="1440"/>
        </w:tabs>
        <w:ind w:left="1440" w:hanging="720"/>
      </w:pPr>
      <w:r>
        <w:t xml:space="preserve">Connect the </w:t>
      </w:r>
      <w:r w:rsidR="00CC486D">
        <w:t xml:space="preserve">lightning </w:t>
      </w:r>
      <w:r w:rsidR="009B2DCD">
        <w:t>ground ring</w:t>
      </w:r>
      <w:r w:rsidR="00EE5A36" w:rsidRPr="00B001EA">
        <w:t xml:space="preserve"> to the </w:t>
      </w:r>
      <w:r w:rsidR="00054E90">
        <w:t xml:space="preserve">electrical </w:t>
      </w:r>
      <w:r w:rsidR="00054E90" w:rsidRPr="00B001EA">
        <w:t>grounding</w:t>
      </w:r>
      <w:r w:rsidR="00EE5A36" w:rsidRPr="00B001EA">
        <w:t xml:space="preserve"> electrode </w:t>
      </w:r>
      <w:r w:rsidR="00CC486D">
        <w:t>system at a point that</w:t>
      </w:r>
      <w:r w:rsidR="00E60073">
        <w:t xml:space="preserve"> </w:t>
      </w:r>
      <w:r w:rsidR="00CC486D">
        <w:t>is</w:t>
      </w:r>
      <w:r w:rsidR="00E60073">
        <w:t xml:space="preserve"> outside of the building</w:t>
      </w:r>
      <w:r w:rsidR="00EE5A36" w:rsidRPr="00B001EA">
        <w:t xml:space="preserve">.  </w:t>
      </w:r>
    </w:p>
    <w:p w14:paraId="07051C5F" w14:textId="77777777" w:rsidR="009F7A35" w:rsidRPr="006D255F" w:rsidRDefault="009F7A35" w:rsidP="006D255F">
      <w:pPr>
        <w:pStyle w:val="StyleCSIHeading1PartX10pt"/>
        <w:numPr>
          <w:ilvl w:val="0"/>
          <w:numId w:val="0"/>
        </w:numPr>
        <w:rPr>
          <w:sz w:val="22"/>
          <w:szCs w:val="22"/>
        </w:rPr>
      </w:pPr>
      <w:r w:rsidRPr="006D255F">
        <w:rPr>
          <w:sz w:val="22"/>
          <w:szCs w:val="22"/>
        </w:rPr>
        <w:t>***********************************************************************************************************</w:t>
      </w:r>
    </w:p>
    <w:p w14:paraId="6A1E19E3" w14:textId="77777777" w:rsidR="009F7A35" w:rsidRPr="006D255F" w:rsidRDefault="006D255F" w:rsidP="006D255F">
      <w:pPr>
        <w:pStyle w:val="StyleCSIHeading1PartX10pt"/>
        <w:numPr>
          <w:ilvl w:val="0"/>
          <w:numId w:val="0"/>
        </w:numPr>
        <w:spacing w:before="0"/>
        <w:rPr>
          <w:sz w:val="22"/>
          <w:szCs w:val="22"/>
        </w:rPr>
      </w:pPr>
      <w:r w:rsidRPr="006D255F">
        <w:rPr>
          <w:caps w:val="0"/>
          <w:sz w:val="22"/>
          <w:szCs w:val="22"/>
        </w:rPr>
        <w:t>Edit the following article to match project requirements.</w:t>
      </w:r>
    </w:p>
    <w:p w14:paraId="1FD40E35" w14:textId="77777777" w:rsidR="009F7A35" w:rsidRPr="006D255F" w:rsidRDefault="006D255F" w:rsidP="006D255F">
      <w:pPr>
        <w:pStyle w:val="StyleCSIHeading1PartX10pt"/>
        <w:numPr>
          <w:ilvl w:val="0"/>
          <w:numId w:val="0"/>
        </w:numPr>
        <w:spacing w:before="0" w:after="0"/>
        <w:rPr>
          <w:sz w:val="22"/>
          <w:szCs w:val="22"/>
        </w:rPr>
      </w:pPr>
      <w:r w:rsidRPr="006D255F">
        <w:rPr>
          <w:caps w:val="0"/>
          <w:sz w:val="22"/>
          <w:szCs w:val="22"/>
        </w:rPr>
        <w:t>Exothermic-weld connections are not preferred and should only be used when there are no other available means to make the connection.</w:t>
      </w:r>
    </w:p>
    <w:p w14:paraId="2531BA95" w14:textId="77777777" w:rsidR="009F7A35" w:rsidRPr="006D255F" w:rsidRDefault="009F7A35" w:rsidP="006D255F">
      <w:pPr>
        <w:pStyle w:val="StyleCSIHeading1PartX10pt"/>
        <w:numPr>
          <w:ilvl w:val="0"/>
          <w:numId w:val="0"/>
        </w:numPr>
        <w:spacing w:before="0"/>
        <w:rPr>
          <w:sz w:val="22"/>
          <w:szCs w:val="22"/>
        </w:rPr>
      </w:pPr>
      <w:r w:rsidRPr="006D255F">
        <w:rPr>
          <w:sz w:val="22"/>
          <w:szCs w:val="22"/>
        </w:rPr>
        <w:t>***********************************************************************************************************</w:t>
      </w:r>
    </w:p>
    <w:p w14:paraId="7FCFA9DC" w14:textId="77777777" w:rsidR="00B90C65" w:rsidRPr="00205D56" w:rsidRDefault="00B90C65" w:rsidP="006D255F">
      <w:pPr>
        <w:pStyle w:val="StyleCSIHeading2111210pt"/>
        <w:tabs>
          <w:tab w:val="clear" w:pos="900"/>
          <w:tab w:val="num" w:pos="720"/>
        </w:tabs>
        <w:ind w:left="720"/>
        <w:rPr>
          <w:sz w:val="22"/>
        </w:rPr>
      </w:pPr>
      <w:r w:rsidRPr="00205D56">
        <w:rPr>
          <w:sz w:val="22"/>
        </w:rPr>
        <w:t>LIGHTNING PROTECTION CONNECTIONS</w:t>
      </w:r>
    </w:p>
    <w:p w14:paraId="5CB464EA"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Clean contact surfaces to which lightning protection connections are to be made.  Remove non-conductive coatings such as paint, enamel, and oil film.</w:t>
      </w:r>
    </w:p>
    <w:p w14:paraId="0F9058ED" w14:textId="77777777" w:rsidR="00B90C65" w:rsidRPr="00205D56" w:rsidRDefault="00B90C65" w:rsidP="006D255F">
      <w:pPr>
        <w:pStyle w:val="StyleCSIHeading3ABC10pt"/>
        <w:keepNext/>
        <w:tabs>
          <w:tab w:val="clear" w:pos="1368"/>
          <w:tab w:val="num" w:pos="1440"/>
        </w:tabs>
        <w:ind w:left="1440" w:hanging="720"/>
        <w:rPr>
          <w:sz w:val="22"/>
        </w:rPr>
      </w:pPr>
      <w:r w:rsidRPr="00205D56">
        <w:rPr>
          <w:sz w:val="22"/>
        </w:rPr>
        <w:lastRenderedPageBreak/>
        <w:t>Use the following connection methods unless otherwise specified or indicated on the Drawings:</w:t>
      </w:r>
    </w:p>
    <w:p w14:paraId="2FB02F80" w14:textId="77777777" w:rsidR="00FF07CC" w:rsidRPr="00A705E2" w:rsidRDefault="00FF07CC" w:rsidP="006D255F">
      <w:pPr>
        <w:pStyle w:val="StyleCSIHeading412310ptChar"/>
        <w:tabs>
          <w:tab w:val="clear" w:pos="1800"/>
          <w:tab w:val="num" w:pos="2160"/>
        </w:tabs>
        <w:ind w:left="2160" w:hanging="720"/>
        <w:rPr>
          <w:sz w:val="22"/>
        </w:rPr>
      </w:pPr>
      <w:r w:rsidRPr="00A705E2">
        <w:rPr>
          <w:sz w:val="22"/>
        </w:rPr>
        <w:t>Use bolted connectors for connecting to ground rods.</w:t>
      </w:r>
    </w:p>
    <w:p w14:paraId="151B0C35" w14:textId="77777777" w:rsidR="00B90C65" w:rsidRPr="00205D56" w:rsidRDefault="00607C22" w:rsidP="006D255F">
      <w:pPr>
        <w:pStyle w:val="StyleCSIHeading412310ptChar"/>
        <w:tabs>
          <w:tab w:val="clear" w:pos="1800"/>
          <w:tab w:val="num" w:pos="2160"/>
        </w:tabs>
        <w:ind w:left="2160" w:hanging="720"/>
        <w:rPr>
          <w:sz w:val="22"/>
        </w:rPr>
      </w:pPr>
      <w:r>
        <w:rPr>
          <w:sz w:val="22"/>
        </w:rPr>
        <w:t>[</w:t>
      </w:r>
      <w:r w:rsidR="00423B4E">
        <w:rPr>
          <w:sz w:val="22"/>
        </w:rPr>
        <w:t>Use exothermic-</w:t>
      </w:r>
      <w:r w:rsidR="00B90C65" w:rsidRPr="00205D56">
        <w:rPr>
          <w:sz w:val="22"/>
        </w:rPr>
        <w:t>weld connections for underground or concealed connections of dissimilar materials.</w:t>
      </w:r>
      <w:r>
        <w:rPr>
          <w:sz w:val="22"/>
        </w:rPr>
        <w:t>]</w:t>
      </w:r>
    </w:p>
    <w:p w14:paraId="49B00467" w14:textId="77777777" w:rsidR="00B90C65" w:rsidRPr="00205D56" w:rsidRDefault="00607C22" w:rsidP="006D255F">
      <w:pPr>
        <w:pStyle w:val="StyleCSIHeading412310ptChar"/>
        <w:tabs>
          <w:tab w:val="clear" w:pos="1800"/>
          <w:tab w:val="num" w:pos="2160"/>
        </w:tabs>
        <w:ind w:left="2160" w:hanging="720"/>
        <w:rPr>
          <w:sz w:val="22"/>
        </w:rPr>
      </w:pPr>
      <w:r>
        <w:rPr>
          <w:sz w:val="22"/>
        </w:rPr>
        <w:t>[</w:t>
      </w:r>
      <w:r w:rsidR="007A03A6" w:rsidRPr="00205D56">
        <w:rPr>
          <w:sz w:val="22"/>
        </w:rPr>
        <w:t>U</w:t>
      </w:r>
      <w:r w:rsidR="00423B4E">
        <w:rPr>
          <w:sz w:val="22"/>
        </w:rPr>
        <w:t>se exothermic-</w:t>
      </w:r>
      <w:r w:rsidR="00B90C65" w:rsidRPr="00205D56">
        <w:rPr>
          <w:sz w:val="22"/>
        </w:rPr>
        <w:t>weld or compression grounding connections for underground or concealed connections of like materials.  Do not use compression grounding connectors for rope lay lightning conductor connections or for lightning protection ground rod connections.</w:t>
      </w:r>
      <w:r>
        <w:rPr>
          <w:sz w:val="22"/>
        </w:rPr>
        <w:t>]</w:t>
      </w:r>
    </w:p>
    <w:p w14:paraId="00A5B146" w14:textId="77777777" w:rsidR="00B90C65" w:rsidRPr="00205D56" w:rsidRDefault="00503FFE" w:rsidP="006D255F">
      <w:pPr>
        <w:pStyle w:val="StyleCSIHeading412310ptChar"/>
        <w:tabs>
          <w:tab w:val="clear" w:pos="1800"/>
          <w:tab w:val="num" w:pos="2160"/>
        </w:tabs>
        <w:ind w:left="2160" w:hanging="720"/>
        <w:rPr>
          <w:sz w:val="22"/>
        </w:rPr>
      </w:pPr>
      <w:r w:rsidRPr="00205D56">
        <w:rPr>
          <w:sz w:val="22"/>
        </w:rPr>
        <w:t>Use bolted</w:t>
      </w:r>
      <w:r w:rsidR="00B90C65" w:rsidRPr="00205D56">
        <w:rPr>
          <w:sz w:val="22"/>
        </w:rPr>
        <w:t xml:space="preserve"> connections for accessible connections</w:t>
      </w:r>
      <w:r w:rsidR="0080613F">
        <w:rPr>
          <w:sz w:val="22"/>
        </w:rPr>
        <w:t xml:space="preserve"> w</w:t>
      </w:r>
      <w:r w:rsidR="009F7A35">
        <w:rPr>
          <w:sz w:val="22"/>
        </w:rPr>
        <w:t>h</w:t>
      </w:r>
      <w:r w:rsidR="0080613F">
        <w:rPr>
          <w:sz w:val="22"/>
        </w:rPr>
        <w:t>ere separability is required for future maintenance.  Use compression connections for other above-grade joints.</w:t>
      </w:r>
    </w:p>
    <w:p w14:paraId="6F8E7357"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Use high strength silicon bronze bolts, nuts, flat washers and toothed lock</w:t>
      </w:r>
      <w:r w:rsidR="00EE5A36">
        <w:rPr>
          <w:sz w:val="22"/>
        </w:rPr>
        <w:t xml:space="preserve"> </w:t>
      </w:r>
      <w:r w:rsidRPr="00205D56">
        <w:rPr>
          <w:sz w:val="22"/>
        </w:rPr>
        <w:t>washers for making bolted connections.</w:t>
      </w:r>
    </w:p>
    <w:p w14:paraId="46EBB130"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 xml:space="preserve">Tighten lightning protection connectors, </w:t>
      </w:r>
      <w:r w:rsidR="006D255F" w:rsidRPr="00205D56">
        <w:rPr>
          <w:sz w:val="22"/>
        </w:rPr>
        <w:t>screws,</w:t>
      </w:r>
      <w:r w:rsidRPr="00205D56">
        <w:rPr>
          <w:sz w:val="22"/>
        </w:rPr>
        <w:t xml:space="preserve"> and bolts in accordance with manufacturer's published torque tightening values for connectors and bolts.  Where manufacturer's </w:t>
      </w:r>
      <w:r w:rsidR="00A352D1" w:rsidRPr="00205D56">
        <w:rPr>
          <w:sz w:val="22"/>
        </w:rPr>
        <w:t>torqueing</w:t>
      </w:r>
      <w:r w:rsidRPr="00205D56">
        <w:rPr>
          <w:sz w:val="22"/>
        </w:rPr>
        <w:t xml:space="preserve"> requirements are not indicated, tighten connections to comply with torque tightening values specified in UL 486A and UL 486B.  Use a calibrated torque wrench.</w:t>
      </w:r>
    </w:p>
    <w:p w14:paraId="5AF9690F"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Use hydraulic compression tools to provide the correct circumferential pressure for compression connectors.  Use tools and dies recommended by the manufacturer of the connectors.  Provide embossing die code or other standard method to make a visible indication that a connector has been adequately compressed.</w:t>
      </w:r>
    </w:p>
    <w:p w14:paraId="2D40507F"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Install exothermic welds in accordance with manufacturer's instructions and recommendations.  Welds that are puffed up or that show convex surfaces indicating improper cleaning are not acceptable.</w:t>
      </w:r>
    </w:p>
    <w:p w14:paraId="175CEF22" w14:textId="77777777" w:rsidR="00B90C65" w:rsidRPr="00205D56" w:rsidRDefault="00B90C65" w:rsidP="006D255F">
      <w:pPr>
        <w:pStyle w:val="StyleCSIHeading3ABC10pt"/>
        <w:tabs>
          <w:tab w:val="clear" w:pos="1368"/>
          <w:tab w:val="num" w:pos="1440"/>
        </w:tabs>
        <w:ind w:left="1440" w:hanging="720"/>
        <w:rPr>
          <w:sz w:val="22"/>
        </w:rPr>
      </w:pPr>
      <w:r w:rsidRPr="00205D56">
        <w:rPr>
          <w:sz w:val="22"/>
        </w:rPr>
        <w:t xml:space="preserve">Make connections in such a manner as to minimize possibility of galvanic action or electrolysis.  Select connectors, connection hardware, conductors, and connection methods so metals in direct contact </w:t>
      </w:r>
      <w:r w:rsidR="00423B4E">
        <w:rPr>
          <w:sz w:val="22"/>
        </w:rPr>
        <w:t>are</w:t>
      </w:r>
      <w:r w:rsidRPr="00205D56">
        <w:rPr>
          <w:sz w:val="22"/>
        </w:rPr>
        <w:t xml:space="preserve"> galvanically compatible.</w:t>
      </w:r>
    </w:p>
    <w:p w14:paraId="634E9A68"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Use electroplated or hot</w:t>
      </w:r>
      <w:r w:rsidRPr="00205D56">
        <w:rPr>
          <w:sz w:val="22"/>
        </w:rPr>
        <w:noBreakHyphen/>
        <w:t>tin</w:t>
      </w:r>
      <w:r w:rsidRPr="00205D56">
        <w:rPr>
          <w:sz w:val="22"/>
        </w:rPr>
        <w:noBreakHyphen/>
        <w:t>coated materials to assure high conductivity and make contact points closer in order of galvanic series.</w:t>
      </w:r>
    </w:p>
    <w:p w14:paraId="59866451"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Make connections with clean bare metal at points of contact.</w:t>
      </w:r>
    </w:p>
    <w:p w14:paraId="13C35DC8"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t>Make aluminum to steel connections with stainless steel separators and mechanical clamps.</w:t>
      </w:r>
    </w:p>
    <w:p w14:paraId="48F179C7" w14:textId="77777777" w:rsidR="00B90C65" w:rsidRPr="00205D56" w:rsidRDefault="00B90C65" w:rsidP="006D255F">
      <w:pPr>
        <w:pStyle w:val="StyleCSIHeading412310ptChar"/>
        <w:tabs>
          <w:tab w:val="clear" w:pos="1800"/>
          <w:tab w:val="num" w:pos="2160"/>
        </w:tabs>
        <w:ind w:left="2160" w:hanging="720"/>
        <w:rPr>
          <w:sz w:val="22"/>
        </w:rPr>
      </w:pPr>
      <w:r w:rsidRPr="00205D56">
        <w:rPr>
          <w:sz w:val="22"/>
        </w:rPr>
        <w:lastRenderedPageBreak/>
        <w:t>Make aluminum to galvanized steel connections with tin</w:t>
      </w:r>
      <w:r w:rsidRPr="00205D56">
        <w:rPr>
          <w:sz w:val="22"/>
        </w:rPr>
        <w:noBreakHyphen/>
        <w:t>plated copper jumpers and mechanical clamps.</w:t>
      </w:r>
    </w:p>
    <w:p w14:paraId="72D9A301" w14:textId="5DB7B700" w:rsidR="00B90C65" w:rsidRPr="00205D56" w:rsidRDefault="00B90C65" w:rsidP="006D255F">
      <w:pPr>
        <w:pStyle w:val="StyleCSIHeading412310ptChar"/>
        <w:tabs>
          <w:tab w:val="clear" w:pos="1800"/>
          <w:tab w:val="num" w:pos="2160"/>
        </w:tabs>
        <w:ind w:left="2160" w:hanging="720"/>
        <w:rPr>
          <w:sz w:val="22"/>
        </w:rPr>
      </w:pPr>
      <w:r w:rsidRPr="00205D56">
        <w:rPr>
          <w:sz w:val="22"/>
        </w:rPr>
        <w:t xml:space="preserve">Coat and seal connections involving dissimilar metals with inert </w:t>
      </w:r>
      <w:proofErr w:type="gramStart"/>
      <w:r w:rsidRPr="00205D56">
        <w:rPr>
          <w:sz w:val="22"/>
        </w:rPr>
        <w:t>material  to</w:t>
      </w:r>
      <w:proofErr w:type="gramEnd"/>
      <w:r w:rsidRPr="00205D56">
        <w:rPr>
          <w:sz w:val="22"/>
        </w:rPr>
        <w:t xml:space="preserve"> prevent future penetration of moisture to contact surfaces.</w:t>
      </w:r>
    </w:p>
    <w:p w14:paraId="224F43CB" w14:textId="77777777" w:rsidR="0043640D" w:rsidRPr="00205D56" w:rsidRDefault="00087287" w:rsidP="006D255F">
      <w:pPr>
        <w:pStyle w:val="StyleCSIHeading3ABC10pt"/>
        <w:tabs>
          <w:tab w:val="clear" w:pos="1368"/>
          <w:tab w:val="num" w:pos="1440"/>
        </w:tabs>
        <w:ind w:left="1440" w:hanging="720"/>
        <w:rPr>
          <w:sz w:val="22"/>
        </w:rPr>
      </w:pPr>
      <w:r w:rsidRPr="00205D56">
        <w:rPr>
          <w:sz w:val="22"/>
        </w:rPr>
        <w:t>Protect lightning protection connections to prevent them from being painted or</w:t>
      </w:r>
      <w:r w:rsidR="0043640D" w:rsidRPr="00205D56">
        <w:rPr>
          <w:sz w:val="22"/>
        </w:rPr>
        <w:t xml:space="preserve"> cover</w:t>
      </w:r>
      <w:r w:rsidRPr="00205D56">
        <w:rPr>
          <w:sz w:val="22"/>
        </w:rPr>
        <w:t>ed</w:t>
      </w:r>
      <w:r w:rsidR="0043640D" w:rsidRPr="00205D56">
        <w:rPr>
          <w:sz w:val="22"/>
        </w:rPr>
        <w:t xml:space="preserve"> with material such as </w:t>
      </w:r>
      <w:r w:rsidRPr="00205D56">
        <w:rPr>
          <w:sz w:val="22"/>
        </w:rPr>
        <w:t>fire proofing or roofing adhesive.</w:t>
      </w:r>
    </w:p>
    <w:p w14:paraId="55E881E9" w14:textId="77777777" w:rsidR="00B90C65" w:rsidRPr="00205D56" w:rsidRDefault="00B90C65" w:rsidP="006D255F">
      <w:pPr>
        <w:pStyle w:val="StyleCSIHeading2111210pt"/>
        <w:tabs>
          <w:tab w:val="clear" w:pos="900"/>
          <w:tab w:val="left" w:pos="720"/>
        </w:tabs>
        <w:ind w:left="720"/>
        <w:rPr>
          <w:sz w:val="22"/>
        </w:rPr>
      </w:pPr>
      <w:r w:rsidRPr="00205D56">
        <w:rPr>
          <w:sz w:val="22"/>
        </w:rPr>
        <w:t xml:space="preserve">SURGE </w:t>
      </w:r>
      <w:r w:rsidR="00C23B28">
        <w:rPr>
          <w:sz w:val="22"/>
        </w:rPr>
        <w:t>Protective Devices</w:t>
      </w:r>
    </w:p>
    <w:p w14:paraId="53CCA634" w14:textId="77777777" w:rsidR="00EE5A36" w:rsidRPr="00B001EA" w:rsidRDefault="00EE5A36" w:rsidP="006D255F">
      <w:pPr>
        <w:pStyle w:val="CSIHeading3A"/>
        <w:numPr>
          <w:ilvl w:val="2"/>
          <w:numId w:val="1"/>
        </w:numPr>
        <w:tabs>
          <w:tab w:val="clear" w:pos="1368"/>
          <w:tab w:val="num" w:pos="1440"/>
        </w:tabs>
        <w:ind w:left="1440" w:hanging="720"/>
      </w:pPr>
      <w:r w:rsidRPr="00B001EA">
        <w:t xml:space="preserve">Refer to Section 26 </w:t>
      </w:r>
      <w:r>
        <w:t xml:space="preserve">4300 </w:t>
      </w:r>
      <w:r w:rsidRPr="001E3F7A">
        <w:rPr>
          <w:i/>
        </w:rPr>
        <w:t>Surge Protective Devices</w:t>
      </w:r>
      <w:r>
        <w:t>.</w:t>
      </w:r>
    </w:p>
    <w:p w14:paraId="6D10FB92" w14:textId="77777777" w:rsidR="00192BCC" w:rsidRPr="00205D56" w:rsidRDefault="00192BCC" w:rsidP="006D255F">
      <w:pPr>
        <w:pStyle w:val="StyleCSIHeading2111210pt"/>
        <w:tabs>
          <w:tab w:val="clear" w:pos="900"/>
          <w:tab w:val="num" w:pos="720"/>
        </w:tabs>
        <w:ind w:left="720"/>
        <w:rPr>
          <w:sz w:val="22"/>
        </w:rPr>
      </w:pPr>
      <w:r w:rsidRPr="00205D56">
        <w:rPr>
          <w:sz w:val="22"/>
        </w:rPr>
        <w:t xml:space="preserve">FARADAY </w:t>
      </w:r>
      <w:r w:rsidR="00DC25CB" w:rsidRPr="00205D56">
        <w:rPr>
          <w:sz w:val="22"/>
        </w:rPr>
        <w:t>Shield</w:t>
      </w:r>
      <w:r w:rsidRPr="00205D56">
        <w:rPr>
          <w:sz w:val="22"/>
        </w:rPr>
        <w:t xml:space="preserve"> INSTALLATION</w:t>
      </w:r>
    </w:p>
    <w:p w14:paraId="3F8FF258" w14:textId="77777777" w:rsidR="00192BCC" w:rsidRPr="00205D56" w:rsidRDefault="008B095D" w:rsidP="006D255F">
      <w:pPr>
        <w:pStyle w:val="StyleCSIHeading3ABC10pt"/>
        <w:numPr>
          <w:ilvl w:val="2"/>
          <w:numId w:val="7"/>
        </w:numPr>
        <w:tabs>
          <w:tab w:val="clear" w:pos="1368"/>
          <w:tab w:val="num" w:pos="1440"/>
        </w:tabs>
        <w:ind w:left="1440" w:hanging="720"/>
        <w:rPr>
          <w:sz w:val="22"/>
        </w:rPr>
      </w:pPr>
      <w:r w:rsidRPr="00205D56">
        <w:rPr>
          <w:sz w:val="22"/>
        </w:rPr>
        <w:t xml:space="preserve">Bond reinforcing steel in floor slab to reinforcing steel in foundation. </w:t>
      </w:r>
      <w:r w:rsidR="007354F3" w:rsidRPr="00205D56">
        <w:rPr>
          <w:sz w:val="22"/>
        </w:rPr>
        <w:t xml:space="preserve"> </w:t>
      </w:r>
      <w:r w:rsidRPr="00205D56">
        <w:rPr>
          <w:sz w:val="22"/>
        </w:rPr>
        <w:t xml:space="preserve">Bond reinforcing steel in floor slab to reinforcing steel in exterior walls or to metal wall panels. </w:t>
      </w:r>
      <w:r w:rsidR="007354F3" w:rsidRPr="00205D56">
        <w:rPr>
          <w:sz w:val="22"/>
        </w:rPr>
        <w:t xml:space="preserve"> </w:t>
      </w:r>
      <w:r w:rsidR="00192BCC" w:rsidRPr="00205D56">
        <w:rPr>
          <w:sz w:val="22"/>
        </w:rPr>
        <w:t xml:space="preserve">Bond reinforcing steel in </w:t>
      </w:r>
      <w:r w:rsidRPr="00205D56">
        <w:rPr>
          <w:sz w:val="22"/>
        </w:rPr>
        <w:t>exterior walls</w:t>
      </w:r>
      <w:r w:rsidR="00192BCC" w:rsidRPr="00205D56">
        <w:rPr>
          <w:sz w:val="22"/>
        </w:rPr>
        <w:t xml:space="preserve"> </w:t>
      </w:r>
      <w:r w:rsidRPr="00205D56">
        <w:rPr>
          <w:sz w:val="22"/>
        </w:rPr>
        <w:t xml:space="preserve">or metal wall panels </w:t>
      </w:r>
      <w:r w:rsidR="00192BCC" w:rsidRPr="00205D56">
        <w:rPr>
          <w:sz w:val="22"/>
        </w:rPr>
        <w:t xml:space="preserve">to reinforcing steel in </w:t>
      </w:r>
      <w:r w:rsidRPr="00205D56">
        <w:rPr>
          <w:sz w:val="22"/>
        </w:rPr>
        <w:t>roof or to metal roof deck</w:t>
      </w:r>
      <w:r w:rsidR="00192BCC" w:rsidRPr="00205D56">
        <w:rPr>
          <w:sz w:val="22"/>
        </w:rPr>
        <w:t xml:space="preserve">. </w:t>
      </w:r>
      <w:r w:rsidR="007354F3" w:rsidRPr="00205D56">
        <w:rPr>
          <w:sz w:val="22"/>
        </w:rPr>
        <w:t xml:space="preserve"> </w:t>
      </w:r>
      <w:r w:rsidRPr="00205D56">
        <w:rPr>
          <w:sz w:val="22"/>
        </w:rPr>
        <w:t>Distance between b</w:t>
      </w:r>
      <w:r w:rsidR="008738B2" w:rsidRPr="00205D56">
        <w:rPr>
          <w:sz w:val="22"/>
        </w:rPr>
        <w:t>ond</w:t>
      </w:r>
      <w:r w:rsidRPr="00205D56">
        <w:rPr>
          <w:sz w:val="22"/>
        </w:rPr>
        <w:t>s</w:t>
      </w:r>
      <w:r w:rsidR="008738B2" w:rsidRPr="00205D56">
        <w:rPr>
          <w:sz w:val="22"/>
        </w:rPr>
        <w:t xml:space="preserve"> must </w:t>
      </w:r>
      <w:r w:rsidRPr="00205D56">
        <w:rPr>
          <w:sz w:val="22"/>
        </w:rPr>
        <w:t>not exceed</w:t>
      </w:r>
      <w:r w:rsidR="008738B2" w:rsidRPr="00205D56">
        <w:rPr>
          <w:sz w:val="22"/>
        </w:rPr>
        <w:t xml:space="preserve"> 36 inches. </w:t>
      </w:r>
      <w:r w:rsidR="007354F3" w:rsidRPr="00205D56">
        <w:rPr>
          <w:sz w:val="22"/>
        </w:rPr>
        <w:t xml:space="preserve"> </w:t>
      </w:r>
      <w:r w:rsidRPr="00205D56">
        <w:rPr>
          <w:sz w:val="22"/>
        </w:rPr>
        <w:t>Use not smaller than 6</w:t>
      </w:r>
      <w:r w:rsidR="00423B4E">
        <w:rPr>
          <w:sz w:val="22"/>
        </w:rPr>
        <w:t xml:space="preserve"> AWG bonding conductor and</w:t>
      </w:r>
      <w:r w:rsidRPr="00205D56">
        <w:rPr>
          <w:sz w:val="22"/>
        </w:rPr>
        <w:t xml:space="preserve"> bonding fittings. </w:t>
      </w:r>
      <w:r w:rsidR="007354F3" w:rsidRPr="00205D56">
        <w:rPr>
          <w:sz w:val="22"/>
        </w:rPr>
        <w:t xml:space="preserve"> </w:t>
      </w:r>
      <w:r w:rsidRPr="00205D56">
        <w:rPr>
          <w:sz w:val="22"/>
        </w:rPr>
        <w:t>R</w:t>
      </w:r>
      <w:r w:rsidR="008738B2" w:rsidRPr="00205D56">
        <w:rPr>
          <w:sz w:val="22"/>
        </w:rPr>
        <w:t>einforcing bar</w:t>
      </w:r>
      <w:r w:rsidRPr="00205D56">
        <w:rPr>
          <w:sz w:val="22"/>
        </w:rPr>
        <w:t xml:space="preserve"> </w:t>
      </w:r>
      <w:r w:rsidR="008738B2" w:rsidRPr="00205D56">
        <w:rPr>
          <w:sz w:val="22"/>
        </w:rPr>
        <w:t>s</w:t>
      </w:r>
      <w:r w:rsidRPr="00205D56">
        <w:rPr>
          <w:sz w:val="22"/>
        </w:rPr>
        <w:t>plices</w:t>
      </w:r>
      <w:r w:rsidR="008738B2" w:rsidRPr="00205D56">
        <w:rPr>
          <w:sz w:val="22"/>
        </w:rPr>
        <w:t xml:space="preserve"> </w:t>
      </w:r>
      <w:r w:rsidRPr="00205D56">
        <w:rPr>
          <w:sz w:val="22"/>
        </w:rPr>
        <w:t xml:space="preserve">that are overlapped at least 20 bar diameters and wire tied </w:t>
      </w:r>
      <w:r w:rsidR="008738B2" w:rsidRPr="00205D56">
        <w:rPr>
          <w:sz w:val="22"/>
        </w:rPr>
        <w:t>are acceptable bonds.</w:t>
      </w:r>
      <w:r w:rsidRPr="00205D56">
        <w:rPr>
          <w:sz w:val="22"/>
        </w:rPr>
        <w:t xml:space="preserve"> </w:t>
      </w:r>
    </w:p>
    <w:p w14:paraId="1050FFCD" w14:textId="77777777" w:rsidR="008738B2" w:rsidRPr="00205D56" w:rsidRDefault="008738B2" w:rsidP="006D255F">
      <w:pPr>
        <w:pStyle w:val="StyleCSIHeading3ABC10pt"/>
        <w:tabs>
          <w:tab w:val="clear" w:pos="1368"/>
          <w:tab w:val="num" w:pos="1440"/>
        </w:tabs>
        <w:ind w:left="1440" w:hanging="720"/>
        <w:rPr>
          <w:sz w:val="22"/>
        </w:rPr>
      </w:pPr>
      <w:r w:rsidRPr="00205D56">
        <w:rPr>
          <w:sz w:val="22"/>
        </w:rPr>
        <w:t xml:space="preserve">Bond metallic pipe, conduit, duct, and similar entries to the reinforcing steel at the perimeter of the </w:t>
      </w:r>
      <w:r w:rsidR="00A27087" w:rsidRPr="00205D56">
        <w:rPr>
          <w:sz w:val="22"/>
        </w:rPr>
        <w:t>F</w:t>
      </w:r>
      <w:r w:rsidRPr="00205D56">
        <w:rPr>
          <w:sz w:val="22"/>
        </w:rPr>
        <w:t xml:space="preserve">araday cage. </w:t>
      </w:r>
      <w:r w:rsidR="007354F3" w:rsidRPr="00205D56">
        <w:rPr>
          <w:sz w:val="22"/>
        </w:rPr>
        <w:t xml:space="preserve"> </w:t>
      </w:r>
      <w:r w:rsidR="00A27087" w:rsidRPr="00205D56">
        <w:rPr>
          <w:sz w:val="22"/>
        </w:rPr>
        <w:t xml:space="preserve">Distance between bonds must not exceed 36 inches. </w:t>
      </w:r>
      <w:r w:rsidR="007354F3" w:rsidRPr="00205D56">
        <w:rPr>
          <w:sz w:val="22"/>
        </w:rPr>
        <w:t xml:space="preserve"> </w:t>
      </w:r>
      <w:r w:rsidRPr="00205D56">
        <w:rPr>
          <w:sz w:val="22"/>
        </w:rPr>
        <w:t xml:space="preserve">Use </w:t>
      </w:r>
      <w:r w:rsidR="008B095D" w:rsidRPr="00205D56">
        <w:rPr>
          <w:sz w:val="22"/>
        </w:rPr>
        <w:t xml:space="preserve">not smaller than </w:t>
      </w:r>
      <w:r w:rsidRPr="00205D56">
        <w:rPr>
          <w:sz w:val="22"/>
        </w:rPr>
        <w:t>6 AWG bonding conductor and bonding fittings.</w:t>
      </w:r>
    </w:p>
    <w:p w14:paraId="0E72092F" w14:textId="77777777" w:rsidR="008738B2" w:rsidRPr="00205D56" w:rsidRDefault="008738B2" w:rsidP="006D255F">
      <w:pPr>
        <w:pStyle w:val="StyleCSIHeading3ABC10pt"/>
        <w:tabs>
          <w:tab w:val="clear" w:pos="1368"/>
          <w:tab w:val="num" w:pos="1440"/>
        </w:tabs>
        <w:ind w:left="1440" w:hanging="720"/>
        <w:rPr>
          <w:sz w:val="22"/>
        </w:rPr>
      </w:pPr>
      <w:r w:rsidRPr="00205D56">
        <w:rPr>
          <w:sz w:val="22"/>
        </w:rPr>
        <w:t xml:space="preserve">Bond door frames to wall and floor reinforcing bars. </w:t>
      </w:r>
      <w:r w:rsidR="007354F3" w:rsidRPr="00205D56">
        <w:rPr>
          <w:sz w:val="22"/>
        </w:rPr>
        <w:t xml:space="preserve"> </w:t>
      </w:r>
      <w:r w:rsidRPr="00205D56">
        <w:rPr>
          <w:sz w:val="22"/>
        </w:rPr>
        <w:t xml:space="preserve">Bond interval must be 36 inches or less. </w:t>
      </w:r>
      <w:r w:rsidR="007354F3" w:rsidRPr="00205D56">
        <w:rPr>
          <w:sz w:val="22"/>
        </w:rPr>
        <w:t xml:space="preserve"> </w:t>
      </w:r>
      <w:r w:rsidRPr="00205D56">
        <w:rPr>
          <w:sz w:val="22"/>
        </w:rPr>
        <w:t xml:space="preserve">Use </w:t>
      </w:r>
      <w:r w:rsidR="008B095D" w:rsidRPr="00205D56">
        <w:rPr>
          <w:sz w:val="22"/>
        </w:rPr>
        <w:t xml:space="preserve">not smaller than </w:t>
      </w:r>
      <w:r w:rsidRPr="00205D56">
        <w:rPr>
          <w:sz w:val="22"/>
        </w:rPr>
        <w:t>6</w:t>
      </w:r>
      <w:r w:rsidR="00423B4E">
        <w:rPr>
          <w:sz w:val="22"/>
        </w:rPr>
        <w:t xml:space="preserve"> AWG bonding conductor and</w:t>
      </w:r>
      <w:r w:rsidRPr="00205D56">
        <w:rPr>
          <w:sz w:val="22"/>
        </w:rPr>
        <w:t xml:space="preserve"> bonding fittings.</w:t>
      </w:r>
    </w:p>
    <w:p w14:paraId="47D6FBE8" w14:textId="77777777" w:rsidR="008738B2" w:rsidRPr="00205D56" w:rsidRDefault="008738B2" w:rsidP="006D255F">
      <w:pPr>
        <w:pStyle w:val="StyleCSIHeading3ABC10pt"/>
        <w:tabs>
          <w:tab w:val="clear" w:pos="1368"/>
          <w:tab w:val="num" w:pos="1440"/>
        </w:tabs>
        <w:ind w:left="1440" w:hanging="720"/>
        <w:rPr>
          <w:sz w:val="22"/>
        </w:rPr>
      </w:pPr>
      <w:r w:rsidRPr="00205D56">
        <w:rPr>
          <w:sz w:val="22"/>
        </w:rPr>
        <w:t xml:space="preserve">Bond doors to door frames. </w:t>
      </w:r>
      <w:r w:rsidR="007354F3" w:rsidRPr="00205D56">
        <w:rPr>
          <w:sz w:val="22"/>
        </w:rPr>
        <w:t xml:space="preserve"> </w:t>
      </w:r>
      <w:r w:rsidRPr="00205D56">
        <w:rPr>
          <w:sz w:val="22"/>
        </w:rPr>
        <w:t>Bond interval must be 18 inches or less along the hinge side. Use</w:t>
      </w:r>
      <w:r w:rsidR="005E20B7" w:rsidRPr="00205D56">
        <w:rPr>
          <w:sz w:val="22"/>
        </w:rPr>
        <w:t xml:space="preserve"> </w:t>
      </w:r>
      <w:r w:rsidR="00423B4E">
        <w:rPr>
          <w:sz w:val="22"/>
        </w:rPr>
        <w:t>tinned-</w:t>
      </w:r>
      <w:r w:rsidR="008B095D" w:rsidRPr="00205D56">
        <w:rPr>
          <w:sz w:val="22"/>
        </w:rPr>
        <w:t xml:space="preserve">copper braid not smaller than </w:t>
      </w:r>
      <w:r w:rsidR="005E20B7" w:rsidRPr="00205D56">
        <w:rPr>
          <w:sz w:val="22"/>
        </w:rPr>
        <w:t xml:space="preserve">1 inch wide, 1/8 inch </w:t>
      </w:r>
      <w:r w:rsidR="008B095D" w:rsidRPr="00205D56">
        <w:rPr>
          <w:sz w:val="22"/>
        </w:rPr>
        <w:t xml:space="preserve">thick. </w:t>
      </w:r>
      <w:r w:rsidR="007354F3" w:rsidRPr="00205D56">
        <w:rPr>
          <w:sz w:val="22"/>
        </w:rPr>
        <w:t xml:space="preserve"> </w:t>
      </w:r>
      <w:r w:rsidR="008B095D" w:rsidRPr="00205D56">
        <w:rPr>
          <w:sz w:val="22"/>
        </w:rPr>
        <w:t xml:space="preserve">Fasten braid using </w:t>
      </w:r>
      <w:r w:rsidR="005E20B7" w:rsidRPr="00205D56">
        <w:rPr>
          <w:sz w:val="22"/>
        </w:rPr>
        <w:t>hex head stainless steel screws threaded into in tapped holes in the doors and door frames.</w:t>
      </w:r>
    </w:p>
    <w:p w14:paraId="1D8AD717" w14:textId="77777777" w:rsidR="00E2325B" w:rsidRPr="00205D56" w:rsidRDefault="00E2325B" w:rsidP="006D255F">
      <w:pPr>
        <w:pStyle w:val="STARS"/>
        <w:keepNext/>
        <w:rPr>
          <w:bCs/>
        </w:rPr>
      </w:pPr>
      <w:r w:rsidRPr="00205D56">
        <w:rPr>
          <w:bCs/>
        </w:rPr>
        <w:t>***********************************************************************</w:t>
      </w:r>
      <w:r w:rsidR="00205D56">
        <w:rPr>
          <w:bCs/>
        </w:rPr>
        <w:t>*************************</w:t>
      </w:r>
      <w:r w:rsidRPr="00205D56">
        <w:rPr>
          <w:bCs/>
        </w:rPr>
        <w:t>*************</w:t>
      </w:r>
    </w:p>
    <w:p w14:paraId="726A3EBB" w14:textId="77777777" w:rsidR="00E2325B" w:rsidRPr="00205D56" w:rsidRDefault="00E2325B" w:rsidP="006D255F">
      <w:pPr>
        <w:pStyle w:val="STARS"/>
        <w:keepNext/>
        <w:rPr>
          <w:bCs/>
        </w:rPr>
      </w:pPr>
      <w:r w:rsidRPr="00205D56">
        <w:rPr>
          <w:bCs/>
        </w:rPr>
        <w:t>Delete the following article when a catenary system is not contemplated.</w:t>
      </w:r>
    </w:p>
    <w:p w14:paraId="70F580AB" w14:textId="77777777" w:rsidR="00E2325B" w:rsidRPr="00205D56" w:rsidRDefault="00E2325B" w:rsidP="006D255F">
      <w:pPr>
        <w:pStyle w:val="STARS"/>
        <w:keepNext/>
        <w:rPr>
          <w:bCs/>
        </w:rPr>
      </w:pPr>
      <w:r w:rsidRPr="00205D56">
        <w:rPr>
          <w:bCs/>
        </w:rPr>
        <w:t>**********************************************************************</w:t>
      </w:r>
      <w:r w:rsidR="00205D56">
        <w:rPr>
          <w:bCs/>
        </w:rPr>
        <w:t>*************************</w:t>
      </w:r>
      <w:r w:rsidRPr="00205D56">
        <w:rPr>
          <w:bCs/>
        </w:rPr>
        <w:t>**************</w:t>
      </w:r>
    </w:p>
    <w:p w14:paraId="15562054" w14:textId="77777777" w:rsidR="00E154D2" w:rsidRPr="00205D56" w:rsidRDefault="006E1937" w:rsidP="006D255F">
      <w:pPr>
        <w:pStyle w:val="StyleCSIHeading2111210pt"/>
        <w:tabs>
          <w:tab w:val="clear" w:pos="900"/>
          <w:tab w:val="num" w:pos="720"/>
        </w:tabs>
        <w:ind w:left="720"/>
        <w:rPr>
          <w:sz w:val="22"/>
        </w:rPr>
      </w:pPr>
      <w:r w:rsidRPr="00205D56">
        <w:rPr>
          <w:sz w:val="22"/>
        </w:rPr>
        <w:t xml:space="preserve">Catenary </w:t>
      </w:r>
      <w:r w:rsidR="00D32FEF" w:rsidRPr="00205D56">
        <w:rPr>
          <w:sz w:val="22"/>
        </w:rPr>
        <w:t>System</w:t>
      </w:r>
      <w:r w:rsidRPr="00205D56">
        <w:rPr>
          <w:sz w:val="22"/>
        </w:rPr>
        <w:t xml:space="preserve"> </w:t>
      </w:r>
      <w:r w:rsidR="00E154D2" w:rsidRPr="00205D56">
        <w:rPr>
          <w:sz w:val="22"/>
        </w:rPr>
        <w:t>INSTALLATION</w:t>
      </w:r>
    </w:p>
    <w:p w14:paraId="2422E1E7" w14:textId="77777777" w:rsidR="00D32FEF" w:rsidRPr="00205D56" w:rsidRDefault="00D32FEF" w:rsidP="006D255F">
      <w:pPr>
        <w:pStyle w:val="StyleCSIHeading3ABC10pt"/>
        <w:tabs>
          <w:tab w:val="clear" w:pos="1368"/>
          <w:tab w:val="num" w:pos="1440"/>
        </w:tabs>
        <w:ind w:left="1440" w:hanging="720"/>
        <w:rPr>
          <w:sz w:val="22"/>
        </w:rPr>
      </w:pPr>
      <w:r w:rsidRPr="00205D56">
        <w:rPr>
          <w:sz w:val="22"/>
        </w:rPr>
        <w:t>Install support poles at locations indicated on the Drawings.</w:t>
      </w:r>
    </w:p>
    <w:p w14:paraId="694114E9"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Plug unused holes in poles using treated wood dowel pins.  Treat field</w:t>
      </w:r>
      <w:r w:rsidRPr="00205D56">
        <w:rPr>
          <w:sz w:val="22"/>
        </w:rPr>
        <w:noBreakHyphen/>
        <w:t>cut gains and field</w:t>
      </w:r>
      <w:r w:rsidRPr="00205D56">
        <w:rPr>
          <w:sz w:val="22"/>
        </w:rPr>
        <w:noBreakHyphen/>
        <w:t>bored holes with preservative.</w:t>
      </w:r>
    </w:p>
    <w:p w14:paraId="00CC1F1E"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Shorten poles when required by cutting from top end.  Apply hot preservative to shortened end of pole.</w:t>
      </w:r>
    </w:p>
    <w:p w14:paraId="31D267AA"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lastRenderedPageBreak/>
        <w:t>Dig setting holes large enough to permit use of tampers to full depth.  Place earth in maximum 6-inch layers and pack to 95 percent density.</w:t>
      </w:r>
    </w:p>
    <w:p w14:paraId="6FDFAD36" w14:textId="77777777" w:rsidR="00203BC2" w:rsidRPr="00205D56" w:rsidRDefault="00203BC2" w:rsidP="006D255F">
      <w:pPr>
        <w:pStyle w:val="StyleCSIHeading412310ptChar"/>
        <w:tabs>
          <w:tab w:val="clear" w:pos="1800"/>
          <w:tab w:val="num" w:pos="2160"/>
        </w:tabs>
        <w:ind w:left="2160" w:hanging="720"/>
        <w:rPr>
          <w:sz w:val="22"/>
        </w:rPr>
      </w:pPr>
      <w:r w:rsidRPr="00205D56">
        <w:rPr>
          <w:sz w:val="22"/>
        </w:rPr>
        <w:t>Embed poles at depths indicted in Table 1 below.</w:t>
      </w:r>
    </w:p>
    <w:p w14:paraId="7304EEC2" w14:textId="77777777" w:rsidR="00203BC2" w:rsidRPr="00205D56" w:rsidRDefault="00203BC2" w:rsidP="006D255F">
      <w:pPr>
        <w:pStyle w:val="StyleCSIHeading412310ptChar"/>
        <w:tabs>
          <w:tab w:val="clear" w:pos="1800"/>
          <w:tab w:val="num" w:pos="2160"/>
        </w:tabs>
        <w:ind w:left="2160" w:hanging="720"/>
        <w:rPr>
          <w:sz w:val="22"/>
        </w:rPr>
      </w:pPr>
      <w:r w:rsidRPr="00205D56">
        <w:rPr>
          <w:sz w:val="22"/>
        </w:rPr>
        <w:t>Rake poles located at corners, angles, and dead ends so that poles are vertical after line installation.</w:t>
      </w:r>
    </w:p>
    <w:p w14:paraId="1F486D8F" w14:textId="77777777" w:rsidR="00203BC2" w:rsidRPr="00205D56" w:rsidRDefault="00203BC2" w:rsidP="006D255F">
      <w:pPr>
        <w:pStyle w:val="StyleCSIHeading412310ptChar"/>
        <w:tabs>
          <w:tab w:val="clear" w:pos="1800"/>
          <w:tab w:val="num" w:pos="2160"/>
        </w:tabs>
        <w:ind w:left="2160" w:hanging="720"/>
        <w:rPr>
          <w:sz w:val="22"/>
        </w:rPr>
      </w:pPr>
      <w:r w:rsidRPr="00205D56">
        <w:rPr>
          <w:sz w:val="22"/>
        </w:rPr>
        <w:t>Do not install poles along the edge of cuts and embankments or where soil may be washed out.</w:t>
      </w:r>
    </w:p>
    <w:p w14:paraId="389FBBC6" w14:textId="77777777" w:rsidR="00E154D2" w:rsidRPr="00503FFE" w:rsidRDefault="00203BC2" w:rsidP="00503FFE">
      <w:pPr>
        <w:keepNext/>
        <w:widowControl/>
        <w:spacing w:before="120" w:after="40"/>
        <w:ind w:left="720"/>
        <w:jc w:val="center"/>
        <w:rPr>
          <w:b/>
          <w:bCs/>
          <w:szCs w:val="22"/>
        </w:rPr>
      </w:pPr>
      <w:r w:rsidRPr="00503FFE">
        <w:rPr>
          <w:b/>
          <w:bCs/>
          <w:szCs w:val="22"/>
        </w:rPr>
        <w:t xml:space="preserve">Table 1 - </w:t>
      </w:r>
      <w:r w:rsidR="00E154D2" w:rsidRPr="00503FFE">
        <w:rPr>
          <w:b/>
          <w:bCs/>
          <w:szCs w:val="22"/>
        </w:rPr>
        <w:t xml:space="preserve">Pole Embedment Depth Requirements </w:t>
      </w:r>
      <w:r w:rsidR="00DA124E" w:rsidRPr="00503FFE">
        <w:rPr>
          <w:b/>
          <w:bCs/>
          <w:szCs w:val="22"/>
        </w:rPr>
        <w:t>(all in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75"/>
        <w:gridCol w:w="1800"/>
        <w:gridCol w:w="1620"/>
        <w:gridCol w:w="1530"/>
      </w:tblGrid>
      <w:tr w:rsidR="00DA124E" w:rsidRPr="00205D56" w14:paraId="522C8154" w14:textId="77777777" w:rsidTr="00EE1854">
        <w:tc>
          <w:tcPr>
            <w:tcW w:w="1405" w:type="dxa"/>
            <w:tcBorders>
              <w:top w:val="single" w:sz="12" w:space="0" w:color="auto"/>
              <w:left w:val="single" w:sz="12" w:space="0" w:color="auto"/>
              <w:bottom w:val="single" w:sz="4" w:space="0" w:color="auto"/>
              <w:right w:val="single" w:sz="12" w:space="0" w:color="auto"/>
            </w:tcBorders>
          </w:tcPr>
          <w:p w14:paraId="62F376F1" w14:textId="77777777" w:rsidR="00DA124E" w:rsidRPr="004279A4" w:rsidRDefault="00DA124E" w:rsidP="006D255F">
            <w:pPr>
              <w:pStyle w:val="Heading3"/>
              <w:keepNext/>
              <w:widowControl/>
              <w:numPr>
                <w:ilvl w:val="0"/>
                <w:numId w:val="0"/>
              </w:numPr>
              <w:spacing w:before="60" w:after="60"/>
              <w:jc w:val="center"/>
              <w:rPr>
                <w:sz w:val="20"/>
                <w:szCs w:val="22"/>
              </w:rPr>
            </w:pPr>
          </w:p>
        </w:tc>
        <w:tc>
          <w:tcPr>
            <w:tcW w:w="3275" w:type="dxa"/>
            <w:gridSpan w:val="2"/>
            <w:tcBorders>
              <w:top w:val="single" w:sz="12" w:space="0" w:color="auto"/>
              <w:left w:val="single" w:sz="12" w:space="0" w:color="auto"/>
              <w:bottom w:val="single" w:sz="4" w:space="0" w:color="auto"/>
              <w:right w:val="single" w:sz="12" w:space="0" w:color="auto"/>
            </w:tcBorders>
          </w:tcPr>
          <w:p w14:paraId="3126D77D" w14:textId="77777777" w:rsidR="00DA124E" w:rsidRPr="004279A4" w:rsidRDefault="00DA124E" w:rsidP="006D255F">
            <w:pPr>
              <w:pStyle w:val="Heading3"/>
              <w:keepNext/>
              <w:widowControl/>
              <w:numPr>
                <w:ilvl w:val="0"/>
                <w:numId w:val="0"/>
              </w:numPr>
              <w:spacing w:before="60" w:after="60"/>
              <w:jc w:val="center"/>
              <w:rPr>
                <w:sz w:val="20"/>
                <w:szCs w:val="22"/>
              </w:rPr>
            </w:pPr>
            <w:r>
              <w:rPr>
                <w:sz w:val="20"/>
                <w:szCs w:val="22"/>
              </w:rPr>
              <w:t>Soil</w:t>
            </w:r>
          </w:p>
        </w:tc>
        <w:tc>
          <w:tcPr>
            <w:tcW w:w="3150" w:type="dxa"/>
            <w:gridSpan w:val="2"/>
            <w:tcBorders>
              <w:top w:val="single" w:sz="12" w:space="0" w:color="auto"/>
              <w:left w:val="single" w:sz="12" w:space="0" w:color="auto"/>
              <w:bottom w:val="single" w:sz="4" w:space="0" w:color="auto"/>
              <w:right w:val="single" w:sz="12" w:space="0" w:color="auto"/>
            </w:tcBorders>
          </w:tcPr>
          <w:p w14:paraId="3A25AB61" w14:textId="77777777" w:rsidR="00DA124E" w:rsidRPr="004279A4" w:rsidRDefault="00DA124E" w:rsidP="006D255F">
            <w:pPr>
              <w:pStyle w:val="Heading3"/>
              <w:keepNext/>
              <w:widowControl/>
              <w:numPr>
                <w:ilvl w:val="0"/>
                <w:numId w:val="0"/>
              </w:numPr>
              <w:spacing w:before="60" w:after="60"/>
              <w:jc w:val="center"/>
              <w:rPr>
                <w:sz w:val="20"/>
                <w:szCs w:val="22"/>
              </w:rPr>
            </w:pPr>
            <w:r>
              <w:rPr>
                <w:sz w:val="20"/>
                <w:szCs w:val="22"/>
              </w:rPr>
              <w:t>Solid Rock</w:t>
            </w:r>
          </w:p>
        </w:tc>
      </w:tr>
      <w:tr w:rsidR="00DA124E" w:rsidRPr="00205D56" w14:paraId="11707AA8" w14:textId="77777777" w:rsidTr="00EE1854">
        <w:tc>
          <w:tcPr>
            <w:tcW w:w="1405" w:type="dxa"/>
            <w:tcBorders>
              <w:top w:val="single" w:sz="12" w:space="0" w:color="auto"/>
              <w:left w:val="single" w:sz="12" w:space="0" w:color="auto"/>
              <w:bottom w:val="single" w:sz="4" w:space="0" w:color="auto"/>
              <w:right w:val="single" w:sz="12" w:space="0" w:color="auto"/>
            </w:tcBorders>
            <w:vAlign w:val="center"/>
          </w:tcPr>
          <w:p w14:paraId="106A4C3C"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Pole Length</w:t>
            </w:r>
          </w:p>
        </w:tc>
        <w:tc>
          <w:tcPr>
            <w:tcW w:w="1475" w:type="dxa"/>
            <w:tcBorders>
              <w:top w:val="single" w:sz="12" w:space="0" w:color="auto"/>
              <w:left w:val="single" w:sz="12" w:space="0" w:color="auto"/>
              <w:bottom w:val="single" w:sz="4" w:space="0" w:color="auto"/>
              <w:right w:val="single" w:sz="4" w:space="0" w:color="auto"/>
            </w:tcBorders>
          </w:tcPr>
          <w:p w14:paraId="58FB4FAB" w14:textId="77777777" w:rsidR="00E154D2" w:rsidRPr="004279A4" w:rsidRDefault="00102482" w:rsidP="006D255F">
            <w:pPr>
              <w:pStyle w:val="Heading3"/>
              <w:keepNext/>
              <w:widowControl/>
              <w:numPr>
                <w:ilvl w:val="0"/>
                <w:numId w:val="0"/>
              </w:numPr>
              <w:spacing w:before="60" w:after="60"/>
              <w:jc w:val="center"/>
              <w:rPr>
                <w:sz w:val="20"/>
                <w:szCs w:val="22"/>
              </w:rPr>
            </w:pPr>
            <w:r w:rsidRPr="004279A4">
              <w:rPr>
                <w:sz w:val="20"/>
                <w:szCs w:val="22"/>
              </w:rPr>
              <w:t>Embedment Depth</w:t>
            </w:r>
            <w:r w:rsidR="00DA124E" w:rsidRPr="00DA124E">
              <w:rPr>
                <w:sz w:val="20"/>
                <w:szCs w:val="22"/>
                <w:vertAlign w:val="superscript"/>
              </w:rPr>
              <w:t>1</w:t>
            </w:r>
          </w:p>
        </w:tc>
        <w:tc>
          <w:tcPr>
            <w:tcW w:w="1800" w:type="dxa"/>
            <w:tcBorders>
              <w:top w:val="single" w:sz="12" w:space="0" w:color="auto"/>
              <w:left w:val="single" w:sz="4" w:space="0" w:color="auto"/>
              <w:bottom w:val="single" w:sz="4" w:space="0" w:color="auto"/>
              <w:right w:val="single" w:sz="12" w:space="0" w:color="auto"/>
            </w:tcBorders>
          </w:tcPr>
          <w:p w14:paraId="3C2C43F7"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 xml:space="preserve">Pole Top </w:t>
            </w:r>
            <w:r w:rsidR="00102482" w:rsidRPr="004279A4">
              <w:rPr>
                <w:sz w:val="20"/>
                <w:szCs w:val="22"/>
              </w:rPr>
              <w:br/>
            </w:r>
            <w:r w:rsidRPr="004279A4">
              <w:rPr>
                <w:sz w:val="20"/>
                <w:szCs w:val="22"/>
              </w:rPr>
              <w:t>Height</w:t>
            </w:r>
          </w:p>
        </w:tc>
        <w:tc>
          <w:tcPr>
            <w:tcW w:w="1620" w:type="dxa"/>
            <w:tcBorders>
              <w:top w:val="single" w:sz="12" w:space="0" w:color="auto"/>
              <w:left w:val="single" w:sz="12" w:space="0" w:color="auto"/>
              <w:bottom w:val="single" w:sz="4" w:space="0" w:color="auto"/>
              <w:right w:val="single" w:sz="4" w:space="0" w:color="auto"/>
            </w:tcBorders>
          </w:tcPr>
          <w:p w14:paraId="09382357"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Embedment Depth</w:t>
            </w:r>
            <w:r w:rsidR="00DA124E" w:rsidRPr="00DA124E">
              <w:rPr>
                <w:sz w:val="20"/>
                <w:szCs w:val="22"/>
                <w:vertAlign w:val="superscript"/>
              </w:rPr>
              <w:t>2</w:t>
            </w:r>
          </w:p>
        </w:tc>
        <w:tc>
          <w:tcPr>
            <w:tcW w:w="1530" w:type="dxa"/>
            <w:tcBorders>
              <w:top w:val="single" w:sz="12" w:space="0" w:color="auto"/>
              <w:left w:val="single" w:sz="4" w:space="0" w:color="auto"/>
              <w:bottom w:val="single" w:sz="4" w:space="0" w:color="auto"/>
              <w:right w:val="single" w:sz="12" w:space="0" w:color="auto"/>
            </w:tcBorders>
          </w:tcPr>
          <w:p w14:paraId="49B07475"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Pole Top Height</w:t>
            </w:r>
          </w:p>
        </w:tc>
      </w:tr>
      <w:tr w:rsidR="00DA124E" w:rsidRPr="00205D56" w14:paraId="380D6E9E" w14:textId="77777777" w:rsidTr="00EE1854">
        <w:tc>
          <w:tcPr>
            <w:tcW w:w="1405" w:type="dxa"/>
            <w:tcBorders>
              <w:top w:val="single" w:sz="4" w:space="0" w:color="auto"/>
              <w:left w:val="single" w:sz="12" w:space="0" w:color="auto"/>
              <w:bottom w:val="single" w:sz="4" w:space="0" w:color="auto"/>
              <w:right w:val="single" w:sz="12" w:space="0" w:color="auto"/>
            </w:tcBorders>
          </w:tcPr>
          <w:p w14:paraId="231E43D1"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30</w:t>
            </w:r>
          </w:p>
        </w:tc>
        <w:tc>
          <w:tcPr>
            <w:tcW w:w="1475" w:type="dxa"/>
            <w:tcBorders>
              <w:top w:val="single" w:sz="4" w:space="0" w:color="auto"/>
              <w:left w:val="single" w:sz="12" w:space="0" w:color="auto"/>
              <w:bottom w:val="single" w:sz="4" w:space="0" w:color="auto"/>
              <w:right w:val="single" w:sz="4" w:space="0" w:color="auto"/>
            </w:tcBorders>
          </w:tcPr>
          <w:p w14:paraId="5B1C7906"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5.5</w:t>
            </w:r>
          </w:p>
        </w:tc>
        <w:tc>
          <w:tcPr>
            <w:tcW w:w="1800" w:type="dxa"/>
            <w:tcBorders>
              <w:top w:val="single" w:sz="4" w:space="0" w:color="auto"/>
              <w:left w:val="single" w:sz="4" w:space="0" w:color="auto"/>
              <w:bottom w:val="single" w:sz="4" w:space="0" w:color="auto"/>
              <w:right w:val="single" w:sz="12" w:space="0" w:color="auto"/>
            </w:tcBorders>
          </w:tcPr>
          <w:p w14:paraId="6E5BBBAF"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24.5</w:t>
            </w:r>
          </w:p>
        </w:tc>
        <w:tc>
          <w:tcPr>
            <w:tcW w:w="1620" w:type="dxa"/>
            <w:tcBorders>
              <w:top w:val="single" w:sz="4" w:space="0" w:color="auto"/>
              <w:left w:val="single" w:sz="12" w:space="0" w:color="auto"/>
              <w:bottom w:val="single" w:sz="4" w:space="0" w:color="auto"/>
              <w:right w:val="single" w:sz="4" w:space="0" w:color="auto"/>
            </w:tcBorders>
          </w:tcPr>
          <w:p w14:paraId="503C26FA"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3.5</w:t>
            </w:r>
          </w:p>
        </w:tc>
        <w:tc>
          <w:tcPr>
            <w:tcW w:w="1530" w:type="dxa"/>
            <w:tcBorders>
              <w:top w:val="single" w:sz="4" w:space="0" w:color="auto"/>
              <w:left w:val="single" w:sz="4" w:space="0" w:color="auto"/>
              <w:bottom w:val="single" w:sz="4" w:space="0" w:color="auto"/>
              <w:right w:val="single" w:sz="12" w:space="0" w:color="auto"/>
            </w:tcBorders>
          </w:tcPr>
          <w:p w14:paraId="2EB02F25"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26.5</w:t>
            </w:r>
          </w:p>
        </w:tc>
      </w:tr>
      <w:tr w:rsidR="00DA124E" w:rsidRPr="00205D56" w14:paraId="6ED17359" w14:textId="77777777" w:rsidTr="00EE1854">
        <w:tc>
          <w:tcPr>
            <w:tcW w:w="1405" w:type="dxa"/>
            <w:tcBorders>
              <w:top w:val="single" w:sz="4" w:space="0" w:color="auto"/>
              <w:left w:val="single" w:sz="12" w:space="0" w:color="auto"/>
              <w:bottom w:val="single" w:sz="4" w:space="0" w:color="auto"/>
              <w:right w:val="single" w:sz="12" w:space="0" w:color="auto"/>
            </w:tcBorders>
          </w:tcPr>
          <w:p w14:paraId="76596482"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35</w:t>
            </w:r>
          </w:p>
        </w:tc>
        <w:tc>
          <w:tcPr>
            <w:tcW w:w="1475" w:type="dxa"/>
            <w:tcBorders>
              <w:top w:val="single" w:sz="4" w:space="0" w:color="auto"/>
              <w:left w:val="single" w:sz="12" w:space="0" w:color="auto"/>
              <w:bottom w:val="single" w:sz="4" w:space="0" w:color="auto"/>
              <w:right w:val="single" w:sz="4" w:space="0" w:color="auto"/>
            </w:tcBorders>
          </w:tcPr>
          <w:p w14:paraId="5E71C982"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6.0</w:t>
            </w:r>
          </w:p>
        </w:tc>
        <w:tc>
          <w:tcPr>
            <w:tcW w:w="1800" w:type="dxa"/>
            <w:tcBorders>
              <w:top w:val="single" w:sz="4" w:space="0" w:color="auto"/>
              <w:left w:val="single" w:sz="4" w:space="0" w:color="auto"/>
              <w:bottom w:val="single" w:sz="4" w:space="0" w:color="auto"/>
              <w:right w:val="single" w:sz="12" w:space="0" w:color="auto"/>
            </w:tcBorders>
          </w:tcPr>
          <w:p w14:paraId="4E4C6AD9"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29.0</w:t>
            </w:r>
          </w:p>
        </w:tc>
        <w:tc>
          <w:tcPr>
            <w:tcW w:w="1620" w:type="dxa"/>
            <w:tcBorders>
              <w:top w:val="single" w:sz="4" w:space="0" w:color="auto"/>
              <w:left w:val="single" w:sz="12" w:space="0" w:color="auto"/>
              <w:bottom w:val="single" w:sz="4" w:space="0" w:color="auto"/>
              <w:right w:val="single" w:sz="4" w:space="0" w:color="auto"/>
            </w:tcBorders>
          </w:tcPr>
          <w:p w14:paraId="64ABF2E0"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4.0</w:t>
            </w:r>
          </w:p>
        </w:tc>
        <w:tc>
          <w:tcPr>
            <w:tcW w:w="1530" w:type="dxa"/>
            <w:tcBorders>
              <w:top w:val="single" w:sz="4" w:space="0" w:color="auto"/>
              <w:left w:val="single" w:sz="4" w:space="0" w:color="auto"/>
              <w:bottom w:val="single" w:sz="4" w:space="0" w:color="auto"/>
              <w:right w:val="single" w:sz="12" w:space="0" w:color="auto"/>
            </w:tcBorders>
          </w:tcPr>
          <w:p w14:paraId="339178BB"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31.0</w:t>
            </w:r>
          </w:p>
        </w:tc>
      </w:tr>
      <w:tr w:rsidR="00DA124E" w:rsidRPr="00205D56" w14:paraId="5D9B790A" w14:textId="77777777" w:rsidTr="00EE1854">
        <w:tc>
          <w:tcPr>
            <w:tcW w:w="1405" w:type="dxa"/>
            <w:tcBorders>
              <w:top w:val="single" w:sz="4" w:space="0" w:color="auto"/>
              <w:left w:val="single" w:sz="12" w:space="0" w:color="auto"/>
              <w:bottom w:val="single" w:sz="4" w:space="0" w:color="auto"/>
              <w:right w:val="single" w:sz="12" w:space="0" w:color="auto"/>
            </w:tcBorders>
          </w:tcPr>
          <w:p w14:paraId="7443203B"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40</w:t>
            </w:r>
          </w:p>
        </w:tc>
        <w:tc>
          <w:tcPr>
            <w:tcW w:w="1475" w:type="dxa"/>
            <w:tcBorders>
              <w:top w:val="single" w:sz="4" w:space="0" w:color="auto"/>
              <w:left w:val="single" w:sz="12" w:space="0" w:color="auto"/>
              <w:bottom w:val="single" w:sz="4" w:space="0" w:color="auto"/>
              <w:right w:val="single" w:sz="4" w:space="0" w:color="auto"/>
            </w:tcBorders>
          </w:tcPr>
          <w:p w14:paraId="4E385DDC"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6.0</w:t>
            </w:r>
          </w:p>
        </w:tc>
        <w:tc>
          <w:tcPr>
            <w:tcW w:w="1800" w:type="dxa"/>
            <w:tcBorders>
              <w:top w:val="single" w:sz="4" w:space="0" w:color="auto"/>
              <w:left w:val="single" w:sz="4" w:space="0" w:color="auto"/>
              <w:bottom w:val="single" w:sz="4" w:space="0" w:color="auto"/>
              <w:right w:val="single" w:sz="12" w:space="0" w:color="auto"/>
            </w:tcBorders>
          </w:tcPr>
          <w:p w14:paraId="6375A673"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34.0</w:t>
            </w:r>
          </w:p>
        </w:tc>
        <w:tc>
          <w:tcPr>
            <w:tcW w:w="1620" w:type="dxa"/>
            <w:tcBorders>
              <w:top w:val="single" w:sz="4" w:space="0" w:color="auto"/>
              <w:left w:val="single" w:sz="12" w:space="0" w:color="auto"/>
              <w:bottom w:val="single" w:sz="4" w:space="0" w:color="auto"/>
              <w:right w:val="single" w:sz="4" w:space="0" w:color="auto"/>
            </w:tcBorders>
          </w:tcPr>
          <w:p w14:paraId="337F6857"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4.0</w:t>
            </w:r>
          </w:p>
        </w:tc>
        <w:tc>
          <w:tcPr>
            <w:tcW w:w="1530" w:type="dxa"/>
            <w:tcBorders>
              <w:top w:val="single" w:sz="4" w:space="0" w:color="auto"/>
              <w:left w:val="single" w:sz="4" w:space="0" w:color="auto"/>
              <w:bottom w:val="single" w:sz="4" w:space="0" w:color="auto"/>
              <w:right w:val="single" w:sz="12" w:space="0" w:color="auto"/>
            </w:tcBorders>
          </w:tcPr>
          <w:p w14:paraId="39D28DEC"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36.0</w:t>
            </w:r>
          </w:p>
        </w:tc>
      </w:tr>
      <w:tr w:rsidR="00DA124E" w:rsidRPr="00205D56" w14:paraId="1000480F" w14:textId="77777777" w:rsidTr="00EE1854">
        <w:tc>
          <w:tcPr>
            <w:tcW w:w="1405" w:type="dxa"/>
            <w:tcBorders>
              <w:top w:val="single" w:sz="4" w:space="0" w:color="auto"/>
              <w:left w:val="single" w:sz="12" w:space="0" w:color="auto"/>
              <w:bottom w:val="single" w:sz="4" w:space="0" w:color="auto"/>
              <w:right w:val="single" w:sz="12" w:space="0" w:color="auto"/>
            </w:tcBorders>
          </w:tcPr>
          <w:p w14:paraId="307F5A76"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45</w:t>
            </w:r>
          </w:p>
        </w:tc>
        <w:tc>
          <w:tcPr>
            <w:tcW w:w="1475" w:type="dxa"/>
            <w:tcBorders>
              <w:top w:val="single" w:sz="4" w:space="0" w:color="auto"/>
              <w:left w:val="single" w:sz="12" w:space="0" w:color="auto"/>
              <w:bottom w:val="single" w:sz="4" w:space="0" w:color="auto"/>
              <w:right w:val="single" w:sz="4" w:space="0" w:color="auto"/>
            </w:tcBorders>
          </w:tcPr>
          <w:p w14:paraId="20BE34F0"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6.5</w:t>
            </w:r>
          </w:p>
        </w:tc>
        <w:tc>
          <w:tcPr>
            <w:tcW w:w="1800" w:type="dxa"/>
            <w:tcBorders>
              <w:top w:val="single" w:sz="4" w:space="0" w:color="auto"/>
              <w:left w:val="single" w:sz="4" w:space="0" w:color="auto"/>
              <w:bottom w:val="single" w:sz="4" w:space="0" w:color="auto"/>
              <w:right w:val="single" w:sz="12" w:space="0" w:color="auto"/>
            </w:tcBorders>
          </w:tcPr>
          <w:p w14:paraId="3C01AD62"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38.5</w:t>
            </w:r>
          </w:p>
        </w:tc>
        <w:tc>
          <w:tcPr>
            <w:tcW w:w="1620" w:type="dxa"/>
            <w:tcBorders>
              <w:top w:val="single" w:sz="4" w:space="0" w:color="auto"/>
              <w:left w:val="single" w:sz="12" w:space="0" w:color="auto"/>
              <w:bottom w:val="single" w:sz="4" w:space="0" w:color="auto"/>
              <w:right w:val="single" w:sz="4" w:space="0" w:color="auto"/>
            </w:tcBorders>
          </w:tcPr>
          <w:p w14:paraId="27656C68"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4.5</w:t>
            </w:r>
          </w:p>
        </w:tc>
        <w:tc>
          <w:tcPr>
            <w:tcW w:w="1530" w:type="dxa"/>
            <w:tcBorders>
              <w:top w:val="single" w:sz="4" w:space="0" w:color="auto"/>
              <w:left w:val="single" w:sz="4" w:space="0" w:color="auto"/>
              <w:bottom w:val="single" w:sz="4" w:space="0" w:color="auto"/>
              <w:right w:val="single" w:sz="12" w:space="0" w:color="auto"/>
            </w:tcBorders>
          </w:tcPr>
          <w:p w14:paraId="78FCA985"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40.5</w:t>
            </w:r>
          </w:p>
        </w:tc>
      </w:tr>
      <w:tr w:rsidR="00DA124E" w:rsidRPr="00205D56" w14:paraId="67CE8ED1" w14:textId="77777777" w:rsidTr="00EE1854">
        <w:tc>
          <w:tcPr>
            <w:tcW w:w="1405" w:type="dxa"/>
            <w:tcBorders>
              <w:top w:val="single" w:sz="4" w:space="0" w:color="auto"/>
              <w:left w:val="single" w:sz="12" w:space="0" w:color="auto"/>
              <w:bottom w:val="single" w:sz="4" w:space="0" w:color="auto"/>
              <w:right w:val="single" w:sz="12" w:space="0" w:color="auto"/>
            </w:tcBorders>
          </w:tcPr>
          <w:p w14:paraId="75D91AEC"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50</w:t>
            </w:r>
          </w:p>
        </w:tc>
        <w:tc>
          <w:tcPr>
            <w:tcW w:w="1475" w:type="dxa"/>
            <w:tcBorders>
              <w:top w:val="single" w:sz="4" w:space="0" w:color="auto"/>
              <w:left w:val="single" w:sz="12" w:space="0" w:color="auto"/>
              <w:bottom w:val="single" w:sz="4" w:space="0" w:color="auto"/>
              <w:right w:val="single" w:sz="4" w:space="0" w:color="auto"/>
            </w:tcBorders>
          </w:tcPr>
          <w:p w14:paraId="24EAC7C6"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7.0</w:t>
            </w:r>
          </w:p>
        </w:tc>
        <w:tc>
          <w:tcPr>
            <w:tcW w:w="1800" w:type="dxa"/>
            <w:tcBorders>
              <w:top w:val="single" w:sz="4" w:space="0" w:color="auto"/>
              <w:left w:val="single" w:sz="4" w:space="0" w:color="auto"/>
              <w:bottom w:val="single" w:sz="4" w:space="0" w:color="auto"/>
              <w:right w:val="single" w:sz="12" w:space="0" w:color="auto"/>
            </w:tcBorders>
          </w:tcPr>
          <w:p w14:paraId="5DFEAA1B"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43.0</w:t>
            </w:r>
          </w:p>
        </w:tc>
        <w:tc>
          <w:tcPr>
            <w:tcW w:w="1620" w:type="dxa"/>
            <w:tcBorders>
              <w:top w:val="single" w:sz="4" w:space="0" w:color="auto"/>
              <w:left w:val="single" w:sz="12" w:space="0" w:color="auto"/>
              <w:bottom w:val="single" w:sz="4" w:space="0" w:color="auto"/>
              <w:right w:val="single" w:sz="4" w:space="0" w:color="auto"/>
            </w:tcBorders>
          </w:tcPr>
          <w:p w14:paraId="0DD0A9F9"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4.5</w:t>
            </w:r>
          </w:p>
        </w:tc>
        <w:tc>
          <w:tcPr>
            <w:tcW w:w="1530" w:type="dxa"/>
            <w:tcBorders>
              <w:top w:val="single" w:sz="4" w:space="0" w:color="auto"/>
              <w:left w:val="single" w:sz="4" w:space="0" w:color="auto"/>
              <w:bottom w:val="single" w:sz="4" w:space="0" w:color="auto"/>
              <w:right w:val="single" w:sz="12" w:space="0" w:color="auto"/>
            </w:tcBorders>
          </w:tcPr>
          <w:p w14:paraId="191578F8"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45.5</w:t>
            </w:r>
          </w:p>
        </w:tc>
      </w:tr>
      <w:tr w:rsidR="00DA124E" w:rsidRPr="00205D56" w14:paraId="0A6E9F22" w14:textId="77777777" w:rsidTr="00EE1854">
        <w:tc>
          <w:tcPr>
            <w:tcW w:w="1405" w:type="dxa"/>
            <w:tcBorders>
              <w:top w:val="single" w:sz="4" w:space="0" w:color="auto"/>
              <w:left w:val="single" w:sz="12" w:space="0" w:color="auto"/>
              <w:bottom w:val="single" w:sz="4" w:space="0" w:color="auto"/>
              <w:right w:val="single" w:sz="12" w:space="0" w:color="auto"/>
            </w:tcBorders>
          </w:tcPr>
          <w:p w14:paraId="7A49E820"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55</w:t>
            </w:r>
          </w:p>
        </w:tc>
        <w:tc>
          <w:tcPr>
            <w:tcW w:w="1475" w:type="dxa"/>
            <w:tcBorders>
              <w:top w:val="single" w:sz="4" w:space="0" w:color="auto"/>
              <w:left w:val="single" w:sz="12" w:space="0" w:color="auto"/>
              <w:bottom w:val="single" w:sz="4" w:space="0" w:color="auto"/>
              <w:right w:val="single" w:sz="4" w:space="0" w:color="auto"/>
            </w:tcBorders>
          </w:tcPr>
          <w:p w14:paraId="005B0BAA"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7.5</w:t>
            </w:r>
          </w:p>
        </w:tc>
        <w:tc>
          <w:tcPr>
            <w:tcW w:w="1800" w:type="dxa"/>
            <w:tcBorders>
              <w:top w:val="single" w:sz="4" w:space="0" w:color="auto"/>
              <w:left w:val="single" w:sz="4" w:space="0" w:color="auto"/>
              <w:bottom w:val="single" w:sz="4" w:space="0" w:color="auto"/>
              <w:right w:val="single" w:sz="12" w:space="0" w:color="auto"/>
            </w:tcBorders>
          </w:tcPr>
          <w:p w14:paraId="3FDB2BEF"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47.5</w:t>
            </w:r>
          </w:p>
        </w:tc>
        <w:tc>
          <w:tcPr>
            <w:tcW w:w="1620" w:type="dxa"/>
            <w:tcBorders>
              <w:top w:val="single" w:sz="4" w:space="0" w:color="auto"/>
              <w:left w:val="single" w:sz="12" w:space="0" w:color="auto"/>
              <w:bottom w:val="single" w:sz="4" w:space="0" w:color="auto"/>
              <w:right w:val="single" w:sz="4" w:space="0" w:color="auto"/>
            </w:tcBorders>
          </w:tcPr>
          <w:p w14:paraId="56314BFD"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5.0</w:t>
            </w:r>
          </w:p>
        </w:tc>
        <w:tc>
          <w:tcPr>
            <w:tcW w:w="1530" w:type="dxa"/>
            <w:tcBorders>
              <w:top w:val="single" w:sz="4" w:space="0" w:color="auto"/>
              <w:left w:val="single" w:sz="4" w:space="0" w:color="auto"/>
              <w:bottom w:val="single" w:sz="4" w:space="0" w:color="auto"/>
              <w:right w:val="single" w:sz="12" w:space="0" w:color="auto"/>
            </w:tcBorders>
          </w:tcPr>
          <w:p w14:paraId="3C3CFACF"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50.0</w:t>
            </w:r>
          </w:p>
        </w:tc>
      </w:tr>
      <w:tr w:rsidR="00DA124E" w:rsidRPr="00205D56" w14:paraId="2A4D0D4F" w14:textId="77777777" w:rsidTr="00EE1854">
        <w:tc>
          <w:tcPr>
            <w:tcW w:w="1405" w:type="dxa"/>
            <w:tcBorders>
              <w:top w:val="single" w:sz="4" w:space="0" w:color="auto"/>
              <w:left w:val="single" w:sz="12" w:space="0" w:color="auto"/>
              <w:bottom w:val="single" w:sz="12" w:space="0" w:color="auto"/>
              <w:right w:val="single" w:sz="12" w:space="0" w:color="auto"/>
            </w:tcBorders>
          </w:tcPr>
          <w:p w14:paraId="50DB9D36"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60</w:t>
            </w:r>
          </w:p>
        </w:tc>
        <w:tc>
          <w:tcPr>
            <w:tcW w:w="1475" w:type="dxa"/>
            <w:tcBorders>
              <w:top w:val="single" w:sz="4" w:space="0" w:color="auto"/>
              <w:left w:val="single" w:sz="12" w:space="0" w:color="auto"/>
              <w:bottom w:val="single" w:sz="12" w:space="0" w:color="auto"/>
              <w:right w:val="single" w:sz="4" w:space="0" w:color="auto"/>
            </w:tcBorders>
          </w:tcPr>
          <w:p w14:paraId="142B13DC"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8.0</w:t>
            </w:r>
          </w:p>
        </w:tc>
        <w:tc>
          <w:tcPr>
            <w:tcW w:w="1800" w:type="dxa"/>
            <w:tcBorders>
              <w:top w:val="single" w:sz="4" w:space="0" w:color="auto"/>
              <w:left w:val="single" w:sz="4" w:space="0" w:color="auto"/>
              <w:bottom w:val="single" w:sz="12" w:space="0" w:color="auto"/>
              <w:right w:val="single" w:sz="12" w:space="0" w:color="auto"/>
            </w:tcBorders>
          </w:tcPr>
          <w:p w14:paraId="53A5A055"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52.0</w:t>
            </w:r>
          </w:p>
        </w:tc>
        <w:tc>
          <w:tcPr>
            <w:tcW w:w="1620" w:type="dxa"/>
            <w:tcBorders>
              <w:top w:val="single" w:sz="4" w:space="0" w:color="auto"/>
              <w:left w:val="single" w:sz="12" w:space="0" w:color="auto"/>
              <w:bottom w:val="single" w:sz="12" w:space="0" w:color="auto"/>
              <w:right w:val="single" w:sz="4" w:space="0" w:color="auto"/>
            </w:tcBorders>
          </w:tcPr>
          <w:p w14:paraId="1404CCAD"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5.0</w:t>
            </w:r>
          </w:p>
        </w:tc>
        <w:tc>
          <w:tcPr>
            <w:tcW w:w="1530" w:type="dxa"/>
            <w:tcBorders>
              <w:top w:val="single" w:sz="4" w:space="0" w:color="auto"/>
              <w:left w:val="single" w:sz="4" w:space="0" w:color="auto"/>
              <w:bottom w:val="single" w:sz="12" w:space="0" w:color="auto"/>
              <w:right w:val="single" w:sz="12" w:space="0" w:color="auto"/>
            </w:tcBorders>
          </w:tcPr>
          <w:p w14:paraId="172CBCA0" w14:textId="77777777" w:rsidR="00E154D2" w:rsidRPr="004279A4" w:rsidRDefault="00E154D2" w:rsidP="006D255F">
            <w:pPr>
              <w:pStyle w:val="Heading3"/>
              <w:keepNext/>
              <w:widowControl/>
              <w:numPr>
                <w:ilvl w:val="0"/>
                <w:numId w:val="0"/>
              </w:numPr>
              <w:spacing w:before="60" w:after="60"/>
              <w:jc w:val="center"/>
              <w:rPr>
                <w:sz w:val="20"/>
                <w:szCs w:val="22"/>
              </w:rPr>
            </w:pPr>
            <w:r w:rsidRPr="004279A4">
              <w:rPr>
                <w:sz w:val="20"/>
                <w:szCs w:val="22"/>
              </w:rPr>
              <w:t>55.0</w:t>
            </w:r>
          </w:p>
        </w:tc>
      </w:tr>
      <w:tr w:rsidR="00E154D2" w:rsidRPr="00205D56" w14:paraId="17D4B5E8" w14:textId="77777777" w:rsidTr="00EE1854">
        <w:trPr>
          <w:cantSplit/>
        </w:trPr>
        <w:tc>
          <w:tcPr>
            <w:tcW w:w="7830" w:type="dxa"/>
            <w:gridSpan w:val="5"/>
            <w:tcBorders>
              <w:top w:val="single" w:sz="12" w:space="0" w:color="auto"/>
              <w:left w:val="single" w:sz="12" w:space="0" w:color="auto"/>
              <w:bottom w:val="single" w:sz="12" w:space="0" w:color="auto"/>
              <w:right w:val="single" w:sz="12" w:space="0" w:color="auto"/>
            </w:tcBorders>
          </w:tcPr>
          <w:p w14:paraId="6904589A" w14:textId="77777777" w:rsidR="00E154D2" w:rsidRPr="00B061B2" w:rsidRDefault="00E154D2" w:rsidP="006D255F">
            <w:pPr>
              <w:keepLines/>
              <w:widowControl/>
              <w:spacing w:before="60"/>
              <w:rPr>
                <w:sz w:val="18"/>
                <w:szCs w:val="22"/>
              </w:rPr>
            </w:pPr>
            <w:r w:rsidRPr="00B061B2">
              <w:rPr>
                <w:sz w:val="18"/>
                <w:szCs w:val="22"/>
              </w:rPr>
              <w:t>Notes:</w:t>
            </w:r>
          </w:p>
          <w:p w14:paraId="66C80208" w14:textId="77777777" w:rsidR="00E154D2" w:rsidRPr="00B061B2" w:rsidRDefault="00E154D2" w:rsidP="006D255F">
            <w:pPr>
              <w:keepLines/>
              <w:widowControl/>
              <w:tabs>
                <w:tab w:val="left" w:pos="342"/>
              </w:tabs>
              <w:spacing w:after="20"/>
              <w:rPr>
                <w:sz w:val="18"/>
                <w:szCs w:val="22"/>
              </w:rPr>
            </w:pPr>
            <w:r w:rsidRPr="00B061B2">
              <w:rPr>
                <w:sz w:val="18"/>
                <w:szCs w:val="22"/>
              </w:rPr>
              <w:t xml:space="preserve">1.  </w:t>
            </w:r>
            <w:r w:rsidRPr="00B061B2">
              <w:rPr>
                <w:sz w:val="18"/>
                <w:szCs w:val="22"/>
              </w:rPr>
              <w:tab/>
            </w:r>
            <w:r w:rsidR="00DA124E" w:rsidRPr="00B061B2">
              <w:rPr>
                <w:sz w:val="18"/>
                <w:szCs w:val="22"/>
              </w:rPr>
              <w:t xml:space="preserve">Soil </w:t>
            </w:r>
            <w:r w:rsidR="00B061B2" w:rsidRPr="00B061B2">
              <w:rPr>
                <w:sz w:val="18"/>
                <w:szCs w:val="22"/>
              </w:rPr>
              <w:t>e</w:t>
            </w:r>
            <w:r w:rsidRPr="00B061B2">
              <w:rPr>
                <w:sz w:val="18"/>
                <w:szCs w:val="22"/>
              </w:rPr>
              <w:t xml:space="preserve">mbedment </w:t>
            </w:r>
            <w:r w:rsidR="00B061B2" w:rsidRPr="00B061B2">
              <w:rPr>
                <w:sz w:val="18"/>
                <w:szCs w:val="22"/>
              </w:rPr>
              <w:t>d</w:t>
            </w:r>
            <w:r w:rsidRPr="00B061B2">
              <w:rPr>
                <w:sz w:val="18"/>
                <w:szCs w:val="22"/>
              </w:rPr>
              <w:t>epths must apply:</w:t>
            </w:r>
          </w:p>
          <w:p w14:paraId="2202D0F0" w14:textId="77777777" w:rsidR="00E154D2" w:rsidRPr="00B061B2" w:rsidRDefault="00E154D2" w:rsidP="006D255F">
            <w:pPr>
              <w:keepLines/>
              <w:widowControl/>
              <w:tabs>
                <w:tab w:val="left" w:pos="702"/>
                <w:tab w:val="left" w:pos="1242"/>
              </w:tabs>
              <w:spacing w:after="20"/>
              <w:ind w:left="702" w:hanging="270"/>
              <w:rPr>
                <w:sz w:val="18"/>
                <w:szCs w:val="22"/>
              </w:rPr>
            </w:pPr>
            <w:r w:rsidRPr="00B061B2">
              <w:rPr>
                <w:sz w:val="18"/>
                <w:szCs w:val="22"/>
              </w:rPr>
              <w:t>a.</w:t>
            </w:r>
            <w:r w:rsidRPr="00B061B2">
              <w:rPr>
                <w:sz w:val="18"/>
                <w:szCs w:val="22"/>
              </w:rPr>
              <w:tab/>
              <w:t>Where the poles are to be set in soil</w:t>
            </w:r>
            <w:r w:rsidR="00102482" w:rsidRPr="00B061B2">
              <w:rPr>
                <w:sz w:val="18"/>
                <w:szCs w:val="22"/>
              </w:rPr>
              <w:t>.</w:t>
            </w:r>
          </w:p>
          <w:p w14:paraId="61164D78" w14:textId="77777777" w:rsidR="00E154D2" w:rsidRPr="00B061B2" w:rsidRDefault="00E154D2" w:rsidP="006D255F">
            <w:pPr>
              <w:keepLines/>
              <w:widowControl/>
              <w:tabs>
                <w:tab w:val="left" w:pos="702"/>
                <w:tab w:val="left" w:pos="1242"/>
              </w:tabs>
              <w:spacing w:after="20"/>
              <w:ind w:left="702" w:hanging="270"/>
              <w:rPr>
                <w:sz w:val="18"/>
                <w:szCs w:val="22"/>
              </w:rPr>
            </w:pPr>
            <w:r w:rsidRPr="00B061B2">
              <w:rPr>
                <w:sz w:val="18"/>
                <w:szCs w:val="22"/>
              </w:rPr>
              <w:t>b.</w:t>
            </w:r>
            <w:r w:rsidRPr="00B061B2">
              <w:rPr>
                <w:sz w:val="18"/>
                <w:szCs w:val="22"/>
              </w:rPr>
              <w:tab/>
              <w:t>Where there is a layer of soil more than 2 feet deep over solid rock</w:t>
            </w:r>
            <w:r w:rsidR="00102482" w:rsidRPr="00B061B2">
              <w:rPr>
                <w:sz w:val="18"/>
                <w:szCs w:val="22"/>
              </w:rPr>
              <w:t>.</w:t>
            </w:r>
          </w:p>
          <w:p w14:paraId="2FA6DCF8" w14:textId="77777777" w:rsidR="00E154D2" w:rsidRPr="00B061B2" w:rsidRDefault="00E154D2" w:rsidP="006D255F">
            <w:pPr>
              <w:keepLines/>
              <w:widowControl/>
              <w:tabs>
                <w:tab w:val="left" w:pos="702"/>
              </w:tabs>
              <w:spacing w:after="20"/>
              <w:ind w:left="702" w:hanging="270"/>
              <w:rPr>
                <w:sz w:val="18"/>
                <w:szCs w:val="22"/>
              </w:rPr>
            </w:pPr>
            <w:r w:rsidRPr="00B061B2">
              <w:rPr>
                <w:sz w:val="18"/>
                <w:szCs w:val="22"/>
              </w:rPr>
              <w:t>c.</w:t>
            </w:r>
            <w:r w:rsidRPr="00B061B2">
              <w:rPr>
                <w:sz w:val="18"/>
                <w:szCs w:val="22"/>
              </w:rPr>
              <w:tab/>
              <w:t>Where the hole in solid rock is not substantially vertical or the diameter of the hole at the surface of the rock exceeds approximately twice the diameter of the pole at the same level</w:t>
            </w:r>
            <w:r w:rsidR="00102482" w:rsidRPr="00B061B2">
              <w:rPr>
                <w:sz w:val="18"/>
                <w:szCs w:val="22"/>
              </w:rPr>
              <w:t>.</w:t>
            </w:r>
          </w:p>
          <w:p w14:paraId="2F77F0E8" w14:textId="77777777" w:rsidR="00B061B2" w:rsidRPr="00B061B2" w:rsidRDefault="00E154D2" w:rsidP="006D255F">
            <w:pPr>
              <w:keepLines/>
              <w:widowControl/>
              <w:spacing w:after="20"/>
              <w:ind w:left="432" w:hanging="432"/>
              <w:rPr>
                <w:sz w:val="18"/>
                <w:szCs w:val="22"/>
              </w:rPr>
            </w:pPr>
            <w:r w:rsidRPr="00B061B2">
              <w:rPr>
                <w:sz w:val="18"/>
                <w:szCs w:val="22"/>
              </w:rPr>
              <w:t xml:space="preserve">2.  </w:t>
            </w:r>
            <w:r w:rsidRPr="00B061B2">
              <w:rPr>
                <w:sz w:val="18"/>
                <w:szCs w:val="22"/>
              </w:rPr>
              <w:tab/>
            </w:r>
            <w:r w:rsidR="00DA124E" w:rsidRPr="00B061B2">
              <w:rPr>
                <w:sz w:val="18"/>
                <w:szCs w:val="22"/>
              </w:rPr>
              <w:t>So</w:t>
            </w:r>
            <w:r w:rsidRPr="00B061B2">
              <w:rPr>
                <w:sz w:val="18"/>
                <w:szCs w:val="22"/>
              </w:rPr>
              <w:t xml:space="preserve">lid </w:t>
            </w:r>
            <w:r w:rsidR="00B061B2" w:rsidRPr="00B061B2">
              <w:rPr>
                <w:sz w:val="18"/>
                <w:szCs w:val="22"/>
              </w:rPr>
              <w:t>r</w:t>
            </w:r>
            <w:r w:rsidRPr="00B061B2">
              <w:rPr>
                <w:sz w:val="18"/>
                <w:szCs w:val="22"/>
              </w:rPr>
              <w:t>ock</w:t>
            </w:r>
            <w:r w:rsidR="00DA124E" w:rsidRPr="00B061B2">
              <w:rPr>
                <w:sz w:val="18"/>
                <w:szCs w:val="22"/>
              </w:rPr>
              <w:t xml:space="preserve"> </w:t>
            </w:r>
            <w:r w:rsidR="00B061B2" w:rsidRPr="00B061B2">
              <w:rPr>
                <w:sz w:val="18"/>
                <w:szCs w:val="22"/>
              </w:rPr>
              <w:t>e</w:t>
            </w:r>
            <w:r w:rsidR="00DA124E" w:rsidRPr="00B061B2">
              <w:rPr>
                <w:sz w:val="18"/>
                <w:szCs w:val="22"/>
              </w:rPr>
              <w:t xml:space="preserve">mbedment </w:t>
            </w:r>
            <w:r w:rsidR="00B061B2" w:rsidRPr="00B061B2">
              <w:rPr>
                <w:sz w:val="18"/>
                <w:szCs w:val="22"/>
              </w:rPr>
              <w:t>depths</w:t>
            </w:r>
            <w:r w:rsidRPr="00B061B2">
              <w:rPr>
                <w:sz w:val="18"/>
                <w:szCs w:val="22"/>
              </w:rPr>
              <w:t xml:space="preserve"> </w:t>
            </w:r>
            <w:r w:rsidR="00EE1854">
              <w:rPr>
                <w:sz w:val="18"/>
                <w:szCs w:val="22"/>
              </w:rPr>
              <w:t>only apply w</w:t>
            </w:r>
            <w:r w:rsidRPr="00B061B2">
              <w:rPr>
                <w:sz w:val="18"/>
                <w:szCs w:val="22"/>
              </w:rPr>
              <w:t xml:space="preserve">here the poles are to be set in solid rock and where the hole is substantially vertical, approximately uniform in diameter and large enough to permit the use of tamping bars the full depth of the hole.  </w:t>
            </w:r>
          </w:p>
          <w:p w14:paraId="2761D3D1" w14:textId="77777777" w:rsidR="00E154D2" w:rsidRPr="00B061B2" w:rsidRDefault="00B061B2" w:rsidP="006D255F">
            <w:pPr>
              <w:pStyle w:val="BodyTextIndent"/>
              <w:keepLines/>
              <w:tabs>
                <w:tab w:val="clear" w:pos="702"/>
              </w:tabs>
              <w:spacing w:after="20"/>
              <w:ind w:left="432" w:hanging="432"/>
              <w:rPr>
                <w:sz w:val="18"/>
                <w:szCs w:val="22"/>
              </w:rPr>
            </w:pPr>
            <w:r w:rsidRPr="00B061B2">
              <w:rPr>
                <w:sz w:val="18"/>
                <w:szCs w:val="22"/>
              </w:rPr>
              <w:t xml:space="preserve">3.  </w:t>
            </w:r>
            <w:r>
              <w:rPr>
                <w:sz w:val="18"/>
                <w:szCs w:val="22"/>
              </w:rPr>
              <w:t xml:space="preserve"> </w:t>
            </w:r>
            <w:r w:rsidR="00EE1854">
              <w:rPr>
                <w:sz w:val="18"/>
                <w:szCs w:val="22"/>
              </w:rPr>
              <w:t xml:space="preserve"> </w:t>
            </w:r>
            <w:r w:rsidRPr="00B061B2">
              <w:rPr>
                <w:sz w:val="18"/>
                <w:szCs w:val="22"/>
              </w:rPr>
              <w:t xml:space="preserve">Mixed: </w:t>
            </w:r>
            <w:r w:rsidR="00E154D2" w:rsidRPr="00B061B2">
              <w:rPr>
                <w:sz w:val="18"/>
                <w:szCs w:val="22"/>
              </w:rPr>
              <w:t>When there is a layer of soil 2 feet or less dept</w:t>
            </w:r>
            <w:r w:rsidR="00657C7D" w:rsidRPr="00B061B2">
              <w:rPr>
                <w:sz w:val="18"/>
                <w:szCs w:val="22"/>
              </w:rPr>
              <w:t>h</w:t>
            </w:r>
            <w:r w:rsidR="00E154D2" w:rsidRPr="00B061B2">
              <w:rPr>
                <w:sz w:val="18"/>
                <w:szCs w:val="22"/>
              </w:rPr>
              <w:t xml:space="preserve"> over solid rock, the depth of the hole must be the depth</w:t>
            </w:r>
            <w:r w:rsidRPr="00B061B2">
              <w:rPr>
                <w:sz w:val="18"/>
                <w:szCs w:val="22"/>
              </w:rPr>
              <w:t xml:space="preserve"> of the soil in addition to the</w:t>
            </w:r>
            <w:r w:rsidR="00E154D2" w:rsidRPr="00B061B2">
              <w:rPr>
                <w:sz w:val="18"/>
                <w:szCs w:val="22"/>
              </w:rPr>
              <w:t xml:space="preserve"> Solid Rock</w:t>
            </w:r>
            <w:r w:rsidRPr="00B061B2">
              <w:rPr>
                <w:sz w:val="18"/>
                <w:szCs w:val="22"/>
              </w:rPr>
              <w:t xml:space="preserve"> Embedment Depth</w:t>
            </w:r>
            <w:r w:rsidR="00E154D2" w:rsidRPr="00B061B2">
              <w:rPr>
                <w:sz w:val="18"/>
                <w:szCs w:val="22"/>
              </w:rPr>
              <w:t xml:space="preserve"> value</w:t>
            </w:r>
            <w:r w:rsidR="00102482" w:rsidRPr="00B061B2">
              <w:rPr>
                <w:sz w:val="18"/>
                <w:szCs w:val="22"/>
              </w:rPr>
              <w:t>.</w:t>
            </w:r>
          </w:p>
          <w:p w14:paraId="6F07C31A" w14:textId="77777777" w:rsidR="00E154D2" w:rsidRPr="004279A4" w:rsidRDefault="00B061B2" w:rsidP="006D255F">
            <w:pPr>
              <w:keepLines/>
              <w:widowControl/>
              <w:spacing w:after="20"/>
              <w:ind w:left="432" w:hanging="432"/>
              <w:rPr>
                <w:szCs w:val="22"/>
              </w:rPr>
            </w:pPr>
            <w:r w:rsidRPr="00B061B2">
              <w:rPr>
                <w:sz w:val="18"/>
                <w:szCs w:val="22"/>
              </w:rPr>
              <w:t>4</w:t>
            </w:r>
            <w:r w:rsidR="00E154D2" w:rsidRPr="00B061B2">
              <w:rPr>
                <w:sz w:val="18"/>
                <w:szCs w:val="22"/>
              </w:rPr>
              <w:t>.</w:t>
            </w:r>
            <w:r w:rsidR="00E154D2" w:rsidRPr="00B061B2">
              <w:rPr>
                <w:sz w:val="18"/>
                <w:szCs w:val="22"/>
              </w:rPr>
              <w:tab/>
              <w:t>On sloping ground, the depth of the hole must be measured from the low side of the hole.</w:t>
            </w:r>
          </w:p>
        </w:tc>
      </w:tr>
    </w:tbl>
    <w:p w14:paraId="565349B1" w14:textId="324B4584" w:rsidR="0003762F" w:rsidRPr="0003762F" w:rsidRDefault="0003762F" w:rsidP="00503FFE">
      <w:pPr>
        <w:pStyle w:val="StyleCSIHeading3ABC10pt"/>
        <w:tabs>
          <w:tab w:val="clear" w:pos="1368"/>
          <w:tab w:val="num" w:pos="1440"/>
        </w:tabs>
        <w:spacing w:before="120"/>
        <w:ind w:left="1440" w:hanging="720"/>
        <w:rPr>
          <w:sz w:val="22"/>
        </w:rPr>
      </w:pPr>
      <w:r w:rsidRPr="0003762F">
        <w:rPr>
          <w:sz w:val="22"/>
        </w:rPr>
        <w:t xml:space="preserve">Conductors:  Install and sag per </w:t>
      </w:r>
      <w:r w:rsidR="008274CE">
        <w:rPr>
          <w:sz w:val="22"/>
        </w:rPr>
        <w:t xml:space="preserve">NESC.  Guidance </w:t>
      </w:r>
      <w:r w:rsidR="009E11FA">
        <w:rPr>
          <w:sz w:val="22"/>
        </w:rPr>
        <w:t>also</w:t>
      </w:r>
      <w:r w:rsidR="008274CE">
        <w:rPr>
          <w:sz w:val="22"/>
        </w:rPr>
        <w:t xml:space="preserve"> in ESM </w:t>
      </w:r>
      <w:hyperlink r:id="rId10" w:anchor="esm7" w:history="1">
        <w:r w:rsidR="008274CE" w:rsidRPr="008274CE">
          <w:rPr>
            <w:rStyle w:val="Hyperlink"/>
            <w:sz w:val="22"/>
          </w:rPr>
          <w:t>Chapter 7</w:t>
        </w:r>
      </w:hyperlink>
      <w:r w:rsidR="008274CE">
        <w:rPr>
          <w:sz w:val="22"/>
        </w:rPr>
        <w:t xml:space="preserve"> Section G4010.</w:t>
      </w:r>
    </w:p>
    <w:p w14:paraId="543EDEEB" w14:textId="77777777" w:rsidR="00E154D2" w:rsidRPr="00205D56" w:rsidRDefault="00E154D2" w:rsidP="00503FFE">
      <w:pPr>
        <w:pStyle w:val="StyleCSIHeading3ABC10pt"/>
        <w:tabs>
          <w:tab w:val="clear" w:pos="1368"/>
          <w:tab w:val="num" w:pos="1440"/>
        </w:tabs>
        <w:spacing w:before="120"/>
        <w:ind w:left="1440" w:hanging="720"/>
        <w:rPr>
          <w:sz w:val="22"/>
        </w:rPr>
      </w:pPr>
      <w:r w:rsidRPr="00205D56">
        <w:rPr>
          <w:sz w:val="22"/>
        </w:rPr>
        <w:t>Anchors and Guys</w:t>
      </w:r>
    </w:p>
    <w:p w14:paraId="0AFAD27D" w14:textId="77777777" w:rsidR="00E154D2" w:rsidRPr="00205D56" w:rsidRDefault="00E154D2" w:rsidP="00503FFE">
      <w:pPr>
        <w:pStyle w:val="StyleCSIHeading412310ptChar"/>
        <w:tabs>
          <w:tab w:val="clear" w:pos="1800"/>
          <w:tab w:val="num" w:pos="2160"/>
        </w:tabs>
        <w:spacing w:before="120"/>
        <w:ind w:left="2160" w:hanging="720"/>
        <w:rPr>
          <w:sz w:val="22"/>
        </w:rPr>
      </w:pPr>
      <w:r w:rsidRPr="00205D56">
        <w:rPr>
          <w:sz w:val="22"/>
        </w:rPr>
        <w:t>Place anchors in line with strain.  The length of the guy lead (distance from base of pole to the top of the anchor rod) shall be as indicated.</w:t>
      </w:r>
    </w:p>
    <w:p w14:paraId="5369B537"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Set anchors in place with anchor rod aligned with, and pointing directly at, guy attachment on the pole with the anchor rod projecting 6 to 9 inches out of ground to prevent burial of rod eye.</w:t>
      </w:r>
    </w:p>
    <w:p w14:paraId="1959D47A"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lastRenderedPageBreak/>
        <w:t xml:space="preserve">Complete anchor and buy installation, dead end to dead end, and tighten guy before wire stringing and sagging is begun on that line section.  </w:t>
      </w:r>
    </w:p>
    <w:p w14:paraId="26390977" w14:textId="77777777" w:rsidR="00E154D2" w:rsidRPr="00205D56" w:rsidRDefault="00E154D2" w:rsidP="006D255F">
      <w:pPr>
        <w:pStyle w:val="StyleCSIHeading412310ptChar"/>
        <w:tabs>
          <w:tab w:val="clear" w:pos="1800"/>
          <w:tab w:val="num" w:pos="2160"/>
        </w:tabs>
        <w:ind w:left="2160" w:hanging="720"/>
        <w:rPr>
          <w:sz w:val="22"/>
        </w:rPr>
      </w:pPr>
      <w:r w:rsidRPr="00205D56">
        <w:rPr>
          <w:sz w:val="22"/>
        </w:rPr>
        <w:t>Provide hardware with washer against wood and with nuts and lock nuts applied wrench tight.  Provide locknuts on threaded hardware connections.  Locknuts shall be M</w:t>
      </w:r>
      <w:r w:rsidR="004279A4">
        <w:rPr>
          <w:sz w:val="22"/>
        </w:rPr>
        <w:t xml:space="preserve">-F style and not </w:t>
      </w:r>
      <w:proofErr w:type="spellStart"/>
      <w:r w:rsidR="004279A4">
        <w:rPr>
          <w:sz w:val="22"/>
        </w:rPr>
        <w:t>P</w:t>
      </w:r>
      <w:r w:rsidRPr="00205D56">
        <w:rPr>
          <w:sz w:val="22"/>
        </w:rPr>
        <w:t>alnut</w:t>
      </w:r>
      <w:proofErr w:type="spellEnd"/>
      <w:r w:rsidRPr="00205D56">
        <w:rPr>
          <w:sz w:val="22"/>
        </w:rPr>
        <w:t xml:space="preserve"> style.</w:t>
      </w:r>
    </w:p>
    <w:p w14:paraId="752CD618" w14:textId="77777777" w:rsidR="00192BCC" w:rsidRPr="00205D56" w:rsidRDefault="00192BCC" w:rsidP="006D255F">
      <w:pPr>
        <w:pStyle w:val="StyleCSIHeading412310ptChar"/>
        <w:tabs>
          <w:tab w:val="clear" w:pos="1800"/>
          <w:tab w:val="num" w:pos="2160"/>
        </w:tabs>
        <w:ind w:left="2160" w:hanging="720"/>
        <w:rPr>
          <w:sz w:val="22"/>
        </w:rPr>
      </w:pPr>
      <w:r w:rsidRPr="00205D56">
        <w:rPr>
          <w:sz w:val="22"/>
        </w:rPr>
        <w:t>Install a full round bright yellow polyethylene guy guard at least 8 feet long on each guy wire.</w:t>
      </w:r>
    </w:p>
    <w:p w14:paraId="541E5BF1" w14:textId="77777777" w:rsidR="00D32FEF" w:rsidRPr="00205D56" w:rsidRDefault="00D32FEF" w:rsidP="006D255F">
      <w:pPr>
        <w:pStyle w:val="StyleCSIHeading3ABC10pt"/>
        <w:tabs>
          <w:tab w:val="clear" w:pos="1368"/>
          <w:tab w:val="num" w:pos="1440"/>
        </w:tabs>
        <w:ind w:left="1440" w:hanging="720"/>
        <w:rPr>
          <w:sz w:val="22"/>
        </w:rPr>
      </w:pPr>
      <w:r w:rsidRPr="00205D56">
        <w:rPr>
          <w:sz w:val="22"/>
        </w:rPr>
        <w:t xml:space="preserve">Connect each guy wire to the grounding electrode </w:t>
      </w:r>
      <w:r w:rsidR="009B2DCD">
        <w:rPr>
          <w:sz w:val="22"/>
        </w:rPr>
        <w:t>ground ring</w:t>
      </w:r>
      <w:r w:rsidRPr="00205D56">
        <w:rPr>
          <w:sz w:val="22"/>
        </w:rPr>
        <w:t>.</w:t>
      </w:r>
    </w:p>
    <w:p w14:paraId="2BBA04E5" w14:textId="77777777" w:rsidR="00E2325B" w:rsidRPr="00205D56" w:rsidRDefault="00E2325B" w:rsidP="006D255F">
      <w:pPr>
        <w:pStyle w:val="STARS"/>
        <w:keepNext/>
        <w:rPr>
          <w:bCs/>
        </w:rPr>
      </w:pPr>
      <w:r w:rsidRPr="00205D56">
        <w:rPr>
          <w:bCs/>
        </w:rPr>
        <w:t>*********************************************************************</w:t>
      </w:r>
      <w:r w:rsidR="00205D56">
        <w:rPr>
          <w:bCs/>
        </w:rPr>
        <w:t>*************************</w:t>
      </w:r>
      <w:r w:rsidRPr="00205D56">
        <w:rPr>
          <w:bCs/>
        </w:rPr>
        <w:t>***************</w:t>
      </w:r>
    </w:p>
    <w:p w14:paraId="1A5A7E97" w14:textId="77777777" w:rsidR="00E2325B" w:rsidRPr="00205D56" w:rsidRDefault="00E2325B" w:rsidP="006D255F">
      <w:pPr>
        <w:pStyle w:val="STARS"/>
        <w:keepNext/>
        <w:rPr>
          <w:bCs/>
        </w:rPr>
      </w:pPr>
      <w:r w:rsidRPr="00205D56">
        <w:rPr>
          <w:bCs/>
        </w:rPr>
        <w:t>Delete the following article when a lightning mast system is not contemplated.</w:t>
      </w:r>
    </w:p>
    <w:p w14:paraId="1CB71F94" w14:textId="77777777" w:rsidR="00E2325B" w:rsidRPr="00205D56" w:rsidRDefault="00E2325B" w:rsidP="006D255F">
      <w:pPr>
        <w:pStyle w:val="STARS"/>
        <w:keepNext/>
        <w:rPr>
          <w:bCs/>
        </w:rPr>
      </w:pPr>
      <w:r w:rsidRPr="00205D56">
        <w:rPr>
          <w:bCs/>
        </w:rPr>
        <w:t>**********************************************************************</w:t>
      </w:r>
      <w:r w:rsidR="00205D56">
        <w:rPr>
          <w:bCs/>
        </w:rPr>
        <w:t>*************************</w:t>
      </w:r>
      <w:r w:rsidRPr="00205D56">
        <w:rPr>
          <w:bCs/>
        </w:rPr>
        <w:t>**************</w:t>
      </w:r>
    </w:p>
    <w:p w14:paraId="38433780" w14:textId="77777777" w:rsidR="00ED342F" w:rsidRPr="00205D56" w:rsidRDefault="006E1937" w:rsidP="006D255F">
      <w:pPr>
        <w:pStyle w:val="StyleCSIHeading2111210pt"/>
        <w:tabs>
          <w:tab w:val="clear" w:pos="900"/>
          <w:tab w:val="num" w:pos="720"/>
        </w:tabs>
        <w:ind w:left="720"/>
        <w:rPr>
          <w:sz w:val="22"/>
        </w:rPr>
      </w:pPr>
      <w:r w:rsidRPr="00205D56">
        <w:rPr>
          <w:sz w:val="22"/>
        </w:rPr>
        <w:t>LIGHTNING PROTECTION MAST</w:t>
      </w:r>
      <w:r w:rsidR="00E2325B" w:rsidRPr="00205D56">
        <w:rPr>
          <w:sz w:val="22"/>
        </w:rPr>
        <w:t xml:space="preserve"> Installation</w:t>
      </w:r>
    </w:p>
    <w:p w14:paraId="05B4EEF6" w14:textId="77777777" w:rsidR="00D32FEF" w:rsidRPr="00205D56" w:rsidRDefault="00D32FEF" w:rsidP="006D255F">
      <w:pPr>
        <w:pStyle w:val="StyleCSIHeading3ABC10pt"/>
        <w:tabs>
          <w:tab w:val="clear" w:pos="1368"/>
          <w:tab w:val="num" w:pos="1440"/>
        </w:tabs>
        <w:ind w:left="1440" w:hanging="720"/>
        <w:rPr>
          <w:sz w:val="22"/>
        </w:rPr>
      </w:pPr>
      <w:r w:rsidRPr="00205D56">
        <w:rPr>
          <w:sz w:val="22"/>
        </w:rPr>
        <w:t>Install lightning protection masts at locations indicated on the Drawings.</w:t>
      </w:r>
    </w:p>
    <w:p w14:paraId="09401575" w14:textId="77777777" w:rsidR="00ED342F" w:rsidRPr="00205D56" w:rsidRDefault="00ED342F" w:rsidP="006D255F">
      <w:pPr>
        <w:pStyle w:val="StyleCSIHeading3ABC10pt"/>
        <w:tabs>
          <w:tab w:val="clear" w:pos="1368"/>
          <w:tab w:val="num" w:pos="1440"/>
        </w:tabs>
        <w:ind w:left="1440" w:hanging="720"/>
        <w:rPr>
          <w:sz w:val="22"/>
        </w:rPr>
      </w:pPr>
      <w:r w:rsidRPr="00205D56">
        <w:rPr>
          <w:sz w:val="22"/>
        </w:rPr>
        <w:t>Constr</w:t>
      </w:r>
      <w:r w:rsidR="004279A4">
        <w:rPr>
          <w:sz w:val="22"/>
        </w:rPr>
        <w:t>uct concrete foundations with 40</w:t>
      </w:r>
      <w:r w:rsidRPr="00205D56">
        <w:rPr>
          <w:sz w:val="22"/>
        </w:rPr>
        <w:t>00 psi</w:t>
      </w:r>
      <w:r w:rsidR="004279A4">
        <w:rPr>
          <w:sz w:val="22"/>
        </w:rPr>
        <w:t xml:space="preserve"> minimum, 28-</w:t>
      </w:r>
      <w:r w:rsidRPr="00205D56">
        <w:rPr>
          <w:sz w:val="22"/>
        </w:rPr>
        <w:t>day concrete and reinforcing</w:t>
      </w:r>
      <w:r w:rsidR="006E1937" w:rsidRPr="00205D56">
        <w:rPr>
          <w:sz w:val="22"/>
        </w:rPr>
        <w:t xml:space="preserve"> </w:t>
      </w:r>
      <w:r w:rsidR="006D255F">
        <w:rPr>
          <w:sz w:val="22"/>
        </w:rPr>
        <w:t>per</w:t>
      </w:r>
      <w:r w:rsidRPr="00205D56">
        <w:rPr>
          <w:sz w:val="22"/>
        </w:rPr>
        <w:t xml:space="preserve"> Section</w:t>
      </w:r>
      <w:r w:rsidR="00DA124E">
        <w:rPr>
          <w:sz w:val="22"/>
        </w:rPr>
        <w:t xml:space="preserve"> 03 3001 </w:t>
      </w:r>
      <w:r w:rsidR="004279A4">
        <w:rPr>
          <w:sz w:val="22"/>
        </w:rPr>
        <w:t>Reinforced</w:t>
      </w:r>
      <w:r w:rsidRPr="00205D56">
        <w:rPr>
          <w:sz w:val="22"/>
        </w:rPr>
        <w:t xml:space="preserve"> Concrete. </w:t>
      </w:r>
      <w:r w:rsidR="00102482" w:rsidRPr="00205D56">
        <w:rPr>
          <w:sz w:val="22"/>
        </w:rPr>
        <w:t xml:space="preserve"> </w:t>
      </w:r>
      <w:r w:rsidRPr="00205D56">
        <w:rPr>
          <w:sz w:val="22"/>
        </w:rPr>
        <w:t>Comply with details on the</w:t>
      </w:r>
      <w:r w:rsidR="006E1937" w:rsidRPr="00205D56">
        <w:rPr>
          <w:sz w:val="22"/>
        </w:rPr>
        <w:t xml:space="preserve"> </w:t>
      </w:r>
      <w:r w:rsidRPr="00205D56">
        <w:rPr>
          <w:sz w:val="22"/>
        </w:rPr>
        <w:t xml:space="preserve">Drawings and </w:t>
      </w:r>
      <w:r w:rsidR="006E1937" w:rsidRPr="00205D56">
        <w:rPr>
          <w:sz w:val="22"/>
        </w:rPr>
        <w:t xml:space="preserve">pole </w:t>
      </w:r>
      <w:r w:rsidRPr="00205D56">
        <w:rPr>
          <w:sz w:val="22"/>
        </w:rPr>
        <w:t>manufacturer's recommendations for foundation dimensions, reinforcing,</w:t>
      </w:r>
      <w:r w:rsidR="006E1937" w:rsidRPr="00205D56">
        <w:rPr>
          <w:sz w:val="22"/>
        </w:rPr>
        <w:t xml:space="preserve"> </w:t>
      </w:r>
      <w:r w:rsidRPr="00205D56">
        <w:rPr>
          <w:sz w:val="22"/>
        </w:rPr>
        <w:t xml:space="preserve">anchor bolts, </w:t>
      </w:r>
      <w:r w:rsidR="006D255F" w:rsidRPr="00205D56">
        <w:rPr>
          <w:sz w:val="22"/>
        </w:rPr>
        <w:t>nuts,</w:t>
      </w:r>
      <w:r w:rsidRPr="00205D56">
        <w:rPr>
          <w:sz w:val="22"/>
        </w:rPr>
        <w:t xml:space="preserve"> and washers.</w:t>
      </w:r>
    </w:p>
    <w:p w14:paraId="7A83E4EB" w14:textId="77777777" w:rsidR="00ED342F" w:rsidRPr="00205D56" w:rsidRDefault="00ED342F" w:rsidP="006D255F">
      <w:pPr>
        <w:pStyle w:val="StyleCSIHeading3ABC10pt"/>
        <w:tabs>
          <w:tab w:val="clear" w:pos="1368"/>
          <w:tab w:val="num" w:pos="1440"/>
        </w:tabs>
        <w:ind w:left="1440" w:hanging="720"/>
        <w:rPr>
          <w:sz w:val="22"/>
        </w:rPr>
      </w:pPr>
      <w:r w:rsidRPr="00205D56">
        <w:rPr>
          <w:sz w:val="22"/>
        </w:rPr>
        <w:t>Cure concrete foundations for 7 full curing days before erecting poles.</w:t>
      </w:r>
    </w:p>
    <w:p w14:paraId="30F20D26" w14:textId="77777777" w:rsidR="00ED342F" w:rsidRPr="00205D56" w:rsidRDefault="00ED342F" w:rsidP="006D255F">
      <w:pPr>
        <w:pStyle w:val="StyleCSIHeading3ABC10pt"/>
        <w:tabs>
          <w:tab w:val="clear" w:pos="1368"/>
          <w:tab w:val="num" w:pos="1440"/>
        </w:tabs>
        <w:ind w:left="1440" w:hanging="720"/>
        <w:rPr>
          <w:sz w:val="22"/>
        </w:rPr>
      </w:pPr>
      <w:r w:rsidRPr="00205D56">
        <w:rPr>
          <w:sz w:val="22"/>
        </w:rPr>
        <w:t>Use fabric web slings to raise and set poles.</w:t>
      </w:r>
    </w:p>
    <w:p w14:paraId="50EF355C" w14:textId="77777777" w:rsidR="00ED342F" w:rsidRPr="00205D56" w:rsidRDefault="002F281B" w:rsidP="006D255F">
      <w:pPr>
        <w:pStyle w:val="StyleCSIHeading3ABC10pt"/>
        <w:tabs>
          <w:tab w:val="clear" w:pos="1368"/>
          <w:tab w:val="num" w:pos="1440"/>
        </w:tabs>
        <w:ind w:left="1440" w:hanging="720"/>
        <w:rPr>
          <w:sz w:val="22"/>
        </w:rPr>
      </w:pPr>
      <w:r w:rsidRPr="00205D56">
        <w:rPr>
          <w:sz w:val="22"/>
        </w:rPr>
        <w:t>Torque</w:t>
      </w:r>
      <w:r w:rsidR="00ED342F" w:rsidRPr="00205D56">
        <w:rPr>
          <w:sz w:val="22"/>
        </w:rPr>
        <w:t xml:space="preserve"> anchor bolt nuts and other pole hardware </w:t>
      </w:r>
      <w:r w:rsidRPr="00205D56">
        <w:rPr>
          <w:sz w:val="22"/>
        </w:rPr>
        <w:t>as</w:t>
      </w:r>
      <w:r w:rsidR="00ED342F" w:rsidRPr="00205D56">
        <w:rPr>
          <w:sz w:val="22"/>
        </w:rPr>
        <w:t xml:space="preserve"> recommended by</w:t>
      </w:r>
      <w:r w:rsidR="006E1937" w:rsidRPr="00205D56">
        <w:rPr>
          <w:sz w:val="22"/>
        </w:rPr>
        <w:t xml:space="preserve"> </w:t>
      </w:r>
      <w:r w:rsidR="00ED342F" w:rsidRPr="00205D56">
        <w:rPr>
          <w:sz w:val="22"/>
        </w:rPr>
        <w:t>manufacturer.</w:t>
      </w:r>
    </w:p>
    <w:p w14:paraId="03DEDA00" w14:textId="77777777" w:rsidR="00ED342F" w:rsidRPr="00205D56" w:rsidRDefault="00ED342F" w:rsidP="006D255F">
      <w:pPr>
        <w:pStyle w:val="StyleCSIHeading3ABC10pt"/>
        <w:tabs>
          <w:tab w:val="clear" w:pos="1368"/>
          <w:tab w:val="num" w:pos="1440"/>
        </w:tabs>
        <w:ind w:left="1440" w:hanging="720"/>
        <w:rPr>
          <w:sz w:val="22"/>
        </w:rPr>
      </w:pPr>
      <w:r w:rsidRPr="00205D56">
        <w:rPr>
          <w:sz w:val="22"/>
        </w:rPr>
        <w:t xml:space="preserve">After pole is </w:t>
      </w:r>
      <w:r w:rsidR="006E1937" w:rsidRPr="00205D56">
        <w:rPr>
          <w:sz w:val="22"/>
        </w:rPr>
        <w:t>leveled</w:t>
      </w:r>
      <w:r w:rsidRPr="00205D56">
        <w:rPr>
          <w:sz w:val="22"/>
        </w:rPr>
        <w:t>, pack non-shrink grout between anchor base and concrete</w:t>
      </w:r>
      <w:r w:rsidR="006E1937" w:rsidRPr="00205D56">
        <w:rPr>
          <w:sz w:val="22"/>
        </w:rPr>
        <w:t xml:space="preserve"> </w:t>
      </w:r>
      <w:r w:rsidRPr="00205D56">
        <w:rPr>
          <w:sz w:val="22"/>
        </w:rPr>
        <w:t>foundation to provide a full bearing surface.</w:t>
      </w:r>
    </w:p>
    <w:p w14:paraId="175DE1BB" w14:textId="77777777" w:rsidR="00D32FEF" w:rsidRPr="00205D56" w:rsidRDefault="00D32FEF" w:rsidP="006D255F">
      <w:pPr>
        <w:pStyle w:val="StyleCSIHeading3ABC10pt"/>
        <w:tabs>
          <w:tab w:val="clear" w:pos="1368"/>
          <w:tab w:val="num" w:pos="1440"/>
        </w:tabs>
        <w:ind w:left="1440" w:hanging="720"/>
        <w:rPr>
          <w:sz w:val="22"/>
        </w:rPr>
      </w:pPr>
      <w:r w:rsidRPr="00205D56">
        <w:rPr>
          <w:sz w:val="22"/>
        </w:rPr>
        <w:t xml:space="preserve">Install two ground conductors from each mast to the grounding electrode </w:t>
      </w:r>
      <w:r w:rsidR="009B2DCD">
        <w:rPr>
          <w:sz w:val="22"/>
        </w:rPr>
        <w:t>ground ring</w:t>
      </w:r>
      <w:r w:rsidRPr="00205D56">
        <w:rPr>
          <w:sz w:val="22"/>
        </w:rPr>
        <w:t>.</w:t>
      </w:r>
    </w:p>
    <w:p w14:paraId="07A99176" w14:textId="77777777" w:rsidR="00882EA9" w:rsidRPr="00205D56" w:rsidRDefault="00882EA9" w:rsidP="006D255F">
      <w:pPr>
        <w:pStyle w:val="STARS"/>
        <w:keepNext/>
        <w:rPr>
          <w:bCs/>
        </w:rPr>
      </w:pPr>
      <w:r w:rsidRPr="00205D56">
        <w:rPr>
          <w:bCs/>
        </w:rPr>
        <w:t>********************************************************************</w:t>
      </w:r>
      <w:r w:rsidR="00205D56">
        <w:rPr>
          <w:bCs/>
        </w:rPr>
        <w:t>*************************</w:t>
      </w:r>
      <w:r w:rsidRPr="00205D56">
        <w:rPr>
          <w:bCs/>
        </w:rPr>
        <w:t>****************</w:t>
      </w:r>
    </w:p>
    <w:p w14:paraId="0F3E1D22" w14:textId="77777777" w:rsidR="00882EA9" w:rsidRPr="00205D56" w:rsidRDefault="000B04BB" w:rsidP="006D255F">
      <w:pPr>
        <w:pStyle w:val="STARS"/>
        <w:keepNext/>
        <w:rPr>
          <w:bCs/>
        </w:rPr>
      </w:pPr>
      <w:r w:rsidRPr="00205D56">
        <w:rPr>
          <w:bCs/>
        </w:rPr>
        <w:t xml:space="preserve">Use integral systems only for explosives facilities consisting of earth-covered magazines. </w:t>
      </w:r>
      <w:r w:rsidR="00882EA9" w:rsidRPr="00205D56">
        <w:rPr>
          <w:bCs/>
        </w:rPr>
        <w:t xml:space="preserve">Delete the following article when an </w:t>
      </w:r>
      <w:r w:rsidR="000E2D58" w:rsidRPr="00205D56">
        <w:rPr>
          <w:bCs/>
        </w:rPr>
        <w:t>“</w:t>
      </w:r>
      <w:r w:rsidR="00882EA9" w:rsidRPr="00205D56">
        <w:rPr>
          <w:bCs/>
        </w:rPr>
        <w:t>integral system</w:t>
      </w:r>
      <w:r w:rsidR="000E2D58" w:rsidRPr="00205D56">
        <w:rPr>
          <w:bCs/>
        </w:rPr>
        <w:t>”</w:t>
      </w:r>
      <w:r w:rsidR="00882EA9" w:rsidRPr="00205D56">
        <w:rPr>
          <w:bCs/>
        </w:rPr>
        <w:t xml:space="preserve"> is not contemplated.</w:t>
      </w:r>
      <w:r w:rsidRPr="00205D56">
        <w:rPr>
          <w:bCs/>
        </w:rPr>
        <w:t xml:space="preserve"> </w:t>
      </w:r>
    </w:p>
    <w:p w14:paraId="5CF05CD8" w14:textId="77777777" w:rsidR="00882EA9" w:rsidRPr="00205D56" w:rsidRDefault="00882EA9" w:rsidP="006D255F">
      <w:pPr>
        <w:pStyle w:val="STARS"/>
        <w:keepNext/>
        <w:rPr>
          <w:bCs/>
        </w:rPr>
      </w:pPr>
      <w:r w:rsidRPr="00205D56">
        <w:rPr>
          <w:bCs/>
        </w:rPr>
        <w:t>********************************************************************</w:t>
      </w:r>
      <w:r w:rsidR="00205D56">
        <w:rPr>
          <w:bCs/>
        </w:rPr>
        <w:t>*************************</w:t>
      </w:r>
      <w:r w:rsidRPr="00205D56">
        <w:rPr>
          <w:bCs/>
        </w:rPr>
        <w:t>****************</w:t>
      </w:r>
    </w:p>
    <w:p w14:paraId="0C26ACDA" w14:textId="77777777" w:rsidR="00882EA9" w:rsidRPr="00205D56" w:rsidRDefault="00882EA9" w:rsidP="006D255F">
      <w:pPr>
        <w:pStyle w:val="StyleCSIHeading2111210pt"/>
        <w:tabs>
          <w:tab w:val="clear" w:pos="900"/>
          <w:tab w:val="num" w:pos="720"/>
        </w:tabs>
        <w:ind w:left="720"/>
        <w:rPr>
          <w:sz w:val="22"/>
        </w:rPr>
      </w:pPr>
      <w:r w:rsidRPr="00205D56">
        <w:rPr>
          <w:sz w:val="22"/>
        </w:rPr>
        <w:t>Integral System INSTALLATION</w:t>
      </w:r>
      <w:r w:rsidR="008F3276" w:rsidRPr="00205D56">
        <w:rPr>
          <w:sz w:val="22"/>
        </w:rPr>
        <w:t xml:space="preserve"> on Earth-covered magazine</w:t>
      </w:r>
    </w:p>
    <w:p w14:paraId="42C1EDA1" w14:textId="77777777" w:rsidR="007D186C" w:rsidRPr="00205D56" w:rsidRDefault="007D186C" w:rsidP="006D255F">
      <w:pPr>
        <w:pStyle w:val="StyleCSIHeading3ABC10pt"/>
        <w:tabs>
          <w:tab w:val="clear" w:pos="1368"/>
          <w:tab w:val="num" w:pos="1440"/>
        </w:tabs>
        <w:ind w:left="1440" w:hanging="720"/>
        <w:rPr>
          <w:sz w:val="22"/>
        </w:rPr>
      </w:pPr>
      <w:r w:rsidRPr="00205D56">
        <w:rPr>
          <w:sz w:val="22"/>
        </w:rPr>
        <w:t xml:space="preserve">Where one or more metal ventilator provides a salient point above the structure, install and </w:t>
      </w:r>
      <w:r w:rsidR="007B0875">
        <w:rPr>
          <w:sz w:val="22"/>
        </w:rPr>
        <w:t>strike termination device</w:t>
      </w:r>
      <w:r w:rsidRPr="00205D56">
        <w:rPr>
          <w:sz w:val="22"/>
        </w:rPr>
        <w:t xml:space="preserve"> on each ventilator. </w:t>
      </w:r>
      <w:r w:rsidR="00102482" w:rsidRPr="00205D56">
        <w:rPr>
          <w:sz w:val="22"/>
        </w:rPr>
        <w:t xml:space="preserve"> </w:t>
      </w:r>
      <w:r w:rsidRPr="00205D56">
        <w:rPr>
          <w:sz w:val="22"/>
        </w:rPr>
        <w:t xml:space="preserve">Connect </w:t>
      </w:r>
      <w:r w:rsidR="007B0875">
        <w:rPr>
          <w:sz w:val="22"/>
        </w:rPr>
        <w:t>strike termination device</w:t>
      </w:r>
      <w:r w:rsidRPr="00205D56">
        <w:rPr>
          <w:sz w:val="22"/>
        </w:rPr>
        <w:t xml:space="preserve">s to the </w:t>
      </w:r>
      <w:r w:rsidR="009B2DCD">
        <w:rPr>
          <w:sz w:val="22"/>
        </w:rPr>
        <w:t>ground ring</w:t>
      </w:r>
      <w:r w:rsidRPr="00205D56">
        <w:rPr>
          <w:sz w:val="22"/>
        </w:rPr>
        <w:t xml:space="preserve"> with at least two horizontal or downward leading main conductors.</w:t>
      </w:r>
    </w:p>
    <w:p w14:paraId="24C60970" w14:textId="77777777" w:rsidR="004269F8" w:rsidRPr="0020292B" w:rsidRDefault="007D186C" w:rsidP="006D255F">
      <w:pPr>
        <w:pStyle w:val="StyleCSIHeading3ABC10pt"/>
        <w:tabs>
          <w:tab w:val="clear" w:pos="1368"/>
          <w:tab w:val="num" w:pos="1440"/>
        </w:tabs>
        <w:ind w:left="1440" w:hanging="720"/>
        <w:rPr>
          <w:sz w:val="22"/>
        </w:rPr>
      </w:pPr>
      <w:r w:rsidRPr="00205D56">
        <w:rPr>
          <w:sz w:val="22"/>
        </w:rPr>
        <w:lastRenderedPageBreak/>
        <w:t xml:space="preserve">On the portal wall install </w:t>
      </w:r>
      <w:r w:rsidR="0020292B" w:rsidRPr="00205D56">
        <w:rPr>
          <w:sz w:val="22"/>
        </w:rPr>
        <w:t>a</w:t>
      </w:r>
      <w:r w:rsidRPr="00205D56">
        <w:rPr>
          <w:sz w:val="22"/>
        </w:rPr>
        <w:t xml:space="preserve"> </w:t>
      </w:r>
      <w:r w:rsidR="007B0875">
        <w:rPr>
          <w:sz w:val="22"/>
        </w:rPr>
        <w:t>strike termination device</w:t>
      </w:r>
      <w:r w:rsidRPr="00205D56">
        <w:rPr>
          <w:sz w:val="22"/>
        </w:rPr>
        <w:t xml:space="preserve"> within 2 f</w:t>
      </w:r>
      <w:r w:rsidR="00102482" w:rsidRPr="00205D56">
        <w:rPr>
          <w:sz w:val="22"/>
        </w:rPr>
        <w:t>ee</w:t>
      </w:r>
      <w:r w:rsidRPr="00205D56">
        <w:rPr>
          <w:sz w:val="22"/>
        </w:rPr>
        <w:t xml:space="preserve">t of each end. Install additional </w:t>
      </w:r>
      <w:r w:rsidR="007B0875">
        <w:rPr>
          <w:sz w:val="22"/>
        </w:rPr>
        <w:t>strike termination device</w:t>
      </w:r>
      <w:r w:rsidRPr="00205D56">
        <w:rPr>
          <w:sz w:val="22"/>
        </w:rPr>
        <w:t xml:space="preserve">s do the spacing between </w:t>
      </w:r>
      <w:r w:rsidR="007B0875">
        <w:rPr>
          <w:sz w:val="22"/>
        </w:rPr>
        <w:t>strike termination device</w:t>
      </w:r>
      <w:r w:rsidRPr="00205D56">
        <w:rPr>
          <w:sz w:val="22"/>
        </w:rPr>
        <w:t>s will not exceed 20 f</w:t>
      </w:r>
      <w:r w:rsidR="00102482" w:rsidRPr="00205D56">
        <w:rPr>
          <w:sz w:val="22"/>
        </w:rPr>
        <w:t>ee</w:t>
      </w:r>
      <w:r w:rsidRPr="00205D56">
        <w:rPr>
          <w:sz w:val="22"/>
        </w:rPr>
        <w:t xml:space="preserve">t. </w:t>
      </w:r>
      <w:r w:rsidR="00102482" w:rsidRPr="00205D56">
        <w:rPr>
          <w:sz w:val="22"/>
        </w:rPr>
        <w:t xml:space="preserve"> </w:t>
      </w:r>
      <w:r w:rsidRPr="00205D56">
        <w:rPr>
          <w:sz w:val="22"/>
        </w:rPr>
        <w:t xml:space="preserve">Connect </w:t>
      </w:r>
      <w:r w:rsidR="007B0875">
        <w:rPr>
          <w:sz w:val="22"/>
        </w:rPr>
        <w:t>strike termination device</w:t>
      </w:r>
      <w:r w:rsidRPr="00205D56">
        <w:rPr>
          <w:sz w:val="22"/>
        </w:rPr>
        <w:t xml:space="preserve">s to the </w:t>
      </w:r>
      <w:r w:rsidR="009B2DCD">
        <w:rPr>
          <w:sz w:val="22"/>
        </w:rPr>
        <w:t>ground ring</w:t>
      </w:r>
      <w:r w:rsidRPr="00205D56">
        <w:rPr>
          <w:sz w:val="22"/>
        </w:rPr>
        <w:t xml:space="preserve"> with at least two horizontal or downward leading main conductors.</w:t>
      </w:r>
    </w:p>
    <w:p w14:paraId="5C64E042" w14:textId="77777777" w:rsidR="004269F8" w:rsidRPr="00B001EA" w:rsidRDefault="004269F8" w:rsidP="006D255F">
      <w:pPr>
        <w:pStyle w:val="STARS"/>
        <w:keepNext/>
        <w:rPr>
          <w:bCs/>
        </w:rPr>
      </w:pPr>
      <w:r w:rsidRPr="00B001EA">
        <w:rPr>
          <w:bCs/>
        </w:rPr>
        <w:t>*************************************************************************************************************</w:t>
      </w:r>
    </w:p>
    <w:p w14:paraId="24FC2443" w14:textId="77777777" w:rsidR="004269F8" w:rsidRDefault="004269F8" w:rsidP="006D255F">
      <w:pPr>
        <w:pStyle w:val="STARS"/>
        <w:keepNext/>
        <w:rPr>
          <w:bCs/>
        </w:rPr>
      </w:pPr>
      <w:r>
        <w:rPr>
          <w:bCs/>
        </w:rPr>
        <w:t>Edit the following</w:t>
      </w:r>
      <w:r w:rsidRPr="00B001EA">
        <w:rPr>
          <w:bCs/>
        </w:rPr>
        <w:t xml:space="preserve"> to match p</w:t>
      </w:r>
      <w:r>
        <w:rPr>
          <w:bCs/>
        </w:rPr>
        <w:t xml:space="preserve">roject requirements.  In most cases, 3.12 (B) should be deleted, as it is often not possible to get a meaningful test result after the grounding electrode system has been installed.  This is due to the distance requirements for the voltage and current probes of the three-point fall-of-potential testing method.  </w:t>
      </w:r>
    </w:p>
    <w:p w14:paraId="7807E179" w14:textId="77777777" w:rsidR="004269F8" w:rsidRDefault="004269F8" w:rsidP="006D255F">
      <w:pPr>
        <w:pStyle w:val="STARS"/>
        <w:keepNext/>
        <w:rPr>
          <w:bCs/>
        </w:rPr>
      </w:pPr>
    </w:p>
    <w:p w14:paraId="6161D591" w14:textId="77777777" w:rsidR="004269F8" w:rsidRPr="00B001EA" w:rsidRDefault="004269F8" w:rsidP="006D255F">
      <w:pPr>
        <w:pStyle w:val="STARS"/>
        <w:keepNext/>
        <w:rPr>
          <w:bCs/>
        </w:rPr>
      </w:pPr>
      <w:r>
        <w:rPr>
          <w:bCs/>
        </w:rPr>
        <w:t>If the structure that is to be protected is in an area where the grid cannot be effectively tested, an analytical method should be used during the design process to obtain a result in lieu of empirical testing.</w:t>
      </w:r>
    </w:p>
    <w:p w14:paraId="014B0A33" w14:textId="77777777" w:rsidR="004269F8" w:rsidRPr="0020292B" w:rsidRDefault="004269F8" w:rsidP="006D255F">
      <w:pPr>
        <w:pStyle w:val="STARS"/>
        <w:rPr>
          <w:bCs/>
        </w:rPr>
      </w:pPr>
      <w:r w:rsidRPr="00B001EA">
        <w:rPr>
          <w:bCs/>
        </w:rPr>
        <w:t>*************************************************************************************************************</w:t>
      </w:r>
    </w:p>
    <w:p w14:paraId="36D2F6EF" w14:textId="77777777" w:rsidR="00192BCC" w:rsidRPr="00205D56" w:rsidRDefault="00192BCC" w:rsidP="006D255F">
      <w:pPr>
        <w:pStyle w:val="StyleCSIHeading2111210pt"/>
        <w:tabs>
          <w:tab w:val="clear" w:pos="900"/>
          <w:tab w:val="num" w:pos="720"/>
        </w:tabs>
        <w:ind w:left="720"/>
        <w:rPr>
          <w:sz w:val="22"/>
        </w:rPr>
      </w:pPr>
      <w:r w:rsidRPr="00205D56">
        <w:rPr>
          <w:sz w:val="22"/>
        </w:rPr>
        <w:t xml:space="preserve">FIELD QUALITY CONTROL </w:t>
      </w:r>
    </w:p>
    <w:p w14:paraId="5657EF56" w14:textId="77777777" w:rsidR="00DA6651" w:rsidRPr="00205D56" w:rsidRDefault="00D27312" w:rsidP="006D255F">
      <w:pPr>
        <w:pStyle w:val="StyleCSIHeading3ABC10pt"/>
        <w:tabs>
          <w:tab w:val="clear" w:pos="1368"/>
          <w:tab w:val="num" w:pos="1440"/>
        </w:tabs>
        <w:ind w:left="1440" w:hanging="720"/>
        <w:rPr>
          <w:sz w:val="22"/>
        </w:rPr>
      </w:pPr>
      <w:r w:rsidRPr="00205D56">
        <w:rPr>
          <w:sz w:val="22"/>
        </w:rPr>
        <w:t>Inspect</w:t>
      </w:r>
      <w:r w:rsidR="00DA6651" w:rsidRPr="00205D56">
        <w:rPr>
          <w:sz w:val="22"/>
        </w:rPr>
        <w:t xml:space="preserve"> the primary protection </w:t>
      </w:r>
      <w:r w:rsidRPr="00205D56">
        <w:rPr>
          <w:sz w:val="22"/>
        </w:rPr>
        <w:t>system to determine</w:t>
      </w:r>
      <w:r w:rsidR="00DA6651" w:rsidRPr="00205D56">
        <w:rPr>
          <w:sz w:val="22"/>
        </w:rPr>
        <w:t>:</w:t>
      </w:r>
    </w:p>
    <w:p w14:paraId="0685AA9C" w14:textId="77777777" w:rsidR="00DA6651" w:rsidRPr="00205D56" w:rsidRDefault="00DA6651" w:rsidP="006D255F">
      <w:pPr>
        <w:pStyle w:val="StyleCSIHeading412310ptChar"/>
        <w:tabs>
          <w:tab w:val="clear" w:pos="1800"/>
          <w:tab w:val="num" w:pos="2160"/>
        </w:tabs>
        <w:ind w:left="2160" w:hanging="720"/>
        <w:rPr>
          <w:sz w:val="22"/>
        </w:rPr>
      </w:pPr>
      <w:r w:rsidRPr="00205D56">
        <w:rPr>
          <w:sz w:val="22"/>
        </w:rPr>
        <w:t>That all required bonds are in place and are secure.</w:t>
      </w:r>
    </w:p>
    <w:p w14:paraId="50EED985" w14:textId="77777777" w:rsidR="00612533" w:rsidRPr="00205D56" w:rsidRDefault="00612533" w:rsidP="006D255F">
      <w:pPr>
        <w:pStyle w:val="StyleCSIHeading412310ptChar"/>
        <w:tabs>
          <w:tab w:val="clear" w:pos="1800"/>
          <w:tab w:val="num" w:pos="2160"/>
        </w:tabs>
        <w:ind w:left="2160" w:hanging="720"/>
        <w:rPr>
          <w:sz w:val="22"/>
        </w:rPr>
      </w:pPr>
      <w:r w:rsidRPr="00205D56">
        <w:rPr>
          <w:sz w:val="22"/>
        </w:rPr>
        <w:t xml:space="preserve">That </w:t>
      </w:r>
      <w:r w:rsidR="00B04C92">
        <w:rPr>
          <w:sz w:val="22"/>
        </w:rPr>
        <w:t>the</w:t>
      </w:r>
      <w:r w:rsidRPr="00205D56">
        <w:rPr>
          <w:sz w:val="22"/>
        </w:rPr>
        <w:t xml:space="preserve"> AC power lines, communications, and data lines that enter the facility</w:t>
      </w:r>
      <w:r w:rsidR="00B04C92">
        <w:rPr>
          <w:sz w:val="22"/>
        </w:rPr>
        <w:t>, as described in NFPA 780,</w:t>
      </w:r>
      <w:r w:rsidRPr="00205D56">
        <w:rPr>
          <w:sz w:val="22"/>
        </w:rPr>
        <w:t xml:space="preserve"> have surge suppression devices that are properly installed</w:t>
      </w:r>
      <w:r w:rsidR="001924E3">
        <w:rPr>
          <w:sz w:val="22"/>
        </w:rPr>
        <w:t>.</w:t>
      </w:r>
    </w:p>
    <w:p w14:paraId="761B9BA7" w14:textId="77777777" w:rsidR="007850B8" w:rsidRPr="00205D56" w:rsidRDefault="007850B8" w:rsidP="006D255F">
      <w:pPr>
        <w:pStyle w:val="StyleCSIHeading412310ptChar"/>
        <w:tabs>
          <w:tab w:val="clear" w:pos="1800"/>
          <w:tab w:val="num" w:pos="2160"/>
        </w:tabs>
        <w:ind w:left="2160" w:hanging="720"/>
        <w:rPr>
          <w:sz w:val="22"/>
        </w:rPr>
      </w:pPr>
      <w:r w:rsidRPr="00205D56">
        <w:rPr>
          <w:sz w:val="22"/>
        </w:rPr>
        <w:t xml:space="preserve">Take corrective action to correct deficiencies. </w:t>
      </w:r>
      <w:r w:rsidR="00102482" w:rsidRPr="00205D56">
        <w:rPr>
          <w:sz w:val="22"/>
        </w:rPr>
        <w:t xml:space="preserve"> </w:t>
      </w:r>
      <w:r w:rsidRPr="00205D56">
        <w:rPr>
          <w:sz w:val="22"/>
        </w:rPr>
        <w:t xml:space="preserve">Provide certified inspection and test results </w:t>
      </w:r>
      <w:r w:rsidR="00274120" w:rsidRPr="00205D56">
        <w:rPr>
          <w:sz w:val="22"/>
        </w:rPr>
        <w:t xml:space="preserve">and instrument </w:t>
      </w:r>
      <w:r w:rsidR="0072488C" w:rsidRPr="00205D56">
        <w:rPr>
          <w:sz w:val="22"/>
        </w:rPr>
        <w:t xml:space="preserve">specifications and </w:t>
      </w:r>
      <w:r w:rsidR="00274120" w:rsidRPr="00205D56">
        <w:rPr>
          <w:sz w:val="22"/>
        </w:rPr>
        <w:t xml:space="preserve">calibration information </w:t>
      </w:r>
      <w:r w:rsidRPr="00205D56">
        <w:rPr>
          <w:sz w:val="22"/>
        </w:rPr>
        <w:t xml:space="preserve">to the </w:t>
      </w:r>
      <w:r w:rsidR="00102482" w:rsidRPr="00205D56">
        <w:rPr>
          <w:sz w:val="22"/>
        </w:rPr>
        <w:t xml:space="preserve">LANL </w:t>
      </w:r>
      <w:r w:rsidR="00DB5777">
        <w:rPr>
          <w:sz w:val="22"/>
        </w:rPr>
        <w:t>STR</w:t>
      </w:r>
      <w:r w:rsidRPr="00205D56">
        <w:rPr>
          <w:sz w:val="22"/>
        </w:rPr>
        <w:t>.</w:t>
      </w:r>
    </w:p>
    <w:p w14:paraId="1C2F5BCB" w14:textId="77777777" w:rsidR="00133C8C" w:rsidRPr="00205D56" w:rsidRDefault="00133C8C" w:rsidP="006D255F">
      <w:pPr>
        <w:pStyle w:val="StyleCSIHeading3ABC10pt"/>
        <w:tabs>
          <w:tab w:val="clear" w:pos="1368"/>
          <w:tab w:val="num" w:pos="1440"/>
        </w:tabs>
        <w:ind w:left="1440" w:hanging="720"/>
        <w:rPr>
          <w:sz w:val="22"/>
        </w:rPr>
      </w:pPr>
      <w:r w:rsidRPr="00205D56">
        <w:rPr>
          <w:sz w:val="22"/>
        </w:rPr>
        <w:t>Inspect and document the construction of the Faraday-like shield system(s) as follows:</w:t>
      </w:r>
    </w:p>
    <w:p w14:paraId="5FE1339D" w14:textId="77777777" w:rsidR="00133C8C" w:rsidRPr="00205D56" w:rsidRDefault="00133C8C" w:rsidP="006D255F">
      <w:pPr>
        <w:pStyle w:val="StyleCSIHeading412310ptChar"/>
        <w:tabs>
          <w:tab w:val="clear" w:pos="1800"/>
          <w:tab w:val="num" w:pos="2160"/>
        </w:tabs>
        <w:ind w:left="2160" w:hanging="720"/>
        <w:rPr>
          <w:sz w:val="22"/>
        </w:rPr>
      </w:pPr>
      <w:r w:rsidRPr="00205D56">
        <w:rPr>
          <w:sz w:val="22"/>
        </w:rPr>
        <w:t>Make construction photographs showing electrical continuity of walls, floor and ceiling before work is covered with concrete or other building materials.</w:t>
      </w:r>
    </w:p>
    <w:p w14:paraId="5D860911" w14:textId="77777777" w:rsidR="00BA40AA" w:rsidRPr="00205D56" w:rsidRDefault="00BA40AA" w:rsidP="006D255F">
      <w:pPr>
        <w:pStyle w:val="StyleCSIHeading412310ptChar"/>
        <w:tabs>
          <w:tab w:val="clear" w:pos="1800"/>
          <w:tab w:val="num" w:pos="2160"/>
        </w:tabs>
        <w:ind w:left="2160" w:hanging="720"/>
        <w:rPr>
          <w:sz w:val="22"/>
        </w:rPr>
      </w:pPr>
      <w:r w:rsidRPr="00205D56">
        <w:rPr>
          <w:sz w:val="22"/>
        </w:rPr>
        <w:t>Request LANL inspection of electrical continuity of walls, floor and ceiling before work is covered with concrete or other building materials.</w:t>
      </w:r>
    </w:p>
    <w:p w14:paraId="7A16B4C1" w14:textId="77777777" w:rsidR="00BA40AA" w:rsidRPr="00205D56" w:rsidRDefault="00BA40AA" w:rsidP="006D255F">
      <w:pPr>
        <w:pStyle w:val="StyleCSIHeading412310ptChar"/>
        <w:tabs>
          <w:tab w:val="clear" w:pos="1800"/>
          <w:tab w:val="num" w:pos="2160"/>
        </w:tabs>
        <w:ind w:left="2160" w:hanging="720"/>
        <w:rPr>
          <w:sz w:val="22"/>
        </w:rPr>
      </w:pPr>
      <w:r w:rsidRPr="00205D56">
        <w:rPr>
          <w:sz w:val="22"/>
        </w:rPr>
        <w:t>Make construction photographs</w:t>
      </w:r>
      <w:r w:rsidR="00542EB6">
        <w:rPr>
          <w:sz w:val="22"/>
        </w:rPr>
        <w:t xml:space="preserve"> (digital preferred)</w:t>
      </w:r>
      <w:r w:rsidRPr="00205D56">
        <w:rPr>
          <w:sz w:val="22"/>
        </w:rPr>
        <w:t xml:space="preserve"> showing bonding of all metallic penetrations of walls, floor and ceiling before work is co</w:t>
      </w:r>
      <w:r w:rsidR="002148B6">
        <w:rPr>
          <w:sz w:val="22"/>
        </w:rPr>
        <w:t>ncealed.</w:t>
      </w:r>
    </w:p>
    <w:p w14:paraId="54213950" w14:textId="77777777" w:rsidR="00BA40AA" w:rsidRPr="00205D56" w:rsidRDefault="00BA40AA" w:rsidP="006D255F">
      <w:pPr>
        <w:pStyle w:val="StyleCSIHeading412310ptChar"/>
        <w:tabs>
          <w:tab w:val="clear" w:pos="1800"/>
          <w:tab w:val="num" w:pos="2160"/>
        </w:tabs>
        <w:ind w:left="2160" w:hanging="720"/>
        <w:rPr>
          <w:sz w:val="22"/>
        </w:rPr>
      </w:pPr>
      <w:r w:rsidRPr="00205D56">
        <w:rPr>
          <w:sz w:val="22"/>
        </w:rPr>
        <w:t>Request LANL inspection of bonding of all metallic penetrations of walls, floor and ceiling before work is co</w:t>
      </w:r>
      <w:r w:rsidR="002148B6">
        <w:rPr>
          <w:sz w:val="22"/>
        </w:rPr>
        <w:t>ncealed.</w:t>
      </w:r>
      <w:r w:rsidRPr="00205D56">
        <w:rPr>
          <w:sz w:val="22"/>
        </w:rPr>
        <w:t xml:space="preserve"> </w:t>
      </w:r>
    </w:p>
    <w:p w14:paraId="19A08CCE" w14:textId="77777777" w:rsidR="00897A5F" w:rsidRPr="00205D56" w:rsidRDefault="00BA40AA" w:rsidP="006D255F">
      <w:pPr>
        <w:pStyle w:val="StyleCSIHeading412310ptChar"/>
        <w:tabs>
          <w:tab w:val="clear" w:pos="1800"/>
          <w:tab w:val="num" w:pos="2160"/>
        </w:tabs>
        <w:ind w:left="2160" w:hanging="720"/>
        <w:rPr>
          <w:sz w:val="22"/>
        </w:rPr>
      </w:pPr>
      <w:r w:rsidRPr="00205D56">
        <w:rPr>
          <w:sz w:val="22"/>
        </w:rPr>
        <w:t xml:space="preserve">Take corrective action to correct deficiencies. </w:t>
      </w:r>
      <w:r w:rsidR="00897A5F" w:rsidRPr="00205D56">
        <w:rPr>
          <w:sz w:val="22"/>
        </w:rPr>
        <w:t xml:space="preserve"> </w:t>
      </w:r>
      <w:r w:rsidRPr="00205D56">
        <w:rPr>
          <w:sz w:val="22"/>
        </w:rPr>
        <w:t xml:space="preserve">Provide certified inspection results and construction photographs to the </w:t>
      </w:r>
      <w:r w:rsidR="00897A5F" w:rsidRPr="00205D56">
        <w:rPr>
          <w:sz w:val="22"/>
        </w:rPr>
        <w:t xml:space="preserve">LANL </w:t>
      </w:r>
      <w:r w:rsidR="00DB5777">
        <w:rPr>
          <w:sz w:val="22"/>
        </w:rPr>
        <w:t>STR</w:t>
      </w:r>
      <w:r w:rsidR="00897A5F" w:rsidRPr="00205D56">
        <w:rPr>
          <w:sz w:val="22"/>
        </w:rPr>
        <w:t>.</w:t>
      </w:r>
    </w:p>
    <w:p w14:paraId="3F466D0A" w14:textId="77777777" w:rsidR="0072488C" w:rsidRPr="00205D56" w:rsidRDefault="0072488C" w:rsidP="006D255F">
      <w:pPr>
        <w:pStyle w:val="StyleCSIHeading3ABC10pt"/>
        <w:tabs>
          <w:tab w:val="clear" w:pos="1368"/>
          <w:tab w:val="num" w:pos="1440"/>
        </w:tabs>
        <w:ind w:left="1440" w:hanging="720"/>
        <w:rPr>
          <w:sz w:val="22"/>
        </w:rPr>
      </w:pPr>
      <w:r w:rsidRPr="00205D56">
        <w:rPr>
          <w:sz w:val="22"/>
        </w:rPr>
        <w:lastRenderedPageBreak/>
        <w:t xml:space="preserve">Inspect and test the </w:t>
      </w:r>
      <w:r w:rsidR="00891BAC" w:rsidRPr="00205D56">
        <w:rPr>
          <w:sz w:val="22"/>
        </w:rPr>
        <w:t>Faraday-like shield system</w:t>
      </w:r>
      <w:r w:rsidRPr="00205D56">
        <w:rPr>
          <w:sz w:val="22"/>
        </w:rPr>
        <w:t>(</w:t>
      </w:r>
      <w:r w:rsidR="00891BAC" w:rsidRPr="00205D56">
        <w:rPr>
          <w:sz w:val="22"/>
        </w:rPr>
        <w:t>s</w:t>
      </w:r>
      <w:r w:rsidRPr="00205D56">
        <w:rPr>
          <w:sz w:val="22"/>
        </w:rPr>
        <w:t>) to determine:</w:t>
      </w:r>
    </w:p>
    <w:p w14:paraId="0BD1E6F0" w14:textId="77777777" w:rsidR="0072488C" w:rsidRPr="00205D56" w:rsidRDefault="0072488C" w:rsidP="006D255F">
      <w:pPr>
        <w:pStyle w:val="StyleCSIHeading412310ptChar"/>
        <w:tabs>
          <w:tab w:val="clear" w:pos="1800"/>
          <w:tab w:val="left" w:pos="2160"/>
        </w:tabs>
        <w:ind w:left="2160" w:hanging="720"/>
        <w:rPr>
          <w:sz w:val="22"/>
        </w:rPr>
      </w:pPr>
      <w:r w:rsidRPr="00205D56">
        <w:rPr>
          <w:sz w:val="22"/>
        </w:rPr>
        <w:t xml:space="preserve">That there is </w:t>
      </w:r>
      <w:r w:rsidR="00891BAC" w:rsidRPr="00205D56">
        <w:rPr>
          <w:sz w:val="22"/>
        </w:rPr>
        <w:t xml:space="preserve">proper bonding or electrical continuity of the walls, ceiling, and floor </w:t>
      </w:r>
      <w:r w:rsidRPr="00205D56">
        <w:rPr>
          <w:sz w:val="22"/>
        </w:rPr>
        <w:t>by m</w:t>
      </w:r>
      <w:r w:rsidR="00D27312" w:rsidRPr="00205D56">
        <w:rPr>
          <w:sz w:val="22"/>
        </w:rPr>
        <w:t>easur</w:t>
      </w:r>
      <w:r w:rsidRPr="00205D56">
        <w:rPr>
          <w:sz w:val="22"/>
        </w:rPr>
        <w:t>ing the</w:t>
      </w:r>
      <w:r w:rsidR="00D27312" w:rsidRPr="00205D56">
        <w:rPr>
          <w:sz w:val="22"/>
        </w:rPr>
        <w:t xml:space="preserve"> transfer impedance versus frequency </w:t>
      </w:r>
      <w:r w:rsidRPr="00205D56">
        <w:rPr>
          <w:sz w:val="22"/>
        </w:rPr>
        <w:t>using an appropriate test instrument and procedure.</w:t>
      </w:r>
    </w:p>
    <w:p w14:paraId="0E95318C" w14:textId="77777777" w:rsidR="0072488C" w:rsidRPr="00205D56" w:rsidRDefault="0072488C" w:rsidP="006D255F">
      <w:pPr>
        <w:pStyle w:val="StyleCSIHeading412310ptChar"/>
        <w:tabs>
          <w:tab w:val="clear" w:pos="1800"/>
          <w:tab w:val="num" w:pos="2160"/>
        </w:tabs>
        <w:ind w:left="2160" w:hanging="720"/>
        <w:rPr>
          <w:sz w:val="22"/>
        </w:rPr>
      </w:pPr>
      <w:r w:rsidRPr="00205D56">
        <w:rPr>
          <w:sz w:val="22"/>
        </w:rPr>
        <w:t xml:space="preserve">That there is proper bonding of all conductive penetrations of the Faraday-like shield by inspection of building documentation, inspection of the facility, </w:t>
      </w:r>
      <w:r w:rsidR="00BA40AA" w:rsidRPr="00205D56">
        <w:rPr>
          <w:sz w:val="22"/>
        </w:rPr>
        <w:t xml:space="preserve">inspection of construction photographs, </w:t>
      </w:r>
      <w:r w:rsidRPr="00205D56">
        <w:rPr>
          <w:sz w:val="22"/>
        </w:rPr>
        <w:t>and by resistance readings.</w:t>
      </w:r>
    </w:p>
    <w:p w14:paraId="0C9A8FB8" w14:textId="77777777" w:rsidR="0072488C" w:rsidRPr="00205D56" w:rsidRDefault="0072488C" w:rsidP="006D255F">
      <w:pPr>
        <w:pStyle w:val="StyleCSIHeading412310ptChar"/>
        <w:tabs>
          <w:tab w:val="clear" w:pos="1800"/>
          <w:tab w:val="num" w:pos="2160"/>
        </w:tabs>
        <w:ind w:left="2160" w:hanging="720"/>
        <w:rPr>
          <w:sz w:val="22"/>
        </w:rPr>
      </w:pPr>
      <w:r w:rsidRPr="00205D56">
        <w:rPr>
          <w:sz w:val="22"/>
        </w:rPr>
        <w:t xml:space="preserve">That </w:t>
      </w:r>
      <w:r w:rsidR="00B04C92">
        <w:rPr>
          <w:sz w:val="22"/>
        </w:rPr>
        <w:t>the</w:t>
      </w:r>
      <w:r w:rsidRPr="00205D56">
        <w:rPr>
          <w:sz w:val="22"/>
        </w:rPr>
        <w:t xml:space="preserve"> AC power lines, communications, and data lines</w:t>
      </w:r>
      <w:r w:rsidR="00B04C92">
        <w:rPr>
          <w:sz w:val="22"/>
        </w:rPr>
        <w:t>, as described in NFPA 780,</w:t>
      </w:r>
      <w:r w:rsidRPr="00205D56">
        <w:rPr>
          <w:sz w:val="22"/>
        </w:rPr>
        <w:t xml:space="preserve"> that penetrate the Faraday-like shield</w:t>
      </w:r>
      <w:r w:rsidR="00612533" w:rsidRPr="00205D56">
        <w:rPr>
          <w:sz w:val="22"/>
        </w:rPr>
        <w:t xml:space="preserve"> have surge suppression devices that are properly installed.</w:t>
      </w:r>
    </w:p>
    <w:p w14:paraId="208840BD" w14:textId="77777777" w:rsidR="00897A5F" w:rsidRPr="00205D56" w:rsidRDefault="0072488C" w:rsidP="006D255F">
      <w:pPr>
        <w:pStyle w:val="StyleCSIHeading412310pt"/>
        <w:numPr>
          <w:ilvl w:val="3"/>
          <w:numId w:val="1"/>
        </w:numPr>
        <w:tabs>
          <w:tab w:val="clear" w:pos="1800"/>
          <w:tab w:val="num" w:pos="2160"/>
        </w:tabs>
        <w:ind w:left="2160" w:hanging="720"/>
        <w:rPr>
          <w:sz w:val="22"/>
        </w:rPr>
      </w:pPr>
      <w:r w:rsidRPr="00205D56">
        <w:rPr>
          <w:sz w:val="22"/>
        </w:rPr>
        <w:t xml:space="preserve">Take corrective action to correct deficiencies. </w:t>
      </w:r>
      <w:r w:rsidR="00897A5F" w:rsidRPr="00205D56">
        <w:rPr>
          <w:sz w:val="22"/>
        </w:rPr>
        <w:t xml:space="preserve"> </w:t>
      </w:r>
      <w:r w:rsidR="00124E39">
        <w:rPr>
          <w:sz w:val="22"/>
        </w:rPr>
        <w:t>Provide</w:t>
      </w:r>
      <w:r w:rsidRPr="00205D56">
        <w:rPr>
          <w:sz w:val="22"/>
        </w:rPr>
        <w:t xml:space="preserve"> inspection results to </w:t>
      </w:r>
      <w:r w:rsidR="00897A5F" w:rsidRPr="00205D56">
        <w:rPr>
          <w:sz w:val="22"/>
        </w:rPr>
        <w:t xml:space="preserve">the LANL </w:t>
      </w:r>
      <w:r w:rsidR="00DB5777">
        <w:rPr>
          <w:sz w:val="22"/>
        </w:rPr>
        <w:t>STR</w:t>
      </w:r>
      <w:r w:rsidR="00897A5F" w:rsidRPr="00205D56">
        <w:rPr>
          <w:sz w:val="22"/>
        </w:rPr>
        <w:t>.</w:t>
      </w:r>
    </w:p>
    <w:p w14:paraId="262863A9" w14:textId="77777777" w:rsidR="003E7FAF" w:rsidRPr="00B001EA" w:rsidRDefault="003E7FAF" w:rsidP="006D255F">
      <w:pPr>
        <w:pStyle w:val="CSIHeading3A"/>
        <w:numPr>
          <w:ilvl w:val="2"/>
          <w:numId w:val="1"/>
        </w:numPr>
        <w:tabs>
          <w:tab w:val="clear" w:pos="1368"/>
          <w:tab w:val="num" w:pos="1440"/>
        </w:tabs>
        <w:ind w:left="1440" w:hanging="720"/>
      </w:pPr>
      <w:r w:rsidRPr="00B001EA">
        <w:t>A</w:t>
      </w:r>
      <w:r w:rsidR="00A705E2">
        <w:t xml:space="preserve"> fi</w:t>
      </w:r>
      <w:r w:rsidRPr="00B001EA">
        <w:t>n</w:t>
      </w:r>
      <w:r w:rsidR="00A705E2">
        <w:t>al</w:t>
      </w:r>
      <w:r w:rsidRPr="00B001EA">
        <w:t xml:space="preserve"> inspection of the lightning protection system will be conducted by </w:t>
      </w:r>
      <w:r w:rsidR="00A705E2">
        <w:t>a</w:t>
      </w:r>
      <w:r w:rsidRPr="00B001EA">
        <w:t xml:space="preserve"> LANL</w:t>
      </w:r>
      <w:r w:rsidR="00A705E2">
        <w:t>-</w:t>
      </w:r>
      <w:r>
        <w:t xml:space="preserve">approved lightning protection system inspector </w:t>
      </w:r>
      <w:r w:rsidRPr="00B001EA">
        <w:t>prior to system acceptance.</w:t>
      </w:r>
    </w:p>
    <w:p w14:paraId="76840B6E" w14:textId="77777777" w:rsidR="00192BCC" w:rsidRPr="00205D56" w:rsidRDefault="00192BCC" w:rsidP="006D255F">
      <w:pPr>
        <w:pStyle w:val="StyleCSIHeading3ABC10pt"/>
        <w:tabs>
          <w:tab w:val="clear" w:pos="1368"/>
          <w:tab w:val="num" w:pos="1440"/>
        </w:tabs>
        <w:ind w:left="1440" w:hanging="720"/>
        <w:rPr>
          <w:sz w:val="22"/>
        </w:rPr>
      </w:pPr>
      <w:r w:rsidRPr="00205D56">
        <w:rPr>
          <w:sz w:val="22"/>
        </w:rPr>
        <w:t xml:space="preserve">Notify the </w:t>
      </w:r>
      <w:r w:rsidR="001E0D2D" w:rsidRPr="00205D56">
        <w:rPr>
          <w:sz w:val="22"/>
        </w:rPr>
        <w:t xml:space="preserve">LANL </w:t>
      </w:r>
      <w:r w:rsidR="00DB5777">
        <w:rPr>
          <w:sz w:val="22"/>
        </w:rPr>
        <w:t>STR</w:t>
      </w:r>
      <w:r w:rsidRPr="00205D56">
        <w:rPr>
          <w:sz w:val="22"/>
        </w:rPr>
        <w:t xml:space="preserve"> 10 working days in advance of the expected completion of the lightning protection system installation.  Inspection can be scheduled in parts or by area depending on the system and construction schedule.</w:t>
      </w:r>
    </w:p>
    <w:p w14:paraId="42B76E47" w14:textId="77777777" w:rsidR="00A705E2" w:rsidRPr="0020292B" w:rsidRDefault="00192BCC" w:rsidP="006D255F">
      <w:pPr>
        <w:pStyle w:val="StyleCSIHeading3ABC10pt"/>
        <w:tabs>
          <w:tab w:val="clear" w:pos="1368"/>
          <w:tab w:val="num" w:pos="1440"/>
        </w:tabs>
        <w:ind w:left="1440" w:hanging="720"/>
      </w:pPr>
      <w:r w:rsidRPr="00205D56">
        <w:rPr>
          <w:sz w:val="22"/>
        </w:rPr>
        <w:t>Promptly correct all deficiencies</w:t>
      </w:r>
      <w:r w:rsidR="005B713C">
        <w:rPr>
          <w:sz w:val="22"/>
        </w:rPr>
        <w:t>,</w:t>
      </w:r>
      <w:r w:rsidRPr="00205D56">
        <w:rPr>
          <w:sz w:val="22"/>
        </w:rPr>
        <w:t xml:space="preserve"> as required by the </w:t>
      </w:r>
      <w:r w:rsidR="00DB5777">
        <w:rPr>
          <w:sz w:val="22"/>
        </w:rPr>
        <w:t>STR.</w:t>
      </w:r>
    </w:p>
    <w:p w14:paraId="120E6240" w14:textId="77777777" w:rsidR="001E3F7A" w:rsidRDefault="001E3F7A" w:rsidP="006D255F">
      <w:pPr>
        <w:pStyle w:val="STARS"/>
        <w:keepNext/>
        <w:jc w:val="center"/>
      </w:pPr>
    </w:p>
    <w:p w14:paraId="4CDBFD87" w14:textId="77777777" w:rsidR="001E3F7A" w:rsidRDefault="001E3F7A" w:rsidP="006D255F">
      <w:pPr>
        <w:pStyle w:val="STARS"/>
        <w:keepNext/>
        <w:jc w:val="center"/>
      </w:pPr>
    </w:p>
    <w:p w14:paraId="2E99FA70" w14:textId="77777777" w:rsidR="0020292B" w:rsidRDefault="00054E90" w:rsidP="006D255F">
      <w:pPr>
        <w:pStyle w:val="STARS"/>
        <w:keepNext/>
        <w:jc w:val="center"/>
      </w:pPr>
      <w:r>
        <w:br w:type="page"/>
      </w:r>
      <w:r w:rsidR="0020292B">
        <w:lastRenderedPageBreak/>
        <w:t>E</w:t>
      </w:r>
      <w:r w:rsidR="00341EC4" w:rsidRPr="004279A4">
        <w:t>ND OF SECTION</w:t>
      </w:r>
    </w:p>
    <w:p w14:paraId="64295EB8" w14:textId="77777777" w:rsidR="0020292B" w:rsidRPr="00435ADF" w:rsidRDefault="0020292B" w:rsidP="006D255F">
      <w:pPr>
        <w:pStyle w:val="STARS"/>
        <w:keepNext/>
        <w:rPr>
          <w:bCs/>
          <w:snapToGrid w:val="0"/>
        </w:rPr>
      </w:pPr>
      <w:r>
        <w:br/>
      </w:r>
      <w:r>
        <w:rPr>
          <w:bCs/>
          <w:snapToGrid w:val="0"/>
        </w:rPr>
        <w:t>*************************************************************</w:t>
      </w:r>
    </w:p>
    <w:p w14:paraId="2223B65A" w14:textId="77777777" w:rsidR="00205D56" w:rsidRPr="0020292B" w:rsidRDefault="0020292B" w:rsidP="006D255F">
      <w:pPr>
        <w:pStyle w:val="STARS"/>
        <w:rPr>
          <w:bCs/>
          <w:snapToGrid w:val="0"/>
        </w:rPr>
      </w:pPr>
      <w:r>
        <w:rPr>
          <w:bCs/>
          <w:snapToGrid w:val="0"/>
        </w:rPr>
        <w:t>Do not delete the following reference information. *************************************************************</w:t>
      </w:r>
    </w:p>
    <w:p w14:paraId="4F1757B0" w14:textId="77777777" w:rsidR="00F521B3" w:rsidRPr="00401136" w:rsidRDefault="00A83BC0" w:rsidP="006D255F">
      <w:pPr>
        <w:pStyle w:val="STSectEnd"/>
        <w:keepNext/>
        <w:keepLines/>
        <w:widowControl/>
      </w:pPr>
      <w:r w:rsidRPr="00401136">
        <w:t xml:space="preserve">THE FOLLOWING </w:t>
      </w:r>
      <w:r w:rsidR="00DA124E">
        <w:t>STATEMENT</w:t>
      </w:r>
      <w:r w:rsidRPr="00401136">
        <w:t xml:space="preserve"> IS </w:t>
      </w:r>
      <w:r w:rsidR="00F521B3" w:rsidRPr="00401136">
        <w:t>FOR LANL USE ONLY</w:t>
      </w:r>
    </w:p>
    <w:p w14:paraId="4D8BCF3B" w14:textId="77777777" w:rsidR="00F521B3" w:rsidRPr="00401136" w:rsidRDefault="00F521B3" w:rsidP="006D255F">
      <w:pPr>
        <w:pStyle w:val="BodyText"/>
        <w:keepNext/>
        <w:keepLines/>
        <w:widowControl/>
        <w:spacing w:after="0"/>
        <w:rPr>
          <w:sz w:val="22"/>
          <w:szCs w:val="22"/>
        </w:rPr>
      </w:pPr>
    </w:p>
    <w:p w14:paraId="0799F18A" w14:textId="6EABD274" w:rsidR="00B90C65" w:rsidRPr="00401136" w:rsidRDefault="00F521B3" w:rsidP="006D255F">
      <w:pPr>
        <w:pStyle w:val="BodyText"/>
        <w:widowControl/>
        <w:spacing w:after="0"/>
        <w:rPr>
          <w:sz w:val="22"/>
          <w:szCs w:val="22"/>
        </w:rPr>
      </w:pPr>
      <w:r w:rsidRPr="00401136">
        <w:rPr>
          <w:sz w:val="22"/>
          <w:szCs w:val="22"/>
        </w:rPr>
        <w:t>This project specification</w:t>
      </w:r>
      <w:r w:rsidR="00DA124E">
        <w:rPr>
          <w:sz w:val="22"/>
          <w:szCs w:val="22"/>
        </w:rPr>
        <w:t xml:space="preserve"> section </w:t>
      </w:r>
      <w:r w:rsidRPr="00401136">
        <w:rPr>
          <w:sz w:val="22"/>
          <w:szCs w:val="22"/>
        </w:rPr>
        <w:t xml:space="preserve">is based on LANL Master Specification </w:t>
      </w:r>
      <w:r w:rsidR="00DA124E">
        <w:rPr>
          <w:sz w:val="22"/>
          <w:szCs w:val="22"/>
        </w:rPr>
        <w:t xml:space="preserve">Section </w:t>
      </w:r>
      <w:r w:rsidR="00ED091A" w:rsidRPr="00401136">
        <w:rPr>
          <w:sz w:val="22"/>
          <w:szCs w:val="22"/>
        </w:rPr>
        <w:t xml:space="preserve">26 4115 </w:t>
      </w:r>
      <w:r w:rsidR="00DA124E">
        <w:rPr>
          <w:sz w:val="22"/>
          <w:szCs w:val="22"/>
        </w:rPr>
        <w:t>Rev. </w:t>
      </w:r>
      <w:r w:rsidR="006D255F">
        <w:rPr>
          <w:sz w:val="22"/>
          <w:szCs w:val="22"/>
        </w:rPr>
        <w:t>5</w:t>
      </w:r>
      <w:r w:rsidR="00401136" w:rsidRPr="00401136">
        <w:rPr>
          <w:sz w:val="22"/>
          <w:szCs w:val="22"/>
        </w:rPr>
        <w:t xml:space="preserve">, dated </w:t>
      </w:r>
      <w:r w:rsidR="006D255F">
        <w:rPr>
          <w:sz w:val="22"/>
          <w:szCs w:val="22"/>
        </w:rPr>
        <w:t xml:space="preserve">April </w:t>
      </w:r>
      <w:r w:rsidR="004C5F37">
        <w:rPr>
          <w:sz w:val="22"/>
          <w:szCs w:val="22"/>
        </w:rPr>
        <w:t>28</w:t>
      </w:r>
      <w:r w:rsidR="005703F5">
        <w:rPr>
          <w:sz w:val="22"/>
          <w:szCs w:val="22"/>
        </w:rPr>
        <w:t>, 202</w:t>
      </w:r>
      <w:r w:rsidR="006D255F">
        <w:rPr>
          <w:sz w:val="22"/>
          <w:szCs w:val="22"/>
        </w:rPr>
        <w:t>3</w:t>
      </w:r>
      <w:bookmarkStart w:id="0" w:name="_GoBack"/>
      <w:bookmarkEnd w:id="0"/>
      <w:r w:rsidR="005703F5">
        <w:rPr>
          <w:sz w:val="22"/>
          <w:szCs w:val="22"/>
        </w:rPr>
        <w:t>.</w:t>
      </w:r>
    </w:p>
    <w:sectPr w:rsidR="00B90C65" w:rsidRPr="00401136" w:rsidSect="00C24081">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FF43F" w14:textId="77777777" w:rsidR="00E43F0C" w:rsidRDefault="00E43F0C">
      <w:r>
        <w:separator/>
      </w:r>
    </w:p>
  </w:endnote>
  <w:endnote w:type="continuationSeparator" w:id="0">
    <w:p w14:paraId="35D8108A" w14:textId="77777777" w:rsidR="00E43F0C" w:rsidRDefault="00E4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9AE0" w14:textId="77777777" w:rsidR="005D2A5F" w:rsidRPr="00C24081" w:rsidRDefault="005D2A5F" w:rsidP="00825FC8">
    <w:pPr>
      <w:tabs>
        <w:tab w:val="center" w:pos="4680"/>
        <w:tab w:val="right" w:pos="9360"/>
      </w:tabs>
      <w:spacing w:before="60"/>
    </w:pPr>
    <w:r w:rsidRPr="00C24081">
      <w:t>LANL Project I.D. [        ]</w:t>
    </w:r>
    <w:r w:rsidRPr="00C24081">
      <w:tab/>
    </w:r>
    <w:r w:rsidRPr="00C24081">
      <w:tab/>
      <w:t>Lightning Protection</w:t>
    </w:r>
    <w:r>
      <w:t xml:space="preserve"> for Explosive Facilities</w:t>
    </w:r>
  </w:p>
  <w:p w14:paraId="2AC75187" w14:textId="3F139819" w:rsidR="005D2A5F" w:rsidRPr="00054E90" w:rsidRDefault="00522C90" w:rsidP="00825FC8">
    <w:pPr>
      <w:tabs>
        <w:tab w:val="right" w:pos="9360"/>
      </w:tabs>
    </w:pPr>
    <w:r>
      <w:t>[</w:t>
    </w:r>
    <w:r w:rsidR="005D2A5F" w:rsidRPr="00C24081">
      <w:t xml:space="preserve">Rev. </w:t>
    </w:r>
    <w:r w:rsidR="001924E3">
      <w:t>5</w:t>
    </w:r>
    <w:r w:rsidR="00401136">
      <w:t xml:space="preserve">, </w:t>
    </w:r>
    <w:r w:rsidR="001924E3">
      <w:t xml:space="preserve">April </w:t>
    </w:r>
    <w:r w:rsidR="004C5F37">
      <w:t>28</w:t>
    </w:r>
    <w:r w:rsidR="001E3F7A">
      <w:t>,</w:t>
    </w:r>
    <w:r w:rsidR="005703F5">
      <w:t xml:space="preserve"> 202</w:t>
    </w:r>
    <w:r w:rsidR="001924E3">
      <w:t>3</w:t>
    </w:r>
    <w:r>
      <w:t>]</w:t>
    </w:r>
    <w:r w:rsidR="005D2A5F" w:rsidRPr="00C24081">
      <w:tab/>
    </w:r>
    <w:r w:rsidR="005D2A5F">
      <w:t>26 4115</w:t>
    </w:r>
    <w:r w:rsidR="005D2A5F" w:rsidRPr="00C24081">
      <w:t xml:space="preserve"> - </w:t>
    </w:r>
    <w:r w:rsidR="00054E90" w:rsidRPr="00054E90">
      <w:rPr>
        <w:bCs/>
      </w:rPr>
      <w:fldChar w:fldCharType="begin"/>
    </w:r>
    <w:r w:rsidR="00054E90" w:rsidRPr="00054E90">
      <w:rPr>
        <w:bCs/>
      </w:rPr>
      <w:instrText xml:space="preserve"> PAGE  \* Arabic  \* MERGEFORMAT </w:instrText>
    </w:r>
    <w:r w:rsidR="00054E90" w:rsidRPr="00054E90">
      <w:rPr>
        <w:bCs/>
      </w:rPr>
      <w:fldChar w:fldCharType="separate"/>
    </w:r>
    <w:r w:rsidR="004C5F37">
      <w:rPr>
        <w:bCs/>
        <w:noProof/>
      </w:rPr>
      <w:t>20</w:t>
    </w:r>
    <w:r w:rsidR="00054E90" w:rsidRPr="00054E90">
      <w:rPr>
        <w:bCs/>
      </w:rPr>
      <w:fldChar w:fldCharType="end"/>
    </w:r>
    <w:r w:rsidR="00054E90" w:rsidRPr="00054E90">
      <w:t xml:space="preserve"> of </w:t>
    </w:r>
    <w:r w:rsidR="00054E90" w:rsidRPr="00054E90">
      <w:rPr>
        <w:bCs/>
      </w:rPr>
      <w:fldChar w:fldCharType="begin"/>
    </w:r>
    <w:r w:rsidR="00054E90" w:rsidRPr="00054E90">
      <w:rPr>
        <w:bCs/>
      </w:rPr>
      <w:instrText xml:space="preserve"> NUMPAGES  \* Arabic  \* MERGEFORMAT </w:instrText>
    </w:r>
    <w:r w:rsidR="00054E90" w:rsidRPr="00054E90">
      <w:rPr>
        <w:bCs/>
      </w:rPr>
      <w:fldChar w:fldCharType="separate"/>
    </w:r>
    <w:r w:rsidR="004C5F37">
      <w:rPr>
        <w:bCs/>
        <w:noProof/>
      </w:rPr>
      <w:t>21</w:t>
    </w:r>
    <w:r w:rsidR="00054E90" w:rsidRPr="00054E90">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EC36" w14:textId="77777777" w:rsidR="00E43F0C" w:rsidRDefault="00E43F0C">
      <w:r>
        <w:separator/>
      </w:r>
    </w:p>
  </w:footnote>
  <w:footnote w:type="continuationSeparator" w:id="0">
    <w:p w14:paraId="6BFAD4DB" w14:textId="77777777" w:rsidR="00E43F0C" w:rsidRDefault="00E4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D5828DD6"/>
    <w:lvl w:ilvl="0">
      <w:start w:val="1"/>
      <w:numFmt w:val="decimal"/>
      <w:pStyle w:val="StyleCSIHeading1PartX10pt"/>
      <w:lvlText w:val="PART %1"/>
      <w:lvlJc w:val="left"/>
      <w:pPr>
        <w:tabs>
          <w:tab w:val="num" w:pos="1008"/>
        </w:tabs>
        <w:ind w:left="1008" w:hanging="1008"/>
      </w:pPr>
      <w:rPr>
        <w:rFonts w:ascii="Arial" w:hAnsi="Arial" w:cs="Times New Roman" w:hint="default"/>
        <w:b w:val="0"/>
        <w:bCs w:val="0"/>
        <w:i w:val="0"/>
        <w:iCs w:val="0"/>
        <w:caps/>
        <w:sz w:val="22"/>
        <w:szCs w:val="22"/>
      </w:rPr>
    </w:lvl>
    <w:lvl w:ilvl="1">
      <w:start w:val="1"/>
      <w:numFmt w:val="decimal"/>
      <w:lvlRestart w:val="0"/>
      <w:pStyle w:val="StyleCSIHeading2111210pt"/>
      <w:lvlText w:val="%1.%2"/>
      <w:lvlJc w:val="left"/>
      <w:pPr>
        <w:tabs>
          <w:tab w:val="num" w:pos="900"/>
        </w:tabs>
        <w:ind w:left="900" w:hanging="720"/>
      </w:pPr>
      <w:rPr>
        <w:rFonts w:ascii="Arial" w:hAnsi="Arial" w:cs="Times New Roman" w:hint="default"/>
        <w:b w:val="0"/>
        <w:bCs w:val="0"/>
        <w:i w:val="0"/>
        <w:iCs w:val="0"/>
        <w:sz w:val="22"/>
        <w:szCs w:val="22"/>
      </w:rPr>
    </w:lvl>
    <w:lvl w:ilvl="2">
      <w:start w:val="1"/>
      <w:numFmt w:val="upperLetter"/>
      <w:pStyle w:val="StyleCSIHeading3ABC10pt"/>
      <w:lvlText w:val="%3."/>
      <w:lvlJc w:val="left"/>
      <w:pPr>
        <w:tabs>
          <w:tab w:val="num" w:pos="1368"/>
        </w:tabs>
        <w:ind w:left="1368" w:hanging="648"/>
      </w:pPr>
      <w:rPr>
        <w:rFonts w:ascii="Arial" w:hAnsi="Arial" w:cs="Times New Roman" w:hint="default"/>
        <w:b w:val="0"/>
        <w:bCs w:val="0"/>
        <w:i w:val="0"/>
        <w:iCs w:val="0"/>
        <w:sz w:val="22"/>
        <w:szCs w:val="22"/>
      </w:rPr>
    </w:lvl>
    <w:lvl w:ilvl="3">
      <w:start w:val="1"/>
      <w:numFmt w:val="decimal"/>
      <w:pStyle w:val="StyleCSIHeading412310ptChar"/>
      <w:lvlText w:val="%4."/>
      <w:lvlJc w:val="left"/>
      <w:pPr>
        <w:tabs>
          <w:tab w:val="num" w:pos="1800"/>
        </w:tabs>
        <w:ind w:left="1800" w:hanging="360"/>
      </w:pPr>
      <w:rPr>
        <w:rFonts w:ascii="Arial" w:hAnsi="Arial" w:cs="Times New Roman" w:hint="default"/>
        <w:b w:val="0"/>
        <w:bCs w:val="0"/>
        <w:i w:val="0"/>
        <w:iCs w:val="0"/>
        <w:sz w:val="22"/>
        <w:szCs w:val="22"/>
      </w:rPr>
    </w:lvl>
    <w:lvl w:ilvl="4">
      <w:start w:val="1"/>
      <w:numFmt w:val="lowerLetter"/>
      <w:pStyle w:val="CSIHeading5a"/>
      <w:lvlText w:val="%5."/>
      <w:lvlJc w:val="left"/>
      <w:pPr>
        <w:tabs>
          <w:tab w:val="num" w:pos="5436"/>
        </w:tabs>
        <w:ind w:left="5436"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E45269"/>
    <w:multiLevelType w:val="multilevel"/>
    <w:tmpl w:val="05D892C8"/>
    <w:lvl w:ilvl="0">
      <w:start w:val="1"/>
      <w:numFmt w:val="decimal"/>
      <w:pStyle w:val="Heading1"/>
      <w:lvlText w:val="%1.0"/>
      <w:lvlJc w:val="left"/>
      <w:pPr>
        <w:tabs>
          <w:tab w:val="num" w:pos="720"/>
        </w:tabs>
        <w:ind w:left="720" w:hanging="720"/>
      </w:pPr>
      <w:rPr>
        <w:rFonts w:ascii="Times New Roman" w:hAnsi="Times New Roman" w:cs="Times New Roman" w:hint="default"/>
        <w:b/>
        <w:bCs/>
        <w:i w:val="0"/>
        <w:iCs w:val="0"/>
        <w:caps/>
        <w:sz w:val="24"/>
        <w:szCs w:val="24"/>
      </w:rPr>
    </w:lvl>
    <w:lvl w:ilvl="1">
      <w:start w:val="1"/>
      <w:numFmt w:val="decimal"/>
      <w:pStyle w:val="Heading2"/>
      <w:lvlText w:val="%1.%2"/>
      <w:lvlJc w:val="left"/>
      <w:pPr>
        <w:tabs>
          <w:tab w:val="num" w:pos="720"/>
        </w:tabs>
        <w:ind w:left="720" w:hanging="720"/>
      </w:pPr>
      <w:rPr>
        <w:rFonts w:hint="default"/>
        <w:b/>
        <w:bCs/>
        <w:i w:val="0"/>
        <w:iCs w:val="0"/>
      </w:rPr>
    </w:lvl>
    <w:lvl w:ilvl="2">
      <w:start w:val="1"/>
      <w:numFmt w:val="upperLetter"/>
      <w:pStyle w:val="Heading3"/>
      <w:lvlText w:val="%3."/>
      <w:lvlJc w:val="left"/>
      <w:pPr>
        <w:tabs>
          <w:tab w:val="num" w:pos="1080"/>
        </w:tabs>
        <w:ind w:left="1080" w:hanging="360"/>
      </w:pPr>
      <w:rPr>
        <w:rFonts w:ascii="Times New Roman" w:hAnsi="Times New Roman" w:cs="Times New Roman" w:hint="default"/>
        <w:b w:val="0"/>
        <w:bCs w:val="0"/>
        <w:i w:val="0"/>
        <w:iCs w:val="0"/>
        <w:sz w:val="24"/>
        <w:szCs w:val="24"/>
      </w:rPr>
    </w:lvl>
    <w:lvl w:ilvl="3">
      <w:start w:val="1"/>
      <w:numFmt w:val="decimal"/>
      <w:pStyle w:val="Heading4"/>
      <w:lvlText w:val="%4."/>
      <w:lvlJc w:val="left"/>
      <w:pPr>
        <w:tabs>
          <w:tab w:val="num" w:pos="1512"/>
        </w:tabs>
        <w:ind w:left="1512" w:hanging="432"/>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1944"/>
        </w:tabs>
        <w:ind w:left="1944" w:hanging="432"/>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FC653F4"/>
    <w:multiLevelType w:val="multilevel"/>
    <w:tmpl w:val="F8F0A14C"/>
    <w:lvl w:ilvl="0">
      <w:start w:val="1"/>
      <w:numFmt w:val="decimal"/>
      <w:lvlRestart w:val="0"/>
      <w:pStyle w:val="SPECText1"/>
      <w:suff w:val="space"/>
      <w:lvlText w:val="PART %1"/>
      <w:lvlJc w:val="left"/>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66"/>
    <w:rsid w:val="00003A59"/>
    <w:rsid w:val="00006AE7"/>
    <w:rsid w:val="00007800"/>
    <w:rsid w:val="00010667"/>
    <w:rsid w:val="00010E6C"/>
    <w:rsid w:val="00015121"/>
    <w:rsid w:val="00017772"/>
    <w:rsid w:val="000265EA"/>
    <w:rsid w:val="00034315"/>
    <w:rsid w:val="0003762F"/>
    <w:rsid w:val="0004371B"/>
    <w:rsid w:val="000543A3"/>
    <w:rsid w:val="00054E90"/>
    <w:rsid w:val="0006266E"/>
    <w:rsid w:val="00064F5B"/>
    <w:rsid w:val="00067100"/>
    <w:rsid w:val="000707C6"/>
    <w:rsid w:val="00072620"/>
    <w:rsid w:val="00075794"/>
    <w:rsid w:val="000833C9"/>
    <w:rsid w:val="000843EE"/>
    <w:rsid w:val="00087287"/>
    <w:rsid w:val="00095BED"/>
    <w:rsid w:val="000B04BB"/>
    <w:rsid w:val="000E2D58"/>
    <w:rsid w:val="000E618D"/>
    <w:rsid w:val="00102482"/>
    <w:rsid w:val="00106C6D"/>
    <w:rsid w:val="00124E39"/>
    <w:rsid w:val="00133C8C"/>
    <w:rsid w:val="00155B92"/>
    <w:rsid w:val="001739A6"/>
    <w:rsid w:val="001924E3"/>
    <w:rsid w:val="00192BCC"/>
    <w:rsid w:val="001938FC"/>
    <w:rsid w:val="00194EE5"/>
    <w:rsid w:val="001A0CAA"/>
    <w:rsid w:val="001A0D36"/>
    <w:rsid w:val="001A2DE1"/>
    <w:rsid w:val="001A72E3"/>
    <w:rsid w:val="001B6413"/>
    <w:rsid w:val="001B6896"/>
    <w:rsid w:val="001B6A2B"/>
    <w:rsid w:val="001C76CE"/>
    <w:rsid w:val="001E0D2D"/>
    <w:rsid w:val="001E3F7A"/>
    <w:rsid w:val="0020292B"/>
    <w:rsid w:val="00203BC2"/>
    <w:rsid w:val="00205494"/>
    <w:rsid w:val="00205D56"/>
    <w:rsid w:val="002148B6"/>
    <w:rsid w:val="00234E76"/>
    <w:rsid w:val="00237B6A"/>
    <w:rsid w:val="00241CA0"/>
    <w:rsid w:val="002563D4"/>
    <w:rsid w:val="002649AC"/>
    <w:rsid w:val="0027407F"/>
    <w:rsid w:val="00274120"/>
    <w:rsid w:val="00275F59"/>
    <w:rsid w:val="0029083D"/>
    <w:rsid w:val="002927D6"/>
    <w:rsid w:val="002B4694"/>
    <w:rsid w:val="002D3178"/>
    <w:rsid w:val="002E1353"/>
    <w:rsid w:val="002F281B"/>
    <w:rsid w:val="00301041"/>
    <w:rsid w:val="0030788D"/>
    <w:rsid w:val="00311516"/>
    <w:rsid w:val="003377DB"/>
    <w:rsid w:val="00341EC4"/>
    <w:rsid w:val="00345987"/>
    <w:rsid w:val="00365942"/>
    <w:rsid w:val="00366E9D"/>
    <w:rsid w:val="003731FA"/>
    <w:rsid w:val="00390994"/>
    <w:rsid w:val="00395945"/>
    <w:rsid w:val="00395BFF"/>
    <w:rsid w:val="003B3ED0"/>
    <w:rsid w:val="003B5FE9"/>
    <w:rsid w:val="003E22F8"/>
    <w:rsid w:val="003E2AD1"/>
    <w:rsid w:val="003E6DE6"/>
    <w:rsid w:val="003E7FAF"/>
    <w:rsid w:val="003F5D8B"/>
    <w:rsid w:val="003F6728"/>
    <w:rsid w:val="00401136"/>
    <w:rsid w:val="00403314"/>
    <w:rsid w:val="004146D1"/>
    <w:rsid w:val="00420683"/>
    <w:rsid w:val="00423B4E"/>
    <w:rsid w:val="004269F8"/>
    <w:rsid w:val="004279A4"/>
    <w:rsid w:val="00432201"/>
    <w:rsid w:val="0043640D"/>
    <w:rsid w:val="00440CF8"/>
    <w:rsid w:val="00454022"/>
    <w:rsid w:val="00460924"/>
    <w:rsid w:val="004777D3"/>
    <w:rsid w:val="00494452"/>
    <w:rsid w:val="00495724"/>
    <w:rsid w:val="004A4F74"/>
    <w:rsid w:val="004B45C0"/>
    <w:rsid w:val="004B617E"/>
    <w:rsid w:val="004B66BF"/>
    <w:rsid w:val="004C0302"/>
    <w:rsid w:val="004C54C2"/>
    <w:rsid w:val="004C5F37"/>
    <w:rsid w:val="004E0ACB"/>
    <w:rsid w:val="00503FFE"/>
    <w:rsid w:val="00513B25"/>
    <w:rsid w:val="00521A3F"/>
    <w:rsid w:val="00522C90"/>
    <w:rsid w:val="005245DB"/>
    <w:rsid w:val="005257ED"/>
    <w:rsid w:val="00527EEE"/>
    <w:rsid w:val="00532B29"/>
    <w:rsid w:val="00537AC4"/>
    <w:rsid w:val="005421AE"/>
    <w:rsid w:val="00542EB6"/>
    <w:rsid w:val="00555238"/>
    <w:rsid w:val="005703F5"/>
    <w:rsid w:val="00571128"/>
    <w:rsid w:val="00595B34"/>
    <w:rsid w:val="005A4CE7"/>
    <w:rsid w:val="005B713C"/>
    <w:rsid w:val="005D25D7"/>
    <w:rsid w:val="005D2A5F"/>
    <w:rsid w:val="005E1EAC"/>
    <w:rsid w:val="005E20B7"/>
    <w:rsid w:val="005E6FB4"/>
    <w:rsid w:val="005E748A"/>
    <w:rsid w:val="005F24F9"/>
    <w:rsid w:val="00607C22"/>
    <w:rsid w:val="00612533"/>
    <w:rsid w:val="0062458D"/>
    <w:rsid w:val="00630842"/>
    <w:rsid w:val="00637D47"/>
    <w:rsid w:val="00640B64"/>
    <w:rsid w:val="00644F8B"/>
    <w:rsid w:val="006453D2"/>
    <w:rsid w:val="00657C7D"/>
    <w:rsid w:val="00670E69"/>
    <w:rsid w:val="006823DE"/>
    <w:rsid w:val="00683FFA"/>
    <w:rsid w:val="006A54FB"/>
    <w:rsid w:val="006A56E0"/>
    <w:rsid w:val="006A603C"/>
    <w:rsid w:val="006B28D5"/>
    <w:rsid w:val="006D255F"/>
    <w:rsid w:val="006D2EC7"/>
    <w:rsid w:val="006E1937"/>
    <w:rsid w:val="006E52AB"/>
    <w:rsid w:val="006F0671"/>
    <w:rsid w:val="006F5489"/>
    <w:rsid w:val="00702427"/>
    <w:rsid w:val="0070503F"/>
    <w:rsid w:val="007069B1"/>
    <w:rsid w:val="00715B74"/>
    <w:rsid w:val="0072488C"/>
    <w:rsid w:val="007354F3"/>
    <w:rsid w:val="00736132"/>
    <w:rsid w:val="00757F81"/>
    <w:rsid w:val="0076116D"/>
    <w:rsid w:val="0076474C"/>
    <w:rsid w:val="00783375"/>
    <w:rsid w:val="007850B8"/>
    <w:rsid w:val="007859FA"/>
    <w:rsid w:val="00790150"/>
    <w:rsid w:val="0079379A"/>
    <w:rsid w:val="007A03A6"/>
    <w:rsid w:val="007B0875"/>
    <w:rsid w:val="007B24A0"/>
    <w:rsid w:val="007B50C1"/>
    <w:rsid w:val="007C535B"/>
    <w:rsid w:val="007D0355"/>
    <w:rsid w:val="007D186C"/>
    <w:rsid w:val="007D65A4"/>
    <w:rsid w:val="0080613F"/>
    <w:rsid w:val="008253F8"/>
    <w:rsid w:val="00825FC8"/>
    <w:rsid w:val="008274CE"/>
    <w:rsid w:val="00834556"/>
    <w:rsid w:val="00836ACA"/>
    <w:rsid w:val="0085318B"/>
    <w:rsid w:val="00853EFB"/>
    <w:rsid w:val="00856C88"/>
    <w:rsid w:val="008674D9"/>
    <w:rsid w:val="008738B2"/>
    <w:rsid w:val="00882EA9"/>
    <w:rsid w:val="00891A11"/>
    <w:rsid w:val="00891BAC"/>
    <w:rsid w:val="00897A5F"/>
    <w:rsid w:val="008A0F4A"/>
    <w:rsid w:val="008A2473"/>
    <w:rsid w:val="008A2A8F"/>
    <w:rsid w:val="008A6C1E"/>
    <w:rsid w:val="008B095D"/>
    <w:rsid w:val="008B6789"/>
    <w:rsid w:val="008D4E06"/>
    <w:rsid w:val="008F3276"/>
    <w:rsid w:val="008F5238"/>
    <w:rsid w:val="008F7E23"/>
    <w:rsid w:val="00933418"/>
    <w:rsid w:val="0096231A"/>
    <w:rsid w:val="00985FBD"/>
    <w:rsid w:val="00994EFF"/>
    <w:rsid w:val="0099551C"/>
    <w:rsid w:val="009A1D35"/>
    <w:rsid w:val="009B2DCD"/>
    <w:rsid w:val="009D6501"/>
    <w:rsid w:val="009E11FA"/>
    <w:rsid w:val="009E4EB5"/>
    <w:rsid w:val="009F1302"/>
    <w:rsid w:val="009F7A35"/>
    <w:rsid w:val="00A01B50"/>
    <w:rsid w:val="00A17136"/>
    <w:rsid w:val="00A24544"/>
    <w:rsid w:val="00A268EB"/>
    <w:rsid w:val="00A27087"/>
    <w:rsid w:val="00A352D1"/>
    <w:rsid w:val="00A41D45"/>
    <w:rsid w:val="00A55A19"/>
    <w:rsid w:val="00A62178"/>
    <w:rsid w:val="00A651BE"/>
    <w:rsid w:val="00A705E2"/>
    <w:rsid w:val="00A8222D"/>
    <w:rsid w:val="00A83BC0"/>
    <w:rsid w:val="00A9281E"/>
    <w:rsid w:val="00AB0FDF"/>
    <w:rsid w:val="00AB1FE8"/>
    <w:rsid w:val="00AB55AB"/>
    <w:rsid w:val="00AD5E05"/>
    <w:rsid w:val="00AF41A7"/>
    <w:rsid w:val="00B011D3"/>
    <w:rsid w:val="00B048A8"/>
    <w:rsid w:val="00B04C92"/>
    <w:rsid w:val="00B061AC"/>
    <w:rsid w:val="00B061B2"/>
    <w:rsid w:val="00B13BBE"/>
    <w:rsid w:val="00B15A8E"/>
    <w:rsid w:val="00B2126A"/>
    <w:rsid w:val="00B72A8C"/>
    <w:rsid w:val="00B72AB6"/>
    <w:rsid w:val="00B875C6"/>
    <w:rsid w:val="00B90870"/>
    <w:rsid w:val="00B90C65"/>
    <w:rsid w:val="00B92C97"/>
    <w:rsid w:val="00B97E42"/>
    <w:rsid w:val="00BA40AA"/>
    <w:rsid w:val="00BA6660"/>
    <w:rsid w:val="00BA740A"/>
    <w:rsid w:val="00BB0E47"/>
    <w:rsid w:val="00BB3B72"/>
    <w:rsid w:val="00BC11C3"/>
    <w:rsid w:val="00BC74E1"/>
    <w:rsid w:val="00BE08AB"/>
    <w:rsid w:val="00BE1EFF"/>
    <w:rsid w:val="00BE58A5"/>
    <w:rsid w:val="00BF3605"/>
    <w:rsid w:val="00C043A3"/>
    <w:rsid w:val="00C23B28"/>
    <w:rsid w:val="00C24081"/>
    <w:rsid w:val="00C3164D"/>
    <w:rsid w:val="00C37381"/>
    <w:rsid w:val="00C449BF"/>
    <w:rsid w:val="00C46C32"/>
    <w:rsid w:val="00C56807"/>
    <w:rsid w:val="00C6145E"/>
    <w:rsid w:val="00C73CFB"/>
    <w:rsid w:val="00C771F7"/>
    <w:rsid w:val="00C804E7"/>
    <w:rsid w:val="00C8618D"/>
    <w:rsid w:val="00CA132A"/>
    <w:rsid w:val="00CA4CF8"/>
    <w:rsid w:val="00CC486D"/>
    <w:rsid w:val="00CC6670"/>
    <w:rsid w:val="00CF1E72"/>
    <w:rsid w:val="00D00F57"/>
    <w:rsid w:val="00D2158F"/>
    <w:rsid w:val="00D27312"/>
    <w:rsid w:val="00D32FEF"/>
    <w:rsid w:val="00D45935"/>
    <w:rsid w:val="00D81038"/>
    <w:rsid w:val="00D83879"/>
    <w:rsid w:val="00D91A42"/>
    <w:rsid w:val="00D93A0E"/>
    <w:rsid w:val="00DA124E"/>
    <w:rsid w:val="00DA6651"/>
    <w:rsid w:val="00DB08C5"/>
    <w:rsid w:val="00DB5777"/>
    <w:rsid w:val="00DC25CB"/>
    <w:rsid w:val="00DD05C5"/>
    <w:rsid w:val="00DE47A3"/>
    <w:rsid w:val="00DE79FA"/>
    <w:rsid w:val="00E04D98"/>
    <w:rsid w:val="00E05FCA"/>
    <w:rsid w:val="00E154D2"/>
    <w:rsid w:val="00E2325B"/>
    <w:rsid w:val="00E43F0C"/>
    <w:rsid w:val="00E50F1F"/>
    <w:rsid w:val="00E52495"/>
    <w:rsid w:val="00E52CF3"/>
    <w:rsid w:val="00E54071"/>
    <w:rsid w:val="00E60073"/>
    <w:rsid w:val="00E72B85"/>
    <w:rsid w:val="00E76DCF"/>
    <w:rsid w:val="00E80A17"/>
    <w:rsid w:val="00E83B64"/>
    <w:rsid w:val="00E90564"/>
    <w:rsid w:val="00E94ECC"/>
    <w:rsid w:val="00EB5A32"/>
    <w:rsid w:val="00ED091A"/>
    <w:rsid w:val="00ED342F"/>
    <w:rsid w:val="00EE1854"/>
    <w:rsid w:val="00EE3D67"/>
    <w:rsid w:val="00EE5A36"/>
    <w:rsid w:val="00EE7EEB"/>
    <w:rsid w:val="00F004BA"/>
    <w:rsid w:val="00F01F77"/>
    <w:rsid w:val="00F04EE9"/>
    <w:rsid w:val="00F31790"/>
    <w:rsid w:val="00F3505A"/>
    <w:rsid w:val="00F363FF"/>
    <w:rsid w:val="00F46A88"/>
    <w:rsid w:val="00F46ECE"/>
    <w:rsid w:val="00F5123D"/>
    <w:rsid w:val="00F521B3"/>
    <w:rsid w:val="00F60466"/>
    <w:rsid w:val="00F61C17"/>
    <w:rsid w:val="00F72F4A"/>
    <w:rsid w:val="00F75D80"/>
    <w:rsid w:val="00F77DB4"/>
    <w:rsid w:val="00F87F1A"/>
    <w:rsid w:val="00FB191C"/>
    <w:rsid w:val="00FD3172"/>
    <w:rsid w:val="00FE4AC1"/>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F54C0A"/>
  <w15:chartTrackingRefBased/>
  <w15:docId w15:val="{6789C154-6C10-4DC7-8745-55CC2825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Heading2"/>
    <w:qFormat/>
    <w:rsid w:val="00E154D2"/>
    <w:pPr>
      <w:keepNext/>
      <w:widowControl/>
      <w:numPr>
        <w:numId w:val="2"/>
      </w:numPr>
      <w:autoSpaceDE/>
      <w:autoSpaceDN/>
      <w:adjustRightInd/>
      <w:spacing w:before="240" w:after="60"/>
      <w:outlineLvl w:val="0"/>
    </w:pPr>
    <w:rPr>
      <w:b/>
      <w:bCs/>
      <w:smallCaps/>
      <w:kern w:val="28"/>
      <w:sz w:val="28"/>
      <w:szCs w:val="28"/>
    </w:rPr>
  </w:style>
  <w:style w:type="paragraph" w:styleId="Heading2">
    <w:name w:val="heading 2"/>
    <w:basedOn w:val="Normal"/>
    <w:qFormat/>
    <w:rsid w:val="00E154D2"/>
    <w:pPr>
      <w:widowControl/>
      <w:numPr>
        <w:ilvl w:val="1"/>
        <w:numId w:val="2"/>
      </w:numPr>
      <w:autoSpaceDE/>
      <w:autoSpaceDN/>
      <w:adjustRightInd/>
      <w:spacing w:before="240" w:after="120"/>
      <w:outlineLvl w:val="1"/>
    </w:pPr>
    <w:rPr>
      <w:b/>
      <w:bCs/>
      <w:sz w:val="24"/>
      <w:szCs w:val="24"/>
    </w:rPr>
  </w:style>
  <w:style w:type="paragraph" w:styleId="Heading3">
    <w:name w:val="heading 3"/>
    <w:basedOn w:val="Normal"/>
    <w:qFormat/>
    <w:rsid w:val="00E154D2"/>
    <w:pPr>
      <w:keepLines/>
      <w:numPr>
        <w:ilvl w:val="2"/>
        <w:numId w:val="2"/>
      </w:numPr>
      <w:autoSpaceDE/>
      <w:autoSpaceDN/>
      <w:adjustRightInd/>
      <w:spacing w:before="120" w:after="120"/>
      <w:outlineLvl w:val="2"/>
    </w:pPr>
    <w:rPr>
      <w:sz w:val="24"/>
      <w:szCs w:val="24"/>
    </w:rPr>
  </w:style>
  <w:style w:type="paragraph" w:styleId="Heading4">
    <w:name w:val="heading 4"/>
    <w:basedOn w:val="Normal"/>
    <w:qFormat/>
    <w:rsid w:val="00E154D2"/>
    <w:pPr>
      <w:widowControl/>
      <w:numPr>
        <w:ilvl w:val="3"/>
        <w:numId w:val="2"/>
      </w:numPr>
      <w:autoSpaceDE/>
      <w:autoSpaceDN/>
      <w:adjustRightInd/>
      <w:spacing w:before="240"/>
      <w:outlineLvl w:val="3"/>
    </w:pPr>
    <w:rPr>
      <w:sz w:val="24"/>
      <w:szCs w:val="24"/>
    </w:rPr>
  </w:style>
  <w:style w:type="paragraph" w:styleId="Heading5">
    <w:name w:val="heading 5"/>
    <w:basedOn w:val="Normal"/>
    <w:qFormat/>
    <w:rsid w:val="00E154D2"/>
    <w:pPr>
      <w:widowControl/>
      <w:numPr>
        <w:ilvl w:val="4"/>
        <w:numId w:val="2"/>
      </w:numPr>
      <w:autoSpaceDE/>
      <w:autoSpaceDN/>
      <w:adjustRightInd/>
      <w:spacing w:before="240" w:after="60"/>
      <w:outlineLvl w:val="4"/>
    </w:pPr>
    <w:rPr>
      <w:sz w:val="22"/>
      <w:szCs w:val="22"/>
    </w:rPr>
  </w:style>
  <w:style w:type="paragraph" w:styleId="Heading6">
    <w:name w:val="heading 6"/>
    <w:basedOn w:val="Normal"/>
    <w:next w:val="Normal"/>
    <w:qFormat/>
    <w:rsid w:val="00E154D2"/>
    <w:pPr>
      <w:widowControl/>
      <w:numPr>
        <w:ilvl w:val="5"/>
        <w:numId w:val="2"/>
      </w:numPr>
      <w:autoSpaceDE/>
      <w:autoSpaceDN/>
      <w:adjustRightInd/>
      <w:spacing w:before="240" w:after="60"/>
      <w:outlineLvl w:val="5"/>
    </w:pPr>
    <w:rPr>
      <w:i/>
      <w:iCs/>
      <w:sz w:val="22"/>
      <w:szCs w:val="22"/>
    </w:rPr>
  </w:style>
  <w:style w:type="paragraph" w:styleId="Heading7">
    <w:name w:val="heading 7"/>
    <w:basedOn w:val="Normal"/>
    <w:next w:val="Normal"/>
    <w:qFormat/>
    <w:rsid w:val="00E154D2"/>
    <w:pPr>
      <w:widowControl/>
      <w:numPr>
        <w:ilvl w:val="6"/>
        <w:numId w:val="2"/>
      </w:numPr>
      <w:autoSpaceDE/>
      <w:autoSpaceDN/>
      <w:adjustRightInd/>
      <w:spacing w:before="240" w:after="60"/>
      <w:outlineLvl w:val="6"/>
    </w:pPr>
    <w:rPr>
      <w:sz w:val="22"/>
      <w:szCs w:val="22"/>
    </w:rPr>
  </w:style>
  <w:style w:type="paragraph" w:styleId="Heading8">
    <w:name w:val="heading 8"/>
    <w:basedOn w:val="Normal"/>
    <w:next w:val="Normal"/>
    <w:qFormat/>
    <w:rsid w:val="00E154D2"/>
    <w:pPr>
      <w:widowControl/>
      <w:numPr>
        <w:ilvl w:val="7"/>
        <w:numId w:val="2"/>
      </w:numPr>
      <w:autoSpaceDE/>
      <w:autoSpaceDN/>
      <w:adjustRightInd/>
      <w:spacing w:before="240" w:after="60"/>
      <w:outlineLvl w:val="7"/>
    </w:pPr>
    <w:rPr>
      <w:i/>
      <w:iCs/>
      <w:sz w:val="22"/>
      <w:szCs w:val="22"/>
    </w:rPr>
  </w:style>
  <w:style w:type="paragraph" w:styleId="Heading9">
    <w:name w:val="heading 9"/>
    <w:basedOn w:val="Normal"/>
    <w:next w:val="Normal"/>
    <w:qFormat/>
    <w:rsid w:val="00E154D2"/>
    <w:pPr>
      <w:widowControl/>
      <w:numPr>
        <w:ilvl w:val="8"/>
        <w:numId w:val="2"/>
      </w:numPr>
      <w:autoSpaceDE/>
      <w:autoSpaceDN/>
      <w:adjustRightInd/>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0"/>
        <w:tab w:val="left" w:pos="720"/>
      </w:tabs>
      <w:autoSpaceDE w:val="0"/>
      <w:autoSpaceDN w:val="0"/>
      <w:adjustRightInd w:val="0"/>
      <w:ind w:left="720" w:hanging="720"/>
      <w:jc w:val="center"/>
    </w:pPr>
    <w:rPr>
      <w:rFonts w:ascii="Arial" w:hAnsi="Arial" w:cs="Arial"/>
      <w:sz w:val="24"/>
      <w:szCs w:val="24"/>
    </w:rPr>
  </w:style>
  <w:style w:type="paragraph" w:customStyle="1" w:styleId="2AutoList2">
    <w:name w:val="2AutoList2"/>
    <w:pPr>
      <w:widowControl w:val="0"/>
      <w:tabs>
        <w:tab w:val="left" w:pos="0"/>
      </w:tabs>
      <w:autoSpaceDE w:val="0"/>
      <w:autoSpaceDN w:val="0"/>
      <w:adjustRightInd w:val="0"/>
      <w:ind w:left="11667"/>
    </w:pPr>
    <w:rPr>
      <w:rFonts w:ascii="Arial" w:hAnsi="Arial" w:cs="Arial"/>
      <w:sz w:val="24"/>
      <w:szCs w:val="24"/>
    </w:rPr>
  </w:style>
  <w:style w:type="paragraph" w:customStyle="1" w:styleId="3AutoList2">
    <w:name w:val="3AutoList2"/>
    <w:pPr>
      <w:widowControl w:val="0"/>
      <w:tabs>
        <w:tab w:val="left" w:pos="0"/>
      </w:tabs>
      <w:autoSpaceDE w:val="0"/>
      <w:autoSpaceDN w:val="0"/>
      <w:adjustRightInd w:val="0"/>
      <w:ind w:left="11667"/>
    </w:pPr>
    <w:rPr>
      <w:rFonts w:ascii="Arial" w:hAnsi="Arial" w:cs="Arial"/>
      <w:sz w:val="24"/>
      <w:szCs w:val="24"/>
    </w:rPr>
  </w:style>
  <w:style w:type="paragraph" w:customStyle="1" w:styleId="4AutoList2">
    <w:name w:val="4AutoList2"/>
    <w:pPr>
      <w:widowControl w:val="0"/>
      <w:tabs>
        <w:tab w:val="left" w:pos="0"/>
      </w:tabs>
      <w:autoSpaceDE w:val="0"/>
      <w:autoSpaceDN w:val="0"/>
      <w:adjustRightInd w:val="0"/>
      <w:ind w:left="11667"/>
    </w:pPr>
    <w:rPr>
      <w:rFonts w:ascii="Arial" w:hAnsi="Arial" w:cs="Arial"/>
      <w:sz w:val="24"/>
      <w:szCs w:val="24"/>
    </w:rPr>
  </w:style>
  <w:style w:type="paragraph" w:customStyle="1" w:styleId="5AutoList2">
    <w:name w:val="5AutoList2"/>
    <w:pPr>
      <w:widowControl w:val="0"/>
      <w:tabs>
        <w:tab w:val="left" w:pos="0"/>
      </w:tabs>
      <w:autoSpaceDE w:val="0"/>
      <w:autoSpaceDN w:val="0"/>
      <w:adjustRightInd w:val="0"/>
      <w:ind w:left="11667"/>
    </w:pPr>
    <w:rPr>
      <w:rFonts w:ascii="Arial" w:hAnsi="Arial" w:cs="Arial"/>
      <w:sz w:val="24"/>
      <w:szCs w:val="24"/>
    </w:rPr>
  </w:style>
  <w:style w:type="paragraph" w:customStyle="1" w:styleId="6AutoList2">
    <w:name w:val="6AutoList2"/>
    <w:pPr>
      <w:widowControl w:val="0"/>
      <w:tabs>
        <w:tab w:val="left" w:pos="0"/>
      </w:tabs>
      <w:autoSpaceDE w:val="0"/>
      <w:autoSpaceDN w:val="0"/>
      <w:adjustRightInd w:val="0"/>
      <w:ind w:left="11667"/>
    </w:pPr>
    <w:rPr>
      <w:rFonts w:ascii="Arial" w:hAnsi="Arial" w:cs="Arial"/>
      <w:sz w:val="24"/>
      <w:szCs w:val="24"/>
    </w:rPr>
  </w:style>
  <w:style w:type="paragraph" w:customStyle="1" w:styleId="7AutoList2">
    <w:name w:val="7AutoList2"/>
    <w:pPr>
      <w:widowControl w:val="0"/>
      <w:tabs>
        <w:tab w:val="left" w:pos="0"/>
      </w:tabs>
      <w:autoSpaceDE w:val="0"/>
      <w:autoSpaceDN w:val="0"/>
      <w:adjustRightInd w:val="0"/>
      <w:ind w:left="11667"/>
    </w:pPr>
    <w:rPr>
      <w:rFonts w:ascii="Arial" w:hAnsi="Arial" w:cs="Arial"/>
      <w:sz w:val="24"/>
      <w:szCs w:val="24"/>
    </w:rPr>
  </w:style>
  <w:style w:type="paragraph" w:customStyle="1" w:styleId="8AutoList2">
    <w:name w:val="8AutoList2"/>
    <w:pPr>
      <w:widowControl w:val="0"/>
      <w:tabs>
        <w:tab w:val="left" w:pos="0"/>
      </w:tabs>
      <w:autoSpaceDE w:val="0"/>
      <w:autoSpaceDN w:val="0"/>
      <w:adjustRightInd w:val="0"/>
      <w:ind w:left="11667"/>
    </w:pPr>
    <w:rPr>
      <w:rFonts w:ascii="Arial" w:hAnsi="Arial" w:cs="Arial"/>
      <w:sz w:val="24"/>
      <w:szCs w:val="24"/>
    </w:rPr>
  </w:style>
  <w:style w:type="paragraph" w:customStyle="1" w:styleId="1AutoList1">
    <w:name w:val="1AutoList1"/>
    <w:pPr>
      <w:widowControl w:val="0"/>
      <w:tabs>
        <w:tab w:val="left" w:pos="0"/>
        <w:tab w:val="left" w:pos="720"/>
      </w:tabs>
      <w:autoSpaceDE w:val="0"/>
      <w:autoSpaceDN w:val="0"/>
      <w:adjustRightInd w:val="0"/>
      <w:ind w:left="720" w:hanging="720"/>
    </w:pPr>
    <w:rPr>
      <w:rFonts w:ascii="Arial" w:hAnsi="Arial" w:cs="Arial"/>
      <w:sz w:val="24"/>
      <w:szCs w:val="24"/>
    </w:rPr>
  </w:style>
  <w:style w:type="paragraph" w:customStyle="1" w:styleId="2AutoList1">
    <w:name w:val="2AutoList1"/>
    <w:pPr>
      <w:widowControl w:val="0"/>
      <w:tabs>
        <w:tab w:val="left" w:pos="0"/>
      </w:tabs>
      <w:autoSpaceDE w:val="0"/>
      <w:autoSpaceDN w:val="0"/>
      <w:adjustRightInd w:val="0"/>
      <w:ind w:left="11667"/>
    </w:pPr>
    <w:rPr>
      <w:rFonts w:ascii="Arial" w:hAnsi="Arial" w:cs="Arial"/>
      <w:sz w:val="24"/>
      <w:szCs w:val="24"/>
    </w:rPr>
  </w:style>
  <w:style w:type="paragraph" w:customStyle="1" w:styleId="3AutoList1">
    <w:name w:val="3AutoList1"/>
    <w:pPr>
      <w:widowControl w:val="0"/>
      <w:tabs>
        <w:tab w:val="left" w:pos="0"/>
      </w:tabs>
      <w:autoSpaceDE w:val="0"/>
      <w:autoSpaceDN w:val="0"/>
      <w:adjustRightInd w:val="0"/>
      <w:ind w:left="11667"/>
    </w:pPr>
    <w:rPr>
      <w:rFonts w:ascii="Arial" w:hAnsi="Arial" w:cs="Arial"/>
      <w:sz w:val="24"/>
      <w:szCs w:val="24"/>
    </w:rPr>
  </w:style>
  <w:style w:type="paragraph" w:customStyle="1" w:styleId="4AutoList1">
    <w:name w:val="4AutoList1"/>
    <w:pPr>
      <w:widowControl w:val="0"/>
      <w:tabs>
        <w:tab w:val="left" w:pos="0"/>
      </w:tabs>
      <w:autoSpaceDE w:val="0"/>
      <w:autoSpaceDN w:val="0"/>
      <w:adjustRightInd w:val="0"/>
      <w:ind w:left="11667"/>
    </w:pPr>
    <w:rPr>
      <w:rFonts w:ascii="Arial" w:hAnsi="Arial" w:cs="Arial"/>
      <w:sz w:val="24"/>
      <w:szCs w:val="24"/>
    </w:rPr>
  </w:style>
  <w:style w:type="paragraph" w:customStyle="1" w:styleId="5AutoList1">
    <w:name w:val="5AutoList1"/>
    <w:pPr>
      <w:widowControl w:val="0"/>
      <w:tabs>
        <w:tab w:val="left" w:pos="0"/>
      </w:tabs>
      <w:autoSpaceDE w:val="0"/>
      <w:autoSpaceDN w:val="0"/>
      <w:adjustRightInd w:val="0"/>
      <w:ind w:left="11667"/>
    </w:pPr>
    <w:rPr>
      <w:rFonts w:ascii="Arial" w:hAnsi="Arial" w:cs="Arial"/>
      <w:sz w:val="24"/>
      <w:szCs w:val="24"/>
    </w:rPr>
  </w:style>
  <w:style w:type="paragraph" w:customStyle="1" w:styleId="6AutoList1">
    <w:name w:val="6AutoList1"/>
    <w:pPr>
      <w:widowControl w:val="0"/>
      <w:tabs>
        <w:tab w:val="left" w:pos="0"/>
      </w:tabs>
      <w:autoSpaceDE w:val="0"/>
      <w:autoSpaceDN w:val="0"/>
      <w:adjustRightInd w:val="0"/>
      <w:ind w:left="11667"/>
    </w:pPr>
    <w:rPr>
      <w:rFonts w:ascii="Arial" w:hAnsi="Arial" w:cs="Arial"/>
      <w:sz w:val="24"/>
      <w:szCs w:val="24"/>
    </w:rPr>
  </w:style>
  <w:style w:type="paragraph" w:customStyle="1" w:styleId="7AutoList1">
    <w:name w:val="7AutoList1"/>
    <w:pPr>
      <w:widowControl w:val="0"/>
      <w:tabs>
        <w:tab w:val="left" w:pos="0"/>
      </w:tabs>
      <w:autoSpaceDE w:val="0"/>
      <w:autoSpaceDN w:val="0"/>
      <w:adjustRightInd w:val="0"/>
      <w:ind w:left="11667"/>
    </w:pPr>
    <w:rPr>
      <w:rFonts w:ascii="Arial" w:hAnsi="Arial" w:cs="Arial"/>
      <w:sz w:val="24"/>
      <w:szCs w:val="24"/>
    </w:rPr>
  </w:style>
  <w:style w:type="paragraph" w:customStyle="1" w:styleId="8AutoList1">
    <w:name w:val="8AutoList1"/>
    <w:pPr>
      <w:widowControl w:val="0"/>
      <w:tabs>
        <w:tab w:val="left" w:pos="0"/>
      </w:tabs>
      <w:autoSpaceDE w:val="0"/>
      <w:autoSpaceDN w:val="0"/>
      <w:adjustRightInd w:val="0"/>
      <w:ind w:left="11667"/>
    </w:pPr>
    <w:rPr>
      <w:rFonts w:ascii="Arial" w:hAnsi="Arial" w:cs="Arial"/>
      <w:sz w:val="24"/>
      <w:szCs w:val="24"/>
    </w:rPr>
  </w:style>
  <w:style w:type="paragraph" w:styleId="Header">
    <w:name w:val="header"/>
    <w:basedOn w:val="Normal"/>
    <w:rsid w:val="00F60466"/>
    <w:pPr>
      <w:tabs>
        <w:tab w:val="center" w:pos="4320"/>
        <w:tab w:val="right" w:pos="8640"/>
      </w:tabs>
    </w:pPr>
  </w:style>
  <w:style w:type="paragraph" w:styleId="Footer">
    <w:name w:val="footer"/>
    <w:basedOn w:val="Normal"/>
    <w:rsid w:val="00F60466"/>
    <w:pPr>
      <w:tabs>
        <w:tab w:val="center" w:pos="4320"/>
        <w:tab w:val="right" w:pos="8640"/>
      </w:tabs>
    </w:pPr>
  </w:style>
  <w:style w:type="paragraph" w:customStyle="1" w:styleId="CSIHeading1PartX">
    <w:name w:val="CSI Heading 1 (Part X)"/>
    <w:basedOn w:val="Normal"/>
    <w:next w:val="Normal"/>
    <w:rsid w:val="00C24081"/>
    <w:pPr>
      <w:keepNext/>
      <w:widowControl/>
      <w:tabs>
        <w:tab w:val="right" w:pos="9360"/>
      </w:tabs>
      <w:autoSpaceDE/>
      <w:autoSpaceDN/>
      <w:adjustRightInd/>
      <w:spacing w:before="300" w:after="120"/>
      <w:outlineLvl w:val="0"/>
    </w:pPr>
    <w:rPr>
      <w:caps/>
      <w:sz w:val="22"/>
      <w:szCs w:val="22"/>
    </w:rPr>
  </w:style>
  <w:style w:type="paragraph" w:customStyle="1" w:styleId="CSIHeading211">
    <w:name w:val="CSI Heading 2 (1.1"/>
    <w:aliases w:val="1.2)"/>
    <w:basedOn w:val="Normal"/>
    <w:link w:val="CSIHeading211Char"/>
    <w:rsid w:val="00C24081"/>
    <w:pPr>
      <w:keepNext/>
      <w:widowControl/>
      <w:tabs>
        <w:tab w:val="right" w:pos="9360"/>
      </w:tabs>
      <w:autoSpaceDE/>
      <w:autoSpaceDN/>
      <w:adjustRightInd/>
      <w:spacing w:before="180" w:after="120"/>
      <w:outlineLvl w:val="1"/>
    </w:pPr>
    <w:rPr>
      <w:caps/>
      <w:sz w:val="22"/>
      <w:szCs w:val="22"/>
    </w:rPr>
  </w:style>
  <w:style w:type="paragraph" w:customStyle="1" w:styleId="CSIHeading3A">
    <w:name w:val="CSI Heading 3 (A"/>
    <w:aliases w:val="B,C)"/>
    <w:basedOn w:val="CSIHeading211"/>
    <w:link w:val="CSIHeading3AChar"/>
    <w:rsid w:val="00C24081"/>
    <w:pPr>
      <w:keepNext w:val="0"/>
      <w:outlineLvl w:val="2"/>
    </w:pPr>
    <w:rPr>
      <w:caps w:val="0"/>
    </w:rPr>
  </w:style>
  <w:style w:type="paragraph" w:customStyle="1" w:styleId="CSIHeading41">
    <w:name w:val="CSI Heading 4 (1"/>
    <w:aliases w:val="2,3)"/>
    <w:basedOn w:val="CSIHeading3A"/>
    <w:link w:val="CSIHeading41Char"/>
    <w:rsid w:val="00C24081"/>
    <w:pPr>
      <w:outlineLvl w:val="3"/>
    </w:pPr>
  </w:style>
  <w:style w:type="paragraph" w:customStyle="1" w:styleId="CSIHeading5a">
    <w:name w:val="CSI Heading 5 (a"/>
    <w:aliases w:val="b,c)"/>
    <w:basedOn w:val="CSIHeading41"/>
    <w:rsid w:val="00C24081"/>
    <w:pPr>
      <w:numPr>
        <w:ilvl w:val="4"/>
        <w:numId w:val="1"/>
      </w:numPr>
      <w:spacing w:before="120"/>
      <w:outlineLvl w:val="4"/>
    </w:pPr>
  </w:style>
  <w:style w:type="paragraph" w:styleId="BodyTextIndent">
    <w:name w:val="Body Text Indent"/>
    <w:basedOn w:val="Normal"/>
    <w:rsid w:val="00E154D2"/>
    <w:pPr>
      <w:widowControl/>
      <w:tabs>
        <w:tab w:val="left" w:pos="702"/>
      </w:tabs>
      <w:autoSpaceDE/>
      <w:autoSpaceDN/>
      <w:adjustRightInd/>
      <w:ind w:left="702" w:hanging="360"/>
    </w:pPr>
  </w:style>
  <w:style w:type="paragraph" w:customStyle="1" w:styleId="CSITitleI">
    <w:name w:val="CSI Title I"/>
    <w:basedOn w:val="Normal"/>
    <w:rsid w:val="00234E76"/>
    <w:pPr>
      <w:widowControl/>
      <w:tabs>
        <w:tab w:val="right" w:pos="9360"/>
      </w:tabs>
      <w:autoSpaceDE/>
      <w:autoSpaceDN/>
      <w:adjustRightInd/>
      <w:spacing w:before="120" w:after="120"/>
      <w:jc w:val="center"/>
    </w:pPr>
    <w:rPr>
      <w:caps/>
      <w:sz w:val="22"/>
      <w:szCs w:val="22"/>
    </w:rPr>
  </w:style>
  <w:style w:type="paragraph" w:styleId="BodyText">
    <w:name w:val="Body Text"/>
    <w:basedOn w:val="Normal"/>
    <w:rsid w:val="00234E76"/>
    <w:pPr>
      <w:autoSpaceDE/>
      <w:autoSpaceDN/>
      <w:adjustRightInd/>
      <w:spacing w:after="120"/>
    </w:pPr>
  </w:style>
  <w:style w:type="paragraph" w:customStyle="1" w:styleId="STARS">
    <w:name w:val="STARS"/>
    <w:basedOn w:val="Normal"/>
    <w:rsid w:val="00234E76"/>
    <w:pPr>
      <w:widowControl/>
      <w:tabs>
        <w:tab w:val="right" w:pos="9360"/>
      </w:tabs>
      <w:autoSpaceDE/>
      <w:autoSpaceDN/>
      <w:adjustRightInd/>
    </w:pPr>
    <w:rPr>
      <w:sz w:val="22"/>
      <w:szCs w:val="22"/>
    </w:rPr>
  </w:style>
  <w:style w:type="paragraph" w:styleId="FootnoteText">
    <w:name w:val="footnote text"/>
    <w:basedOn w:val="Normal"/>
    <w:semiHidden/>
    <w:rsid w:val="006453D2"/>
  </w:style>
  <w:style w:type="character" w:styleId="FootnoteReference">
    <w:name w:val="footnote reference"/>
    <w:semiHidden/>
    <w:rsid w:val="006453D2"/>
    <w:rPr>
      <w:vertAlign w:val="superscript"/>
    </w:rPr>
  </w:style>
  <w:style w:type="paragraph" w:customStyle="1" w:styleId="SPECText9">
    <w:name w:val="SPECText[9]"/>
    <w:basedOn w:val="Normal"/>
    <w:rsid w:val="00A268EB"/>
    <w:pPr>
      <w:widowControl/>
      <w:numPr>
        <w:ilvl w:val="8"/>
        <w:numId w:val="3"/>
      </w:numPr>
      <w:autoSpaceDE/>
      <w:autoSpaceDN/>
      <w:adjustRightInd/>
      <w:outlineLvl w:val="8"/>
    </w:pPr>
    <w:rPr>
      <w:sz w:val="22"/>
      <w:szCs w:val="22"/>
    </w:rPr>
  </w:style>
  <w:style w:type="paragraph" w:customStyle="1" w:styleId="SPECText1">
    <w:name w:val="SPECText[1]"/>
    <w:basedOn w:val="Normal"/>
    <w:rsid w:val="00A268EB"/>
    <w:pPr>
      <w:keepNext/>
      <w:widowControl/>
      <w:numPr>
        <w:numId w:val="3"/>
      </w:numPr>
      <w:autoSpaceDE/>
      <w:autoSpaceDN/>
      <w:adjustRightInd/>
      <w:spacing w:before="480"/>
      <w:outlineLvl w:val="0"/>
    </w:pPr>
    <w:rPr>
      <w:sz w:val="22"/>
      <w:szCs w:val="22"/>
    </w:rPr>
  </w:style>
  <w:style w:type="paragraph" w:customStyle="1" w:styleId="SPECText2">
    <w:name w:val="SPECText[2]"/>
    <w:basedOn w:val="Normal"/>
    <w:rsid w:val="00A268EB"/>
    <w:pPr>
      <w:keepNext/>
      <w:widowControl/>
      <w:numPr>
        <w:ilvl w:val="1"/>
        <w:numId w:val="3"/>
      </w:numPr>
      <w:autoSpaceDE/>
      <w:autoSpaceDN/>
      <w:adjustRightInd/>
      <w:spacing w:before="240"/>
      <w:outlineLvl w:val="1"/>
    </w:pPr>
    <w:rPr>
      <w:sz w:val="22"/>
      <w:szCs w:val="22"/>
    </w:rPr>
  </w:style>
  <w:style w:type="paragraph" w:customStyle="1" w:styleId="SPECText3">
    <w:name w:val="SPECText[3]"/>
    <w:basedOn w:val="Normal"/>
    <w:rsid w:val="00A268EB"/>
    <w:pPr>
      <w:widowControl/>
      <w:numPr>
        <w:ilvl w:val="2"/>
        <w:numId w:val="3"/>
      </w:numPr>
      <w:autoSpaceDE/>
      <w:autoSpaceDN/>
      <w:adjustRightInd/>
      <w:spacing w:before="240"/>
      <w:outlineLvl w:val="2"/>
    </w:pPr>
    <w:rPr>
      <w:sz w:val="22"/>
      <w:szCs w:val="22"/>
    </w:rPr>
  </w:style>
  <w:style w:type="paragraph" w:customStyle="1" w:styleId="SPECText4">
    <w:name w:val="SPECText[4]"/>
    <w:basedOn w:val="Normal"/>
    <w:rsid w:val="00A268EB"/>
    <w:pPr>
      <w:widowControl/>
      <w:numPr>
        <w:ilvl w:val="3"/>
        <w:numId w:val="3"/>
      </w:numPr>
      <w:autoSpaceDE/>
      <w:autoSpaceDN/>
      <w:adjustRightInd/>
      <w:outlineLvl w:val="3"/>
    </w:pPr>
    <w:rPr>
      <w:sz w:val="22"/>
      <w:szCs w:val="22"/>
    </w:rPr>
  </w:style>
  <w:style w:type="paragraph" w:customStyle="1" w:styleId="SPECText5">
    <w:name w:val="SPECText[5]"/>
    <w:basedOn w:val="Normal"/>
    <w:rsid w:val="00A268EB"/>
    <w:pPr>
      <w:widowControl/>
      <w:numPr>
        <w:ilvl w:val="4"/>
        <w:numId w:val="3"/>
      </w:numPr>
      <w:autoSpaceDE/>
      <w:autoSpaceDN/>
      <w:adjustRightInd/>
      <w:outlineLvl w:val="4"/>
    </w:pPr>
    <w:rPr>
      <w:sz w:val="22"/>
      <w:szCs w:val="22"/>
    </w:rPr>
  </w:style>
  <w:style w:type="paragraph" w:customStyle="1" w:styleId="SPECText6">
    <w:name w:val="SPECText[6]"/>
    <w:basedOn w:val="Normal"/>
    <w:rsid w:val="00A268EB"/>
    <w:pPr>
      <w:widowControl/>
      <w:numPr>
        <w:ilvl w:val="5"/>
        <w:numId w:val="3"/>
      </w:numPr>
      <w:autoSpaceDE/>
      <w:autoSpaceDN/>
      <w:adjustRightInd/>
      <w:outlineLvl w:val="5"/>
    </w:pPr>
    <w:rPr>
      <w:sz w:val="22"/>
      <w:szCs w:val="22"/>
    </w:rPr>
  </w:style>
  <w:style w:type="paragraph" w:customStyle="1" w:styleId="SPECText7">
    <w:name w:val="SPECText[7]"/>
    <w:basedOn w:val="Normal"/>
    <w:rsid w:val="00A268EB"/>
    <w:pPr>
      <w:widowControl/>
      <w:numPr>
        <w:ilvl w:val="6"/>
        <w:numId w:val="3"/>
      </w:numPr>
      <w:autoSpaceDE/>
      <w:autoSpaceDN/>
      <w:adjustRightInd/>
      <w:outlineLvl w:val="6"/>
    </w:pPr>
    <w:rPr>
      <w:sz w:val="22"/>
      <w:szCs w:val="22"/>
    </w:rPr>
  </w:style>
  <w:style w:type="paragraph" w:customStyle="1" w:styleId="SPECText8">
    <w:name w:val="SPECText[8]"/>
    <w:basedOn w:val="Normal"/>
    <w:rsid w:val="00A268EB"/>
    <w:pPr>
      <w:widowControl/>
      <w:numPr>
        <w:ilvl w:val="7"/>
        <w:numId w:val="3"/>
      </w:numPr>
      <w:autoSpaceDE/>
      <w:autoSpaceDN/>
      <w:adjustRightInd/>
      <w:outlineLvl w:val="7"/>
    </w:pPr>
    <w:rPr>
      <w:sz w:val="22"/>
      <w:szCs w:val="22"/>
    </w:rPr>
  </w:style>
  <w:style w:type="paragraph" w:customStyle="1" w:styleId="STSectEnd">
    <w:name w:val="STSectEnd"/>
    <w:basedOn w:val="Normal"/>
    <w:next w:val="Normal"/>
    <w:rsid w:val="00341EC4"/>
    <w:pPr>
      <w:autoSpaceDE/>
      <w:autoSpaceDN/>
      <w:adjustRightInd/>
      <w:spacing w:before="480"/>
      <w:jc w:val="center"/>
    </w:pPr>
    <w:rPr>
      <w:sz w:val="22"/>
      <w:szCs w:val="22"/>
    </w:rPr>
  </w:style>
  <w:style w:type="paragraph" w:styleId="BalloonText">
    <w:name w:val="Balloon Text"/>
    <w:basedOn w:val="Normal"/>
    <w:semiHidden/>
    <w:rsid w:val="00F521B3"/>
    <w:rPr>
      <w:rFonts w:ascii="Tahoma" w:hAnsi="Tahoma" w:cs="Tahoma"/>
      <w:sz w:val="16"/>
      <w:szCs w:val="16"/>
    </w:rPr>
  </w:style>
  <w:style w:type="paragraph" w:customStyle="1" w:styleId="END">
    <w:name w:val="END"/>
    <w:basedOn w:val="Footer"/>
    <w:rsid w:val="00F521B3"/>
    <w:pPr>
      <w:widowControl/>
      <w:tabs>
        <w:tab w:val="clear" w:pos="4320"/>
        <w:tab w:val="clear" w:pos="8640"/>
        <w:tab w:val="right" w:pos="9360"/>
      </w:tabs>
      <w:overflowPunct w:val="0"/>
      <w:spacing w:before="480" w:after="40"/>
      <w:jc w:val="center"/>
      <w:textAlignment w:val="baseline"/>
    </w:pPr>
    <w:rPr>
      <w:caps/>
      <w:sz w:val="22"/>
      <w:szCs w:val="22"/>
    </w:rPr>
  </w:style>
  <w:style w:type="character" w:styleId="Hyperlink">
    <w:name w:val="Hyperlink"/>
    <w:rsid w:val="003B3ED0"/>
    <w:rPr>
      <w:color w:val="0000FF"/>
      <w:u w:val="single"/>
    </w:rPr>
  </w:style>
  <w:style w:type="paragraph" w:customStyle="1" w:styleId="StyleCSIHeading1PartX10pt">
    <w:name w:val="Style CSI Heading 1 (Part X) + 10 pt"/>
    <w:basedOn w:val="CSIHeading1PartX"/>
    <w:rsid w:val="00C24081"/>
    <w:pPr>
      <w:numPr>
        <w:numId w:val="1"/>
      </w:numPr>
    </w:pPr>
    <w:rPr>
      <w:sz w:val="20"/>
      <w:szCs w:val="20"/>
    </w:rPr>
  </w:style>
  <w:style w:type="paragraph" w:customStyle="1" w:styleId="StyleCSIHeading2111210pt">
    <w:name w:val="Style CSI Heading 2 (1.11.2) + 10 pt"/>
    <w:basedOn w:val="CSIHeading211"/>
    <w:link w:val="StyleCSIHeading2111210ptChar"/>
    <w:rsid w:val="00C24081"/>
    <w:pPr>
      <w:numPr>
        <w:ilvl w:val="1"/>
        <w:numId w:val="1"/>
      </w:numPr>
    </w:pPr>
    <w:rPr>
      <w:sz w:val="20"/>
    </w:rPr>
  </w:style>
  <w:style w:type="character" w:customStyle="1" w:styleId="CSIHeading211Char">
    <w:name w:val="CSI Heading 2 (1.1 Char"/>
    <w:aliases w:val="1.2) Char"/>
    <w:link w:val="CSIHeading211"/>
    <w:rsid w:val="00C24081"/>
    <w:rPr>
      <w:rFonts w:ascii="Arial" w:hAnsi="Arial" w:cs="Arial"/>
      <w:caps/>
      <w:sz w:val="22"/>
      <w:szCs w:val="22"/>
      <w:lang w:val="en-US" w:eastAsia="en-US" w:bidi="ar-SA"/>
    </w:rPr>
  </w:style>
  <w:style w:type="character" w:customStyle="1" w:styleId="StyleCSIHeading2111210ptChar">
    <w:name w:val="Style CSI Heading 2 (1.11.2) + 10 pt Char"/>
    <w:link w:val="StyleCSIHeading2111210pt"/>
    <w:rsid w:val="00C24081"/>
    <w:rPr>
      <w:rFonts w:ascii="Arial" w:hAnsi="Arial" w:cs="Arial"/>
      <w:caps/>
      <w:sz w:val="22"/>
      <w:szCs w:val="22"/>
      <w:lang w:val="en-US" w:eastAsia="en-US" w:bidi="ar-SA"/>
    </w:rPr>
  </w:style>
  <w:style w:type="paragraph" w:customStyle="1" w:styleId="StyleCSIHeading3ABC10pt">
    <w:name w:val="Style CSI Heading 3 (ABC) + 10 pt"/>
    <w:basedOn w:val="CSIHeading3A"/>
    <w:link w:val="StyleCSIHeading3ABC10ptChar"/>
    <w:rsid w:val="00C24081"/>
    <w:pPr>
      <w:numPr>
        <w:ilvl w:val="2"/>
        <w:numId w:val="1"/>
      </w:numPr>
    </w:pPr>
    <w:rPr>
      <w:sz w:val="20"/>
    </w:rPr>
  </w:style>
  <w:style w:type="character" w:customStyle="1" w:styleId="CSIHeading3AChar">
    <w:name w:val="CSI Heading 3 (A Char"/>
    <w:aliases w:val="B Char,C) Char"/>
    <w:basedOn w:val="CSIHeading211Char"/>
    <w:link w:val="CSIHeading3A"/>
    <w:rsid w:val="00C24081"/>
    <w:rPr>
      <w:rFonts w:ascii="Arial" w:hAnsi="Arial" w:cs="Arial"/>
      <w:caps/>
      <w:sz w:val="22"/>
      <w:szCs w:val="22"/>
      <w:lang w:val="en-US" w:eastAsia="en-US" w:bidi="ar-SA"/>
    </w:rPr>
  </w:style>
  <w:style w:type="character" w:customStyle="1" w:styleId="StyleCSIHeading3ABC10ptChar">
    <w:name w:val="Style CSI Heading 3 (ABC) + 10 pt Char"/>
    <w:link w:val="StyleCSIHeading3ABC10pt"/>
    <w:rsid w:val="00C24081"/>
    <w:rPr>
      <w:rFonts w:ascii="Arial" w:hAnsi="Arial" w:cs="Arial"/>
      <w:szCs w:val="22"/>
    </w:rPr>
  </w:style>
  <w:style w:type="paragraph" w:customStyle="1" w:styleId="StyleCSIHeading412310ptChar">
    <w:name w:val="Style CSI Heading 4 (123) + 10 pt Char"/>
    <w:basedOn w:val="CSIHeading41"/>
    <w:link w:val="StyleCSIHeading412310ptCharChar"/>
    <w:rsid w:val="00C24081"/>
    <w:pPr>
      <w:numPr>
        <w:ilvl w:val="3"/>
        <w:numId w:val="1"/>
      </w:numPr>
    </w:pPr>
    <w:rPr>
      <w:sz w:val="20"/>
    </w:rPr>
  </w:style>
  <w:style w:type="character" w:customStyle="1" w:styleId="CSIHeading41Char">
    <w:name w:val="CSI Heading 4 (1 Char"/>
    <w:aliases w:val="2 Char,3) Char"/>
    <w:basedOn w:val="CSIHeading3AChar"/>
    <w:link w:val="CSIHeading41"/>
    <w:rsid w:val="00C24081"/>
    <w:rPr>
      <w:rFonts w:ascii="Arial" w:hAnsi="Arial" w:cs="Arial"/>
      <w:caps/>
      <w:sz w:val="22"/>
      <w:szCs w:val="22"/>
      <w:lang w:val="en-US" w:eastAsia="en-US" w:bidi="ar-SA"/>
    </w:rPr>
  </w:style>
  <w:style w:type="character" w:customStyle="1" w:styleId="StyleCSIHeading412310ptCharChar">
    <w:name w:val="Style CSI Heading 4 (123) + 10 pt Char Char"/>
    <w:link w:val="StyleCSIHeading412310ptChar"/>
    <w:rsid w:val="00C24081"/>
    <w:rPr>
      <w:rFonts w:ascii="Arial" w:hAnsi="Arial" w:cs="Arial"/>
      <w:caps w:val="0"/>
      <w:sz w:val="22"/>
      <w:szCs w:val="22"/>
      <w:lang w:val="en-US" w:eastAsia="en-US" w:bidi="ar-SA"/>
    </w:rPr>
  </w:style>
  <w:style w:type="paragraph" w:customStyle="1" w:styleId="StyleCSIHeading412310pt">
    <w:name w:val="Style CSI Heading 4 (123) + 10 pt"/>
    <w:basedOn w:val="Normal"/>
    <w:rsid w:val="00897A5F"/>
    <w:pPr>
      <w:widowControl/>
      <w:tabs>
        <w:tab w:val="num" w:pos="1800"/>
        <w:tab w:val="right" w:pos="9360"/>
      </w:tabs>
      <w:autoSpaceDE/>
      <w:autoSpaceDN/>
      <w:adjustRightInd/>
      <w:spacing w:before="180" w:after="120"/>
      <w:ind w:left="1800" w:hanging="360"/>
      <w:outlineLvl w:val="3"/>
    </w:pPr>
    <w:rPr>
      <w:szCs w:val="22"/>
    </w:rPr>
  </w:style>
  <w:style w:type="paragraph" w:customStyle="1" w:styleId="StyleCSIHeading3ABCArial11pt">
    <w:name w:val="Style CSI Heading 3 (ABC) + Arial 11 pt"/>
    <w:basedOn w:val="CSIHeading3A"/>
    <w:link w:val="StyleCSIHeading3ABCArial11ptCharChar"/>
    <w:rsid w:val="00366E9D"/>
    <w:pPr>
      <w:tabs>
        <w:tab w:val="num" w:pos="1368"/>
      </w:tabs>
      <w:ind w:left="1368" w:hanging="648"/>
    </w:pPr>
    <w:rPr>
      <w:rFonts w:cs="Times New Roman"/>
    </w:rPr>
  </w:style>
  <w:style w:type="character" w:customStyle="1" w:styleId="StyleCSIHeading3ABCArial11ptCharChar">
    <w:name w:val="Style CSI Heading 3 (ABC) + Arial 11 pt Char Char"/>
    <w:link w:val="StyleCSIHeading3ABCArial11pt"/>
    <w:rsid w:val="00366E9D"/>
    <w:rPr>
      <w:rFonts w:ascii="Arial" w:hAnsi="Arial"/>
      <w:sz w:val="22"/>
      <w:szCs w:val="22"/>
    </w:rPr>
  </w:style>
  <w:style w:type="paragraph" w:customStyle="1" w:styleId="StyleCSIHeading4123Arial10pt">
    <w:name w:val="Style CSI Heading 4 (123) + Arial 10 pt"/>
    <w:basedOn w:val="CSIHeading41"/>
    <w:rsid w:val="00366E9D"/>
    <w:pPr>
      <w:tabs>
        <w:tab w:val="num" w:pos="1800"/>
      </w:tabs>
      <w:ind w:left="1800" w:hanging="360"/>
    </w:pPr>
    <w:rPr>
      <w:rFonts w:cs="Times New Roman"/>
      <w:sz w:val="20"/>
    </w:rPr>
  </w:style>
  <w:style w:type="paragraph" w:customStyle="1" w:styleId="StyleCSIHeading5abcArial10pt">
    <w:name w:val="Style CSI Heading 5 (abc) + Arial 10 pt"/>
    <w:basedOn w:val="CSIHeading5a"/>
    <w:rsid w:val="00366E9D"/>
    <w:pPr>
      <w:numPr>
        <w:ilvl w:val="0"/>
        <w:numId w:val="0"/>
      </w:numPr>
      <w:tabs>
        <w:tab w:val="num" w:pos="2646"/>
      </w:tabs>
      <w:spacing w:before="180"/>
      <w:ind w:left="2646" w:hanging="576"/>
    </w:pPr>
    <w:rPr>
      <w:rFonts w:cs="Times New Roman"/>
      <w:sz w:val="20"/>
    </w:rPr>
  </w:style>
  <w:style w:type="character" w:styleId="CommentReference">
    <w:name w:val="annotation reference"/>
    <w:uiPriority w:val="99"/>
    <w:semiHidden/>
    <w:unhideWhenUsed/>
    <w:rsid w:val="003731FA"/>
    <w:rPr>
      <w:sz w:val="16"/>
      <w:szCs w:val="16"/>
    </w:rPr>
  </w:style>
  <w:style w:type="paragraph" w:styleId="CommentText">
    <w:name w:val="annotation text"/>
    <w:basedOn w:val="Normal"/>
    <w:link w:val="CommentTextChar"/>
    <w:uiPriority w:val="99"/>
    <w:unhideWhenUsed/>
    <w:rsid w:val="003731FA"/>
  </w:style>
  <w:style w:type="character" w:customStyle="1" w:styleId="CommentTextChar">
    <w:name w:val="Comment Text Char"/>
    <w:link w:val="CommentText"/>
    <w:uiPriority w:val="99"/>
    <w:rsid w:val="003731FA"/>
    <w:rPr>
      <w:rFonts w:ascii="Arial" w:hAnsi="Arial" w:cs="Arial"/>
    </w:rPr>
  </w:style>
  <w:style w:type="paragraph" w:styleId="CommentSubject">
    <w:name w:val="annotation subject"/>
    <w:basedOn w:val="CommentText"/>
    <w:next w:val="CommentText"/>
    <w:link w:val="CommentSubjectChar"/>
    <w:uiPriority w:val="99"/>
    <w:semiHidden/>
    <w:unhideWhenUsed/>
    <w:rsid w:val="003731FA"/>
    <w:rPr>
      <w:b/>
      <w:bCs/>
    </w:rPr>
  </w:style>
  <w:style w:type="character" w:customStyle="1" w:styleId="CommentSubjectChar">
    <w:name w:val="Comment Subject Char"/>
    <w:link w:val="CommentSubject"/>
    <w:uiPriority w:val="99"/>
    <w:semiHidden/>
    <w:rsid w:val="003731FA"/>
    <w:rPr>
      <w:rFonts w:ascii="Arial" w:hAnsi="Arial" w:cs="Arial"/>
      <w:b/>
      <w:bCs/>
    </w:rPr>
  </w:style>
  <w:style w:type="paragraph" w:styleId="ListParagraph">
    <w:name w:val="List Paragraph"/>
    <w:basedOn w:val="Normal"/>
    <w:uiPriority w:val="34"/>
    <w:qFormat/>
    <w:rsid w:val="00A705E2"/>
    <w:pPr>
      <w:ind w:left="720"/>
    </w:pPr>
  </w:style>
  <w:style w:type="character" w:styleId="FollowedHyperlink">
    <w:name w:val="FollowedHyperlink"/>
    <w:uiPriority w:val="99"/>
    <w:semiHidden/>
    <w:unhideWhenUsed/>
    <w:rsid w:val="009D6501"/>
    <w:rPr>
      <w:color w:val="800080"/>
      <w:u w:val="single"/>
    </w:rPr>
  </w:style>
  <w:style w:type="paragraph" w:styleId="Revision">
    <w:name w:val="Revision"/>
    <w:hidden/>
    <w:uiPriority w:val="99"/>
    <w:semiHidden/>
    <w:rsid w:val="00A01B50"/>
    <w:rPr>
      <w:rFonts w:ascii="Arial" w:hAnsi="Arial" w:cs="Arial"/>
    </w:rPr>
  </w:style>
  <w:style w:type="table" w:styleId="TableGrid">
    <w:name w:val="Table Grid"/>
    <w:basedOn w:val="TableNormal"/>
    <w:uiPriority w:val="59"/>
    <w:rsid w:val="0019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3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340">
      <w:bodyDiv w:val="1"/>
      <w:marLeft w:val="0"/>
      <w:marRight w:val="0"/>
      <w:marTop w:val="0"/>
      <w:marBottom w:val="0"/>
      <w:divBdr>
        <w:top w:val="none" w:sz="0" w:space="0" w:color="auto"/>
        <w:left w:val="none" w:sz="0" w:space="0" w:color="auto"/>
        <w:bottom w:val="none" w:sz="0" w:space="0" w:color="auto"/>
        <w:right w:val="none" w:sz="0" w:space="0" w:color="auto"/>
      </w:divBdr>
    </w:div>
    <w:div w:id="1416976413">
      <w:bodyDiv w:val="1"/>
      <w:marLeft w:val="0"/>
      <w:marRight w:val="0"/>
      <w:marTop w:val="0"/>
      <w:marBottom w:val="0"/>
      <w:divBdr>
        <w:top w:val="none" w:sz="0" w:space="0" w:color="auto"/>
        <w:left w:val="none" w:sz="0" w:space="0" w:color="auto"/>
        <w:bottom w:val="none" w:sz="0" w:space="0" w:color="auto"/>
        <w:right w:val="none" w:sz="0" w:space="0" w:color="auto"/>
      </w:divBdr>
    </w:div>
    <w:div w:id="15384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gstandards.lanl.gov/ESM_Chapters.shtml" TargetMode="External"/><Relationship Id="rId4" Type="http://schemas.openxmlformats.org/officeDocument/2006/relationships/settings" Target="settings.xml"/><Relationship Id="rId9" Type="http://schemas.openxmlformats.org/officeDocument/2006/relationships/hyperlink" Target="https://www.wbdg.org/ffc/dod/unified-facilities-criteria-ufc/ufc-3-57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E6A9-B086-45BD-AF54-C40B94C2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5752</Words>
  <Characters>36146</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SECTION 26 4115</vt:lpstr>
    </vt:vector>
  </TitlesOfParts>
  <Company>LANL</Company>
  <LinksUpToDate>false</LinksUpToDate>
  <CharactersWithSpaces>41815</CharactersWithSpaces>
  <SharedDoc>false</SharedDoc>
  <HLinks>
    <vt:vector size="18" baseType="variant">
      <vt:variant>
        <vt:i4>6881344</vt:i4>
      </vt:variant>
      <vt:variant>
        <vt:i4>6</vt:i4>
      </vt:variant>
      <vt:variant>
        <vt:i4>0</vt:i4>
      </vt:variant>
      <vt:variant>
        <vt:i4>5</vt:i4>
      </vt:variant>
      <vt:variant>
        <vt:lpwstr>https://engstandards.lanl.gov/ESM_Chapters.shtml</vt:lpwstr>
      </vt:variant>
      <vt:variant>
        <vt:lpwstr>esm7</vt:lpwstr>
      </vt:variant>
      <vt:variant>
        <vt:i4>1179660</vt:i4>
      </vt:variant>
      <vt:variant>
        <vt:i4>3</vt:i4>
      </vt:variant>
      <vt:variant>
        <vt:i4>0</vt:i4>
      </vt:variant>
      <vt:variant>
        <vt:i4>5</vt:i4>
      </vt:variant>
      <vt:variant>
        <vt:lpwstr>https://www.wbdg.org/ffc/dod/unified-facilities-criteria-ufc/ufc-3-575-01</vt:lpwstr>
      </vt:variant>
      <vt:variant>
        <vt:lpwstr/>
      </vt:variant>
      <vt:variant>
        <vt:i4>3342439</vt:i4>
      </vt:variant>
      <vt:variant>
        <vt:i4>0</vt:i4>
      </vt:variant>
      <vt:variant>
        <vt:i4>0</vt:i4>
      </vt:variant>
      <vt:variant>
        <vt:i4>5</vt:i4>
      </vt:variant>
      <vt:variant>
        <vt:lpwstr>http://engstandards.lanl.gov/POCs.shtml</vt:lpwstr>
      </vt:variant>
      <vt:variant>
        <vt:lpwstr>elec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4115</dc:title>
  <dc:subject/>
  <dc:creator>CENG</dc:creator>
  <cp:keywords/>
  <cp:lastModifiedBy>Salazar-Barnes, Christina L</cp:lastModifiedBy>
  <cp:revision>9</cp:revision>
  <cp:lastPrinted>2023-04-25T21:50:00Z</cp:lastPrinted>
  <dcterms:created xsi:type="dcterms:W3CDTF">2023-04-25T21:43:00Z</dcterms:created>
  <dcterms:modified xsi:type="dcterms:W3CDTF">2023-04-28T17:19:00Z</dcterms:modified>
</cp:coreProperties>
</file>