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7D26" w14:textId="77777777" w:rsidR="003F241C" w:rsidRPr="006F02E0" w:rsidRDefault="003F241C">
      <w:pPr>
        <w:rPr>
          <w:sz w:val="20"/>
          <w:szCs w:val="20"/>
        </w:rPr>
      </w:pPr>
    </w:p>
    <w:p w14:paraId="7D1AF551" w14:textId="77777777" w:rsidR="00B3709A" w:rsidRDefault="006F02E0" w:rsidP="00D13E83">
      <w:pPr>
        <w:spacing w:after="120"/>
        <w:rPr>
          <w:b/>
          <w:sz w:val="20"/>
          <w:szCs w:val="20"/>
        </w:rPr>
      </w:pPr>
      <w:r w:rsidRPr="006F02E0">
        <w:rPr>
          <w:b/>
          <w:sz w:val="20"/>
          <w:szCs w:val="20"/>
        </w:rPr>
        <w:t>GENERAL</w:t>
      </w:r>
    </w:p>
    <w:p w14:paraId="7E0E4765" w14:textId="746AC5BC" w:rsidR="00E27311" w:rsidRDefault="006F02E0" w:rsidP="00D13E83">
      <w:pPr>
        <w:spacing w:after="120"/>
        <w:rPr>
          <w:sz w:val="20"/>
          <w:szCs w:val="20"/>
        </w:rPr>
      </w:pPr>
      <w:r>
        <w:rPr>
          <w:sz w:val="20"/>
          <w:szCs w:val="20"/>
        </w:rPr>
        <w:t>This software data sheet</w:t>
      </w:r>
      <w:r w:rsidR="00D50DEA">
        <w:rPr>
          <w:sz w:val="20"/>
          <w:szCs w:val="20"/>
        </w:rPr>
        <w:t>,</w:t>
      </w:r>
      <w:r>
        <w:rPr>
          <w:sz w:val="20"/>
          <w:szCs w:val="20"/>
        </w:rPr>
        <w:t xml:space="preserve"> </w:t>
      </w:r>
      <w:r w:rsidR="00CD67BF">
        <w:rPr>
          <w:sz w:val="20"/>
          <w:szCs w:val="20"/>
        </w:rPr>
        <w:t xml:space="preserve">and the </w:t>
      </w:r>
      <w:r>
        <w:rPr>
          <w:sz w:val="20"/>
          <w:szCs w:val="20"/>
        </w:rPr>
        <w:t>documents referenced herein, provide t</w:t>
      </w:r>
      <w:r w:rsidRPr="00D81058">
        <w:rPr>
          <w:sz w:val="20"/>
          <w:szCs w:val="20"/>
        </w:rPr>
        <w:t xml:space="preserve">he </w:t>
      </w:r>
      <w:r w:rsidRPr="003C0582">
        <w:rPr>
          <w:i/>
          <w:sz w:val="20"/>
          <w:szCs w:val="20"/>
        </w:rPr>
        <w:t>software-specific</w:t>
      </w:r>
      <w:r>
        <w:rPr>
          <w:sz w:val="20"/>
          <w:szCs w:val="20"/>
        </w:rPr>
        <w:t xml:space="preserve"> information necessary to implement the requirements of </w:t>
      </w:r>
      <w:hyperlink r:id="rId12" w:history="1">
        <w:r w:rsidR="00B32753" w:rsidRPr="00E74DA1">
          <w:rPr>
            <w:rStyle w:val="Hyperlink"/>
            <w:rFonts w:cs="Arial"/>
            <w:sz w:val="20"/>
            <w:szCs w:val="20"/>
          </w:rPr>
          <w:t>STD-342-100</w:t>
        </w:r>
      </w:hyperlink>
      <w:r w:rsidR="00B32753">
        <w:rPr>
          <w:rFonts w:cs="Arial"/>
          <w:sz w:val="20"/>
          <w:szCs w:val="20"/>
        </w:rPr>
        <w:t xml:space="preserve">, </w:t>
      </w:r>
      <w:r w:rsidR="00B32753" w:rsidRPr="00A67FBB">
        <w:rPr>
          <w:rFonts w:cs="Arial"/>
          <w:i/>
          <w:sz w:val="20"/>
          <w:szCs w:val="20"/>
        </w:rPr>
        <w:t>LANL Engineering Standards Manual</w:t>
      </w:r>
      <w:r w:rsidR="00B32753" w:rsidRPr="008639D5">
        <w:rPr>
          <w:rFonts w:cs="Arial"/>
          <w:i/>
          <w:sz w:val="20"/>
          <w:szCs w:val="20"/>
        </w:rPr>
        <w:t xml:space="preserve">, </w:t>
      </w:r>
      <w:hyperlink r:id="rId13" w:anchor="esm21" w:history="1">
        <w:r w:rsidR="00B32753" w:rsidRPr="00AD6630">
          <w:rPr>
            <w:rStyle w:val="Hyperlink"/>
            <w:i/>
            <w:sz w:val="20"/>
            <w:szCs w:val="20"/>
          </w:rPr>
          <w:t>Chapter 21</w:t>
        </w:r>
      </w:hyperlink>
      <w:r w:rsidR="00B32753" w:rsidRPr="00A67FBB">
        <w:rPr>
          <w:rFonts w:cs="Arial"/>
          <w:i/>
          <w:sz w:val="20"/>
          <w:szCs w:val="20"/>
        </w:rPr>
        <w:t xml:space="preserve"> – Software</w:t>
      </w:r>
      <w:r w:rsidR="00B32753">
        <w:rPr>
          <w:rFonts w:cs="Arial"/>
          <w:sz w:val="20"/>
          <w:szCs w:val="20"/>
        </w:rPr>
        <w:t xml:space="preserve"> (hereafter </w:t>
      </w:r>
      <w:r w:rsidR="00B32753" w:rsidRPr="00A67FBB">
        <w:rPr>
          <w:rFonts w:cs="Arial"/>
          <w:i/>
          <w:sz w:val="20"/>
          <w:szCs w:val="20"/>
        </w:rPr>
        <w:t>Chapter 21</w:t>
      </w:r>
      <w:r w:rsidR="00B32753" w:rsidRPr="008639D5">
        <w:rPr>
          <w:rFonts w:cs="Arial"/>
          <w:sz w:val="20"/>
          <w:szCs w:val="20"/>
        </w:rPr>
        <w:t>)</w:t>
      </w:r>
      <w:r w:rsidR="00B32753">
        <w:rPr>
          <w:rFonts w:cs="Arial"/>
          <w:sz w:val="20"/>
          <w:szCs w:val="20"/>
        </w:rPr>
        <w:t>.</w:t>
      </w:r>
      <w:r>
        <w:rPr>
          <w:sz w:val="20"/>
          <w:szCs w:val="20"/>
        </w:rPr>
        <w:t xml:space="preserve"> </w:t>
      </w:r>
      <w:r w:rsidR="00B32753">
        <w:rPr>
          <w:sz w:val="20"/>
          <w:szCs w:val="20"/>
        </w:rPr>
        <w:t>This form promote</w:t>
      </w:r>
      <w:r w:rsidR="007F21D8">
        <w:rPr>
          <w:sz w:val="20"/>
          <w:szCs w:val="20"/>
        </w:rPr>
        <w:t>s</w:t>
      </w:r>
      <w:r w:rsidR="00B32753">
        <w:rPr>
          <w:sz w:val="20"/>
          <w:szCs w:val="20"/>
        </w:rPr>
        <w:t xml:space="preserve"> t</w:t>
      </w:r>
      <w:r w:rsidR="00B32753" w:rsidRPr="00D81058">
        <w:rPr>
          <w:sz w:val="20"/>
          <w:szCs w:val="20"/>
        </w:rPr>
        <w:t xml:space="preserve">he </w:t>
      </w:r>
      <w:r w:rsidR="00B32753">
        <w:rPr>
          <w:sz w:val="20"/>
          <w:szCs w:val="20"/>
        </w:rPr>
        <w:t xml:space="preserve">successful and consistent implementation of the software data sheet (SWDS) requirements of </w:t>
      </w:r>
      <w:hyperlink r:id="rId14" w:anchor="esm21" w:history="1">
        <w:r w:rsidR="00B32753" w:rsidRPr="00B32753">
          <w:rPr>
            <w:rStyle w:val="Hyperlink"/>
            <w:i/>
            <w:sz w:val="20"/>
            <w:szCs w:val="20"/>
          </w:rPr>
          <w:t>Chapter 21</w:t>
        </w:r>
      </w:hyperlink>
      <w:r w:rsidR="00B32753">
        <w:rPr>
          <w:sz w:val="20"/>
          <w:szCs w:val="20"/>
        </w:rPr>
        <w:t xml:space="preserve">. </w:t>
      </w:r>
      <w:r>
        <w:rPr>
          <w:sz w:val="20"/>
          <w:szCs w:val="20"/>
        </w:rPr>
        <w:t xml:space="preserve">For </w:t>
      </w:r>
      <w:r w:rsidR="00165A4E">
        <w:rPr>
          <w:sz w:val="20"/>
          <w:szCs w:val="20"/>
        </w:rPr>
        <w:t xml:space="preserve">definitions, </w:t>
      </w:r>
      <w:r>
        <w:rPr>
          <w:sz w:val="20"/>
          <w:szCs w:val="20"/>
        </w:rPr>
        <w:t>general requirem</w:t>
      </w:r>
      <w:r w:rsidR="00A325DC">
        <w:rPr>
          <w:sz w:val="20"/>
          <w:szCs w:val="20"/>
        </w:rPr>
        <w:t xml:space="preserve">ents, </w:t>
      </w:r>
      <w:r w:rsidR="00CD67BF">
        <w:rPr>
          <w:sz w:val="20"/>
          <w:szCs w:val="20"/>
        </w:rPr>
        <w:t>and processes</w:t>
      </w:r>
      <w:r w:rsidR="005C725F">
        <w:rPr>
          <w:sz w:val="20"/>
          <w:szCs w:val="20"/>
        </w:rPr>
        <w:t>, see</w:t>
      </w:r>
      <w:r w:rsidR="007F21D8">
        <w:rPr>
          <w:sz w:val="20"/>
          <w:szCs w:val="20"/>
        </w:rPr>
        <w:t xml:space="preserve"> </w:t>
      </w:r>
      <w:hyperlink r:id="rId15" w:anchor="esm21" w:history="1">
        <w:r w:rsidR="007F21D8" w:rsidRPr="00B32753">
          <w:rPr>
            <w:rStyle w:val="Hyperlink"/>
            <w:i/>
            <w:sz w:val="20"/>
            <w:szCs w:val="20"/>
          </w:rPr>
          <w:t>Chapter 21</w:t>
        </w:r>
      </w:hyperlink>
      <w:r w:rsidR="007F21D8">
        <w:rPr>
          <w:sz w:val="20"/>
          <w:szCs w:val="20"/>
        </w:rPr>
        <w:t xml:space="preserve">, </w:t>
      </w:r>
      <w:r w:rsidR="00D50DEA">
        <w:rPr>
          <w:sz w:val="20"/>
          <w:szCs w:val="20"/>
        </w:rPr>
        <w:t>SOFT-GEN</w:t>
      </w:r>
      <w:r w:rsidRPr="003C0582">
        <w:rPr>
          <w:sz w:val="20"/>
          <w:szCs w:val="20"/>
        </w:rPr>
        <w:t>.</w:t>
      </w:r>
    </w:p>
    <w:p w14:paraId="0E420E74" w14:textId="446ECF26" w:rsidR="006F02E0" w:rsidRDefault="0090201D" w:rsidP="00D13E83">
      <w:pPr>
        <w:spacing w:after="120"/>
        <w:rPr>
          <w:sz w:val="20"/>
          <w:szCs w:val="20"/>
        </w:rPr>
      </w:pPr>
      <w:r>
        <w:rPr>
          <w:sz w:val="20"/>
          <w:szCs w:val="20"/>
        </w:rPr>
        <w:t>This form is developed</w:t>
      </w:r>
      <w:r w:rsidR="00E27311">
        <w:rPr>
          <w:sz w:val="20"/>
          <w:szCs w:val="20"/>
        </w:rPr>
        <w:t xml:space="preserve"> (D) by the Software Owner (SO); </w:t>
      </w:r>
      <w:r>
        <w:rPr>
          <w:sz w:val="20"/>
          <w:szCs w:val="20"/>
        </w:rPr>
        <w:t>and at a minimum, reviewed and approved (R, A) by the Software Responsible Line Manager (SRLM).</w:t>
      </w:r>
    </w:p>
    <w:p w14:paraId="4C0B8244" w14:textId="77777777" w:rsidR="002618ED" w:rsidRDefault="002618ED" w:rsidP="002618ED">
      <w:pPr>
        <w:spacing w:after="120"/>
        <w:rPr>
          <w:rFonts w:cs="Arial"/>
          <w:sz w:val="20"/>
          <w:szCs w:val="20"/>
        </w:rPr>
      </w:pPr>
      <w:r>
        <w:rPr>
          <w:rFonts w:cs="Arial"/>
          <w:sz w:val="20"/>
          <w:szCs w:val="20"/>
        </w:rPr>
        <w:t>If entering sensitive information (e.g., Unclassified Controlled Nuclear Information -UCNI), ensure proper Derivative Classifier/Reviewing Official reviews are performed and appropriate markings applied.</w:t>
      </w:r>
    </w:p>
    <w:p w14:paraId="11E52B9E" w14:textId="4594EE1B" w:rsidR="00DD42CA" w:rsidRPr="008B2CD1" w:rsidRDefault="00640A4F" w:rsidP="002618ED">
      <w:pPr>
        <w:spacing w:after="120"/>
        <w:rPr>
          <w:rFonts w:cs="Arial"/>
          <w:sz w:val="20"/>
          <w:szCs w:val="20"/>
        </w:rPr>
      </w:pPr>
      <w:r>
        <w:rPr>
          <w:rFonts w:cs="Arial"/>
          <w:color w:val="000000" w:themeColor="dark1"/>
          <w:kern w:val="24"/>
          <w:sz w:val="20"/>
          <w:szCs w:val="20"/>
        </w:rPr>
        <w:t>E</w:t>
      </w:r>
      <w:r w:rsidR="008B2CD1" w:rsidRPr="008B2CD1">
        <w:rPr>
          <w:rFonts w:cs="Arial"/>
          <w:color w:val="000000" w:themeColor="dark1"/>
          <w:kern w:val="24"/>
          <w:sz w:val="20"/>
          <w:szCs w:val="20"/>
        </w:rPr>
        <w:t xml:space="preserve">stablishing </w:t>
      </w:r>
      <w:r w:rsidR="008B2CD1">
        <w:rPr>
          <w:rFonts w:cs="Arial"/>
          <w:color w:val="000000" w:themeColor="dark1"/>
          <w:kern w:val="24"/>
          <w:sz w:val="20"/>
          <w:szCs w:val="20"/>
        </w:rPr>
        <w:t>use an</w:t>
      </w:r>
      <w:r w:rsidR="008B2CD1" w:rsidRPr="008B2CD1">
        <w:rPr>
          <w:rFonts w:cs="Arial"/>
          <w:color w:val="000000" w:themeColor="dark1"/>
          <w:kern w:val="24"/>
          <w:sz w:val="20"/>
          <w:szCs w:val="20"/>
        </w:rPr>
        <w:t>d maintenance requirements (Field 7)</w:t>
      </w:r>
      <w:r>
        <w:rPr>
          <w:rFonts w:cs="Arial"/>
          <w:color w:val="000000" w:themeColor="dark1"/>
          <w:kern w:val="24"/>
          <w:sz w:val="20"/>
          <w:szCs w:val="20"/>
        </w:rPr>
        <w:t xml:space="preserve"> using SOFT-MAINT</w:t>
      </w:r>
      <w:r w:rsidR="000800DF">
        <w:rPr>
          <w:rFonts w:cs="Arial"/>
          <w:color w:val="000000" w:themeColor="dark1"/>
          <w:kern w:val="24"/>
          <w:sz w:val="20"/>
          <w:szCs w:val="20"/>
        </w:rPr>
        <w:t>:</w:t>
      </w:r>
      <w:r w:rsidR="008B2CD1" w:rsidRPr="008B2CD1">
        <w:rPr>
          <w:rFonts w:cs="Arial"/>
          <w:color w:val="000000" w:themeColor="dark1"/>
          <w:kern w:val="24"/>
          <w:sz w:val="20"/>
          <w:szCs w:val="20"/>
        </w:rPr>
        <w:t xml:space="preserve"> The </w:t>
      </w:r>
      <w:r w:rsidR="00DD42CA" w:rsidRPr="008B2CD1">
        <w:rPr>
          <w:rFonts w:cs="Arial"/>
          <w:color w:val="000000" w:themeColor="dark1"/>
          <w:kern w:val="24"/>
          <w:sz w:val="20"/>
          <w:szCs w:val="20"/>
        </w:rPr>
        <w:t xml:space="preserve">Initial </w:t>
      </w:r>
      <w:r w:rsidR="008B2CD1">
        <w:rPr>
          <w:rFonts w:cs="Arial"/>
          <w:color w:val="000000" w:themeColor="dark1"/>
          <w:kern w:val="24"/>
          <w:sz w:val="20"/>
          <w:szCs w:val="20"/>
        </w:rPr>
        <w:t xml:space="preserve">SWDS </w:t>
      </w:r>
      <w:r w:rsidR="00DD42CA" w:rsidRPr="008B2CD1">
        <w:rPr>
          <w:rFonts w:cs="Arial"/>
          <w:color w:val="000000" w:themeColor="dark1"/>
          <w:kern w:val="24"/>
          <w:sz w:val="20"/>
          <w:szCs w:val="20"/>
        </w:rPr>
        <w:t xml:space="preserve">revision may have TBD for some </w:t>
      </w:r>
      <w:r w:rsidR="008B2CD1">
        <w:rPr>
          <w:rFonts w:cs="Arial"/>
          <w:color w:val="000000" w:themeColor="dark1"/>
          <w:kern w:val="24"/>
          <w:sz w:val="20"/>
          <w:szCs w:val="20"/>
        </w:rPr>
        <w:t xml:space="preserve">use and maintenance </w:t>
      </w:r>
      <w:r w:rsidR="00DD42CA" w:rsidRPr="008B2CD1">
        <w:rPr>
          <w:rFonts w:cs="Arial"/>
          <w:color w:val="000000" w:themeColor="dark1"/>
          <w:kern w:val="24"/>
          <w:sz w:val="20"/>
          <w:szCs w:val="20"/>
        </w:rPr>
        <w:t>parameter</w:t>
      </w:r>
      <w:r w:rsidR="008B2CD1">
        <w:rPr>
          <w:rFonts w:cs="Arial"/>
          <w:color w:val="000000" w:themeColor="dark1"/>
          <w:kern w:val="24"/>
          <w:sz w:val="20"/>
          <w:szCs w:val="20"/>
        </w:rPr>
        <w:t xml:space="preserve">s </w:t>
      </w:r>
      <w:r w:rsidR="00DD42CA" w:rsidRPr="008B2CD1">
        <w:rPr>
          <w:rFonts w:cs="Arial"/>
          <w:color w:val="000000" w:themeColor="dark1"/>
          <w:kern w:val="24"/>
          <w:sz w:val="20"/>
          <w:szCs w:val="20"/>
        </w:rPr>
        <w:t xml:space="preserve">that are not known </w:t>
      </w:r>
      <w:r w:rsidR="008B2CD1">
        <w:rPr>
          <w:rFonts w:cs="Arial"/>
          <w:color w:val="000000" w:themeColor="dark1"/>
          <w:kern w:val="24"/>
          <w:sz w:val="20"/>
          <w:szCs w:val="20"/>
        </w:rPr>
        <w:t xml:space="preserve">in the early planning stage and </w:t>
      </w:r>
      <w:r w:rsidR="00DD42CA" w:rsidRPr="008B2CD1">
        <w:rPr>
          <w:rFonts w:cs="Arial"/>
          <w:color w:val="000000" w:themeColor="dark1"/>
          <w:kern w:val="24"/>
          <w:sz w:val="20"/>
          <w:szCs w:val="20"/>
        </w:rPr>
        <w:t>will be determined at a future date.</w:t>
      </w:r>
    </w:p>
    <w:p w14:paraId="38170D70" w14:textId="25984677" w:rsidR="00902C21" w:rsidRPr="002E1D65" w:rsidRDefault="00902C21" w:rsidP="00902C21">
      <w:pPr>
        <w:tabs>
          <w:tab w:val="left" w:pos="2160"/>
        </w:tabs>
        <w:spacing w:before="120"/>
        <w:rPr>
          <w:rFonts w:cs="Arial"/>
          <w:sz w:val="20"/>
          <w:szCs w:val="20"/>
        </w:rPr>
      </w:pPr>
      <w:r w:rsidRPr="002E1D65">
        <w:rPr>
          <w:rFonts w:cs="Arial"/>
          <w:sz w:val="20"/>
          <w:szCs w:val="20"/>
          <w:u w:val="single"/>
        </w:rPr>
        <w:t>LANL personnel</w:t>
      </w:r>
      <w:r w:rsidRPr="002E1D65">
        <w:rPr>
          <w:rFonts w:cs="Arial"/>
          <w:sz w:val="20"/>
          <w:szCs w:val="20"/>
        </w:rPr>
        <w:t>:  Endeavor to use Chapter forms as-is and report issues and improvement ideas to the Chapter 21 P</w:t>
      </w:r>
      <w:r w:rsidR="009A2F3D">
        <w:rPr>
          <w:rFonts w:cs="Arial"/>
          <w:sz w:val="20"/>
          <w:szCs w:val="20"/>
        </w:rPr>
        <w:t>oint of Contract</w:t>
      </w:r>
      <w:r w:rsidRPr="002E1D65">
        <w:rPr>
          <w:rFonts w:cs="Arial"/>
          <w:sz w:val="20"/>
          <w:szCs w:val="20"/>
        </w:rPr>
        <w:t xml:space="preserve">.  </w:t>
      </w:r>
      <w:r w:rsidR="009A2F3D">
        <w:rPr>
          <w:rFonts w:cs="Arial"/>
          <w:sz w:val="20"/>
          <w:szCs w:val="20"/>
        </w:rPr>
        <w:t xml:space="preserve">The </w:t>
      </w:r>
      <w:r w:rsidRPr="002E1D65">
        <w:rPr>
          <w:rFonts w:cs="Arial"/>
          <w:sz w:val="20"/>
          <w:szCs w:val="20"/>
        </w:rPr>
        <w:t xml:space="preserve">POC may authorize </w:t>
      </w:r>
      <w:r w:rsidR="009A2F3D">
        <w:rPr>
          <w:rFonts w:cs="Arial"/>
          <w:sz w:val="20"/>
          <w:szCs w:val="20"/>
        </w:rPr>
        <w:t xml:space="preserve">in writing </w:t>
      </w:r>
      <w:r w:rsidRPr="002E1D65">
        <w:rPr>
          <w:rFonts w:cs="Arial"/>
          <w:sz w:val="20"/>
          <w:szCs w:val="20"/>
        </w:rPr>
        <w:t>other methods equiva</w:t>
      </w:r>
      <w:r w:rsidR="009A2F3D">
        <w:rPr>
          <w:rFonts w:cs="Arial"/>
          <w:sz w:val="20"/>
          <w:szCs w:val="20"/>
        </w:rPr>
        <w:t>lent to chapter forms</w:t>
      </w:r>
      <w:r w:rsidRPr="002E1D65">
        <w:rPr>
          <w:rFonts w:cs="Arial"/>
          <w:sz w:val="20"/>
          <w:szCs w:val="20"/>
        </w:rPr>
        <w:t>.</w:t>
      </w:r>
    </w:p>
    <w:p w14:paraId="676B5621" w14:textId="5DD4023E" w:rsidR="00902C21" w:rsidRPr="002E1D65" w:rsidRDefault="00902C21" w:rsidP="00902C21">
      <w:pPr>
        <w:tabs>
          <w:tab w:val="left" w:pos="2160"/>
        </w:tabs>
        <w:spacing w:before="120"/>
        <w:rPr>
          <w:rFonts w:cs="Arial"/>
          <w:sz w:val="20"/>
          <w:szCs w:val="20"/>
        </w:rPr>
      </w:pPr>
      <w:r w:rsidRPr="002618ED">
        <w:rPr>
          <w:rFonts w:cs="Arial"/>
          <w:sz w:val="20"/>
          <w:szCs w:val="20"/>
          <w:u w:val="single"/>
        </w:rPr>
        <w:t>LANL subcontractors</w:t>
      </w:r>
      <w:r w:rsidRPr="002618ED">
        <w:rPr>
          <w:rFonts w:cs="Arial"/>
          <w:sz w:val="20"/>
          <w:szCs w:val="20"/>
        </w:rPr>
        <w:t xml:space="preserve"> must use Chapter forms to satisfy Chapter requirements for SSC software.  For Non-SSC software, sub</w:t>
      </w:r>
      <w:r w:rsidR="009A2F3D">
        <w:rPr>
          <w:rFonts w:cs="Arial"/>
          <w:sz w:val="20"/>
          <w:szCs w:val="20"/>
        </w:rPr>
        <w:t>contractor</w:t>
      </w:r>
      <w:r w:rsidRPr="002618ED">
        <w:rPr>
          <w:rFonts w:cs="Arial"/>
          <w:sz w:val="20"/>
          <w:szCs w:val="20"/>
        </w:rPr>
        <w:t>s may either use their own forms or integrate, adapt, and reformat the forms; either approach is acceptable so long as key functions, data, and approvals are retained.</w:t>
      </w:r>
    </w:p>
    <w:p w14:paraId="03CD3816" w14:textId="2A568158" w:rsidR="00732426" w:rsidRPr="00BD77B4" w:rsidRDefault="00732426" w:rsidP="00732426">
      <w:pPr>
        <w:spacing w:after="120"/>
        <w:rPr>
          <w:rFonts w:cs="Arial"/>
          <w:sz w:val="20"/>
          <w:szCs w:val="20"/>
        </w:rPr>
      </w:pPr>
    </w:p>
    <w:p w14:paraId="54859C84" w14:textId="77777777" w:rsidR="006F02E0" w:rsidRDefault="006F02E0" w:rsidP="00D13E83">
      <w:pPr>
        <w:spacing w:after="120"/>
        <w:rPr>
          <w:b/>
          <w:sz w:val="20"/>
          <w:szCs w:val="20"/>
        </w:rPr>
      </w:pPr>
      <w:r>
        <w:rPr>
          <w:b/>
          <w:sz w:val="20"/>
          <w:szCs w:val="20"/>
        </w:rPr>
        <w:t>HEADER</w:t>
      </w:r>
    </w:p>
    <w:tbl>
      <w:tblPr>
        <w:tblStyle w:val="TableGrid"/>
        <w:tblW w:w="0" w:type="auto"/>
        <w:tblLook w:val="04A0" w:firstRow="1" w:lastRow="0" w:firstColumn="1" w:lastColumn="0" w:noHBand="0" w:noVBand="1"/>
      </w:tblPr>
      <w:tblGrid>
        <w:gridCol w:w="1615"/>
        <w:gridCol w:w="7735"/>
      </w:tblGrid>
      <w:tr w:rsidR="00792C87" w:rsidRPr="00792C87" w14:paraId="3A4F951E" w14:textId="77777777" w:rsidTr="002A6306">
        <w:tc>
          <w:tcPr>
            <w:tcW w:w="1615" w:type="dxa"/>
            <w:shd w:val="clear" w:color="auto" w:fill="D9D9D9" w:themeFill="background1" w:themeFillShade="D9"/>
          </w:tcPr>
          <w:p w14:paraId="24D2689E" w14:textId="77777777" w:rsidR="00792C87" w:rsidRPr="00792C87" w:rsidRDefault="00792C87" w:rsidP="00881E22">
            <w:pPr>
              <w:spacing w:before="60" w:after="120"/>
              <w:jc w:val="center"/>
              <w:rPr>
                <w:b/>
                <w:sz w:val="20"/>
                <w:szCs w:val="20"/>
              </w:rPr>
            </w:pPr>
            <w:r w:rsidRPr="00792C87">
              <w:rPr>
                <w:b/>
                <w:sz w:val="20"/>
                <w:szCs w:val="20"/>
              </w:rPr>
              <w:t>Field</w:t>
            </w:r>
          </w:p>
        </w:tc>
        <w:tc>
          <w:tcPr>
            <w:tcW w:w="7735" w:type="dxa"/>
            <w:shd w:val="clear" w:color="auto" w:fill="D9D9D9" w:themeFill="background1" w:themeFillShade="D9"/>
          </w:tcPr>
          <w:p w14:paraId="3704481F" w14:textId="77777777" w:rsidR="00792C87" w:rsidRPr="00792C87" w:rsidRDefault="00792C87" w:rsidP="00881E22">
            <w:pPr>
              <w:spacing w:before="60" w:after="120"/>
              <w:jc w:val="center"/>
              <w:rPr>
                <w:b/>
                <w:sz w:val="20"/>
                <w:szCs w:val="20"/>
              </w:rPr>
            </w:pPr>
            <w:r w:rsidRPr="00792C87">
              <w:rPr>
                <w:b/>
                <w:sz w:val="20"/>
                <w:szCs w:val="20"/>
              </w:rPr>
              <w:t>Entry Information</w:t>
            </w:r>
          </w:p>
        </w:tc>
      </w:tr>
      <w:tr w:rsidR="00792C87" w14:paraId="0F2A9E73" w14:textId="77777777" w:rsidTr="002A6306">
        <w:tc>
          <w:tcPr>
            <w:tcW w:w="1615" w:type="dxa"/>
          </w:tcPr>
          <w:p w14:paraId="1A188128" w14:textId="77777777" w:rsidR="00792C87" w:rsidRDefault="00792C87" w:rsidP="00881E22">
            <w:pPr>
              <w:spacing w:before="60" w:after="120"/>
              <w:rPr>
                <w:sz w:val="20"/>
                <w:szCs w:val="20"/>
              </w:rPr>
            </w:pPr>
            <w:r>
              <w:rPr>
                <w:sz w:val="20"/>
                <w:szCs w:val="20"/>
              </w:rPr>
              <w:t>Software Name</w:t>
            </w:r>
          </w:p>
        </w:tc>
        <w:tc>
          <w:tcPr>
            <w:tcW w:w="7735" w:type="dxa"/>
          </w:tcPr>
          <w:p w14:paraId="391FAC88" w14:textId="1325B45D" w:rsidR="00792C87" w:rsidRDefault="0095076C" w:rsidP="00881E22">
            <w:pPr>
              <w:spacing w:before="60" w:after="120"/>
              <w:rPr>
                <w:sz w:val="20"/>
                <w:szCs w:val="20"/>
              </w:rPr>
            </w:pPr>
            <w:r>
              <w:rPr>
                <w:sz w:val="20"/>
                <w:szCs w:val="20"/>
              </w:rPr>
              <w:t>Enter the name of the softwa</w:t>
            </w:r>
            <w:r w:rsidR="00792C87">
              <w:rPr>
                <w:sz w:val="20"/>
                <w:szCs w:val="20"/>
              </w:rPr>
              <w:t>re in the upper right hand corner of the header</w:t>
            </w:r>
            <w:r w:rsidR="00062EE8">
              <w:rPr>
                <w:sz w:val="20"/>
                <w:szCs w:val="20"/>
              </w:rPr>
              <w:t xml:space="preserve"> after the title (e.g., Software Data Sheet Form (SWDS) </w:t>
            </w:r>
            <w:r w:rsidR="00062EE8" w:rsidRPr="00830C3D">
              <w:rPr>
                <w:i/>
                <w:sz w:val="20"/>
                <w:szCs w:val="20"/>
              </w:rPr>
              <w:t>for C</w:t>
            </w:r>
            <w:r w:rsidR="009A2F3D">
              <w:rPr>
                <w:i/>
                <w:sz w:val="20"/>
                <w:szCs w:val="20"/>
              </w:rPr>
              <w:t>AESAR</w:t>
            </w:r>
            <w:r w:rsidR="00062EE8" w:rsidRPr="00830C3D">
              <w:rPr>
                <w:i/>
                <w:sz w:val="20"/>
                <w:szCs w:val="20"/>
              </w:rPr>
              <w:t xml:space="preserve"> II Software</w:t>
            </w:r>
            <w:r w:rsidR="00062EE8" w:rsidRPr="00830C3D">
              <w:rPr>
                <w:sz w:val="20"/>
                <w:szCs w:val="20"/>
              </w:rPr>
              <w:t>).</w:t>
            </w:r>
          </w:p>
        </w:tc>
      </w:tr>
      <w:tr w:rsidR="00006448" w14:paraId="0F5D8ABD" w14:textId="77777777" w:rsidTr="002A6306">
        <w:tc>
          <w:tcPr>
            <w:tcW w:w="1615" w:type="dxa"/>
            <w:tcBorders>
              <w:top w:val="single" w:sz="4" w:space="0" w:color="auto"/>
              <w:left w:val="single" w:sz="4" w:space="0" w:color="auto"/>
              <w:bottom w:val="single" w:sz="4" w:space="0" w:color="auto"/>
              <w:right w:val="single" w:sz="4" w:space="0" w:color="auto"/>
            </w:tcBorders>
          </w:tcPr>
          <w:p w14:paraId="710D485D" w14:textId="40F3B8C5" w:rsidR="00006448" w:rsidRDefault="000F19C7" w:rsidP="00881E22">
            <w:pPr>
              <w:spacing w:before="60" w:after="60" w:line="240" w:lineRule="exact"/>
              <w:jc w:val="center"/>
              <w:rPr>
                <w:rFonts w:cs="Arial"/>
                <w:sz w:val="20"/>
                <w:szCs w:val="20"/>
              </w:rPr>
            </w:pPr>
            <w:r>
              <w:rPr>
                <w:rFonts w:cs="Arial"/>
                <w:sz w:val="20"/>
                <w:szCs w:val="20"/>
              </w:rPr>
              <w:t>SWDS</w:t>
            </w:r>
            <w:r w:rsidR="00765C88">
              <w:rPr>
                <w:rFonts w:cs="Arial"/>
                <w:sz w:val="20"/>
                <w:szCs w:val="20"/>
              </w:rPr>
              <w:t xml:space="preserve"> No.</w:t>
            </w:r>
          </w:p>
        </w:tc>
        <w:tc>
          <w:tcPr>
            <w:tcW w:w="7735" w:type="dxa"/>
            <w:tcBorders>
              <w:top w:val="single" w:sz="4" w:space="0" w:color="auto"/>
              <w:left w:val="single" w:sz="4" w:space="0" w:color="auto"/>
              <w:bottom w:val="single" w:sz="4" w:space="0" w:color="auto"/>
              <w:right w:val="single" w:sz="4" w:space="0" w:color="auto"/>
            </w:tcBorders>
          </w:tcPr>
          <w:p w14:paraId="3A6D54DE" w14:textId="1ED0E321" w:rsidR="00006448" w:rsidRDefault="00006448" w:rsidP="00881E22">
            <w:pPr>
              <w:spacing w:before="60" w:after="120"/>
              <w:rPr>
                <w:rFonts w:cs="Arial"/>
                <w:sz w:val="20"/>
                <w:szCs w:val="20"/>
              </w:rPr>
            </w:pPr>
            <w:r>
              <w:rPr>
                <w:rFonts w:cs="Arial"/>
                <w:sz w:val="20"/>
                <w:szCs w:val="20"/>
              </w:rPr>
              <w:t>The numbering scheme of this form follows that of the SRLM’s document cont</w:t>
            </w:r>
            <w:r w:rsidR="00414315">
              <w:rPr>
                <w:rFonts w:cs="Arial"/>
                <w:sz w:val="20"/>
                <w:szCs w:val="20"/>
              </w:rPr>
              <w:t xml:space="preserve">rol/records management system. </w:t>
            </w:r>
            <w:r>
              <w:rPr>
                <w:rFonts w:cs="Arial"/>
                <w:sz w:val="20"/>
                <w:szCs w:val="20"/>
              </w:rPr>
              <w:t>For software used in the operation of existing or new LANL facilities, use numbering scheme and process sp</w:t>
            </w:r>
            <w:r w:rsidR="008E34E1">
              <w:rPr>
                <w:rFonts w:cs="Arial"/>
                <w:sz w:val="20"/>
                <w:szCs w:val="20"/>
              </w:rPr>
              <w:t xml:space="preserve">ecified in </w:t>
            </w:r>
            <w:hyperlink r:id="rId16" w:history="1">
              <w:r w:rsidR="008E34E1" w:rsidRPr="00DB6E6C">
                <w:rPr>
                  <w:rStyle w:val="Hyperlink"/>
                  <w:rFonts w:cs="Arial"/>
                  <w:sz w:val="20"/>
                  <w:szCs w:val="20"/>
                </w:rPr>
                <w:t>AP-341-402</w:t>
              </w:r>
            </w:hyperlink>
            <w:r>
              <w:rPr>
                <w:rFonts w:cs="Arial"/>
                <w:sz w:val="20"/>
                <w:szCs w:val="20"/>
              </w:rPr>
              <w:t>,</w:t>
            </w:r>
            <w:r w:rsidR="008E34E1">
              <w:rPr>
                <w:rFonts w:cs="Arial"/>
                <w:i/>
                <w:sz w:val="20"/>
                <w:szCs w:val="20"/>
              </w:rPr>
              <w:t xml:space="preserve"> Engineering Document Management in Operating Facilities</w:t>
            </w:r>
            <w:r w:rsidR="00F8572B">
              <w:rPr>
                <w:rFonts w:cs="Arial"/>
                <w:sz w:val="20"/>
                <w:szCs w:val="20"/>
              </w:rPr>
              <w:t>.</w:t>
            </w:r>
          </w:p>
        </w:tc>
      </w:tr>
      <w:tr w:rsidR="00006448" w14:paraId="7D7ABFC3" w14:textId="77777777" w:rsidTr="002A6306">
        <w:tc>
          <w:tcPr>
            <w:tcW w:w="1615" w:type="dxa"/>
            <w:tcBorders>
              <w:top w:val="single" w:sz="4" w:space="0" w:color="auto"/>
              <w:left w:val="single" w:sz="4" w:space="0" w:color="auto"/>
              <w:bottom w:val="single" w:sz="4" w:space="0" w:color="auto"/>
              <w:right w:val="single" w:sz="4" w:space="0" w:color="auto"/>
            </w:tcBorders>
          </w:tcPr>
          <w:p w14:paraId="12A03015" w14:textId="77777777" w:rsidR="00006448" w:rsidRDefault="00006448" w:rsidP="00881E22">
            <w:pPr>
              <w:spacing w:before="60" w:after="60" w:line="240" w:lineRule="exact"/>
              <w:jc w:val="center"/>
              <w:rPr>
                <w:rFonts w:cs="Arial"/>
                <w:sz w:val="20"/>
                <w:szCs w:val="20"/>
              </w:rPr>
            </w:pPr>
            <w:r>
              <w:rPr>
                <w:rFonts w:cs="Arial"/>
                <w:sz w:val="20"/>
                <w:szCs w:val="20"/>
              </w:rPr>
              <w:t>Rev.</w:t>
            </w:r>
          </w:p>
        </w:tc>
        <w:tc>
          <w:tcPr>
            <w:tcW w:w="7735" w:type="dxa"/>
            <w:tcBorders>
              <w:top w:val="single" w:sz="4" w:space="0" w:color="auto"/>
              <w:left w:val="single" w:sz="4" w:space="0" w:color="auto"/>
              <w:bottom w:val="single" w:sz="4" w:space="0" w:color="auto"/>
              <w:right w:val="single" w:sz="4" w:space="0" w:color="auto"/>
            </w:tcBorders>
          </w:tcPr>
          <w:p w14:paraId="26614AAE" w14:textId="581FD610" w:rsidR="00006448" w:rsidRDefault="00006448" w:rsidP="00881E22">
            <w:pPr>
              <w:spacing w:before="60" w:after="60" w:line="240" w:lineRule="exact"/>
              <w:rPr>
                <w:rFonts w:cs="Arial"/>
                <w:sz w:val="20"/>
                <w:szCs w:val="20"/>
              </w:rPr>
            </w:pPr>
            <w:r>
              <w:rPr>
                <w:rFonts w:cs="Arial"/>
                <w:sz w:val="20"/>
                <w:szCs w:val="20"/>
              </w:rPr>
              <w:t xml:space="preserve">Enter the </w:t>
            </w:r>
            <w:r w:rsidR="00006C38">
              <w:rPr>
                <w:rFonts w:cs="Arial"/>
                <w:sz w:val="20"/>
                <w:szCs w:val="20"/>
              </w:rPr>
              <w:t xml:space="preserve">SWDS </w:t>
            </w:r>
            <w:r>
              <w:rPr>
                <w:rFonts w:cs="Arial"/>
                <w:sz w:val="20"/>
                <w:szCs w:val="20"/>
              </w:rPr>
              <w:t>revision number</w:t>
            </w:r>
            <w:r w:rsidR="00912CD0">
              <w:rPr>
                <w:rFonts w:cs="Arial"/>
                <w:sz w:val="20"/>
                <w:szCs w:val="20"/>
              </w:rPr>
              <w:t xml:space="preserve">. Initial </w:t>
            </w:r>
            <w:r>
              <w:rPr>
                <w:rFonts w:cs="Arial"/>
                <w:sz w:val="20"/>
                <w:szCs w:val="20"/>
              </w:rPr>
              <w:t xml:space="preserve">issue is 0. </w:t>
            </w:r>
          </w:p>
        </w:tc>
      </w:tr>
    </w:tbl>
    <w:p w14:paraId="2F66C7D2" w14:textId="77777777" w:rsidR="006F02E0" w:rsidRPr="00881E22" w:rsidRDefault="006F02E0" w:rsidP="00881E22">
      <w:pPr>
        <w:pStyle w:val="ProcAcronymList"/>
        <w:spacing w:after="120" w:line="240" w:lineRule="auto"/>
        <w:rPr>
          <w:szCs w:val="20"/>
        </w:rPr>
      </w:pPr>
    </w:p>
    <w:p w14:paraId="150C7F89" w14:textId="54219B2C" w:rsidR="00624F16" w:rsidRDefault="00161E57" w:rsidP="00624F16">
      <w:pPr>
        <w:spacing w:after="120"/>
        <w:rPr>
          <w:b/>
          <w:sz w:val="20"/>
          <w:szCs w:val="20"/>
        </w:rPr>
      </w:pPr>
      <w:r>
        <w:rPr>
          <w:b/>
          <w:sz w:val="20"/>
          <w:szCs w:val="20"/>
        </w:rPr>
        <w:t>1.</w:t>
      </w:r>
      <w:r w:rsidR="00E81102">
        <w:rPr>
          <w:b/>
          <w:sz w:val="20"/>
          <w:szCs w:val="20"/>
        </w:rPr>
        <w:t>0</w:t>
      </w:r>
      <w:r>
        <w:rPr>
          <w:b/>
          <w:sz w:val="20"/>
          <w:szCs w:val="20"/>
        </w:rPr>
        <w:t xml:space="preserve"> </w:t>
      </w:r>
      <w:r w:rsidR="00D95AFF">
        <w:rPr>
          <w:b/>
          <w:sz w:val="20"/>
          <w:szCs w:val="20"/>
        </w:rPr>
        <w:t>SWDS PURPOSE, AUTHORITY AND APPLICABILITY</w:t>
      </w:r>
    </w:p>
    <w:tbl>
      <w:tblPr>
        <w:tblStyle w:val="TableGrid"/>
        <w:tblW w:w="0" w:type="auto"/>
        <w:tblLook w:val="04A0" w:firstRow="1" w:lastRow="0" w:firstColumn="1" w:lastColumn="0" w:noHBand="0" w:noVBand="1"/>
      </w:tblPr>
      <w:tblGrid>
        <w:gridCol w:w="985"/>
        <w:gridCol w:w="8365"/>
      </w:tblGrid>
      <w:tr w:rsidR="00624F16" w:rsidRPr="00792C87" w14:paraId="11A15528" w14:textId="77777777" w:rsidTr="003C0582">
        <w:trPr>
          <w:tblHeader/>
        </w:trPr>
        <w:tc>
          <w:tcPr>
            <w:tcW w:w="985" w:type="dxa"/>
            <w:shd w:val="clear" w:color="auto" w:fill="D9D9D9" w:themeFill="background1" w:themeFillShade="D9"/>
          </w:tcPr>
          <w:p w14:paraId="1B855FBF" w14:textId="77777777" w:rsidR="00624F16" w:rsidRPr="00792C87" w:rsidRDefault="00624F16" w:rsidP="00881E22">
            <w:pPr>
              <w:spacing w:before="60" w:after="120"/>
              <w:jc w:val="center"/>
              <w:rPr>
                <w:b/>
                <w:sz w:val="20"/>
                <w:szCs w:val="20"/>
              </w:rPr>
            </w:pPr>
            <w:r w:rsidRPr="00792C87">
              <w:rPr>
                <w:b/>
                <w:sz w:val="20"/>
                <w:szCs w:val="20"/>
              </w:rPr>
              <w:t>Field</w:t>
            </w:r>
          </w:p>
        </w:tc>
        <w:tc>
          <w:tcPr>
            <w:tcW w:w="8365" w:type="dxa"/>
            <w:shd w:val="clear" w:color="auto" w:fill="D9D9D9" w:themeFill="background1" w:themeFillShade="D9"/>
          </w:tcPr>
          <w:p w14:paraId="66B6E5F8" w14:textId="77777777" w:rsidR="00624F16" w:rsidRPr="00792C87" w:rsidRDefault="00624F16" w:rsidP="00881E22">
            <w:pPr>
              <w:spacing w:before="60" w:after="120"/>
              <w:jc w:val="center"/>
              <w:rPr>
                <w:b/>
                <w:sz w:val="20"/>
                <w:szCs w:val="20"/>
              </w:rPr>
            </w:pPr>
            <w:r w:rsidRPr="00792C87">
              <w:rPr>
                <w:b/>
                <w:sz w:val="20"/>
                <w:szCs w:val="20"/>
              </w:rPr>
              <w:t>Entry Information</w:t>
            </w:r>
          </w:p>
        </w:tc>
      </w:tr>
      <w:tr w:rsidR="00D313EC" w14:paraId="59B2D19D" w14:textId="77777777" w:rsidTr="002A6306">
        <w:tc>
          <w:tcPr>
            <w:tcW w:w="985" w:type="dxa"/>
          </w:tcPr>
          <w:p w14:paraId="254804B6" w14:textId="6156C9A8" w:rsidR="00D313EC" w:rsidRDefault="00D313EC" w:rsidP="00881E22">
            <w:pPr>
              <w:spacing w:before="60" w:after="120"/>
              <w:jc w:val="center"/>
              <w:rPr>
                <w:sz w:val="20"/>
                <w:szCs w:val="20"/>
              </w:rPr>
            </w:pPr>
            <w:r>
              <w:rPr>
                <w:sz w:val="20"/>
                <w:szCs w:val="20"/>
              </w:rPr>
              <w:t>1.1</w:t>
            </w:r>
          </w:p>
        </w:tc>
        <w:tc>
          <w:tcPr>
            <w:tcW w:w="8365" w:type="dxa"/>
          </w:tcPr>
          <w:p w14:paraId="56E992D5" w14:textId="6187E749" w:rsidR="00D313EC" w:rsidRDefault="00D313EC" w:rsidP="00881E22">
            <w:pPr>
              <w:spacing w:before="60" w:after="120"/>
              <w:rPr>
                <w:sz w:val="20"/>
                <w:szCs w:val="20"/>
              </w:rPr>
            </w:pPr>
            <w:r>
              <w:rPr>
                <w:rFonts w:cs="Arial"/>
                <w:sz w:val="20"/>
                <w:szCs w:val="20"/>
              </w:rPr>
              <w:t xml:space="preserve">Review, and as required, revise introductory text to ensure accuracy for the subject software with respect to SWDS purpose, authority, </w:t>
            </w:r>
            <w:r w:rsidR="00CD6B7D">
              <w:rPr>
                <w:rFonts w:cs="Arial"/>
                <w:sz w:val="20"/>
                <w:szCs w:val="20"/>
              </w:rPr>
              <w:t xml:space="preserve">and </w:t>
            </w:r>
            <w:r>
              <w:rPr>
                <w:rFonts w:cs="Arial"/>
                <w:sz w:val="20"/>
                <w:szCs w:val="20"/>
              </w:rPr>
              <w:t>applicability</w:t>
            </w:r>
            <w:r w:rsidR="00CD6B7D">
              <w:rPr>
                <w:rFonts w:cs="Arial"/>
                <w:sz w:val="20"/>
                <w:szCs w:val="20"/>
              </w:rPr>
              <w:t>.</w:t>
            </w:r>
          </w:p>
        </w:tc>
      </w:tr>
      <w:tr w:rsidR="00624F16" w14:paraId="7ED9B387" w14:textId="77777777" w:rsidTr="002A6306">
        <w:tc>
          <w:tcPr>
            <w:tcW w:w="985" w:type="dxa"/>
          </w:tcPr>
          <w:p w14:paraId="754C8EE2" w14:textId="35C0C4F2" w:rsidR="00624F16" w:rsidRDefault="00624F16" w:rsidP="00881E22">
            <w:pPr>
              <w:spacing w:before="60" w:after="120"/>
              <w:jc w:val="center"/>
              <w:rPr>
                <w:sz w:val="20"/>
                <w:szCs w:val="20"/>
              </w:rPr>
            </w:pPr>
            <w:r>
              <w:rPr>
                <w:sz w:val="20"/>
                <w:szCs w:val="20"/>
              </w:rPr>
              <w:t>1.</w:t>
            </w:r>
            <w:r w:rsidR="00D313EC">
              <w:rPr>
                <w:sz w:val="20"/>
                <w:szCs w:val="20"/>
              </w:rPr>
              <w:t>2</w:t>
            </w:r>
          </w:p>
        </w:tc>
        <w:tc>
          <w:tcPr>
            <w:tcW w:w="8365" w:type="dxa"/>
          </w:tcPr>
          <w:p w14:paraId="15126C84" w14:textId="53E5DDBF" w:rsidR="00624F16" w:rsidRDefault="008D222C" w:rsidP="00881E22">
            <w:pPr>
              <w:spacing w:before="60" w:after="120"/>
              <w:rPr>
                <w:sz w:val="20"/>
                <w:szCs w:val="20"/>
              </w:rPr>
            </w:pPr>
            <w:r>
              <w:rPr>
                <w:sz w:val="20"/>
                <w:szCs w:val="20"/>
              </w:rPr>
              <w:t>Enter the name of the software.</w:t>
            </w:r>
            <w:r w:rsidR="00CD6B7D">
              <w:rPr>
                <w:sz w:val="20"/>
                <w:szCs w:val="20"/>
              </w:rPr>
              <w:t xml:space="preserve"> Do not enter the software revision as r</w:t>
            </w:r>
            <w:r w:rsidR="00064F3F">
              <w:rPr>
                <w:sz w:val="20"/>
                <w:szCs w:val="20"/>
              </w:rPr>
              <w:t xml:space="preserve">evisions may change over time. </w:t>
            </w:r>
            <w:r w:rsidR="00CD6B7D">
              <w:rPr>
                <w:sz w:val="20"/>
                <w:szCs w:val="20"/>
              </w:rPr>
              <w:t>Use the Software Baseline (SWBL) to track the so</w:t>
            </w:r>
            <w:r w:rsidR="00064F3F">
              <w:rPr>
                <w:sz w:val="20"/>
                <w:szCs w:val="20"/>
              </w:rPr>
              <w:t>ftware re</w:t>
            </w:r>
            <w:r w:rsidR="00CD6B7D">
              <w:rPr>
                <w:sz w:val="20"/>
                <w:szCs w:val="20"/>
              </w:rPr>
              <w:t>vis</w:t>
            </w:r>
            <w:r w:rsidR="00064F3F">
              <w:rPr>
                <w:sz w:val="20"/>
                <w:szCs w:val="20"/>
              </w:rPr>
              <w:t>i</w:t>
            </w:r>
            <w:r w:rsidR="00CD6B7D">
              <w:rPr>
                <w:sz w:val="20"/>
                <w:szCs w:val="20"/>
              </w:rPr>
              <w:t>on.</w:t>
            </w:r>
          </w:p>
        </w:tc>
      </w:tr>
      <w:tr w:rsidR="00F50248" w14:paraId="2C19AF69" w14:textId="77777777" w:rsidTr="00F50248">
        <w:tc>
          <w:tcPr>
            <w:tcW w:w="985" w:type="dxa"/>
          </w:tcPr>
          <w:p w14:paraId="6DB4FCCB" w14:textId="5A18BCD4" w:rsidR="00F50248" w:rsidRDefault="00F50248" w:rsidP="00881E22">
            <w:pPr>
              <w:spacing w:before="60" w:after="120"/>
              <w:jc w:val="center"/>
              <w:rPr>
                <w:sz w:val="20"/>
                <w:szCs w:val="20"/>
              </w:rPr>
            </w:pPr>
            <w:bookmarkStart w:id="0" w:name="_GoBack" w:colFirst="1" w:colLast="1"/>
            <w:r>
              <w:rPr>
                <w:rFonts w:cs="Arial"/>
                <w:sz w:val="20"/>
                <w:szCs w:val="20"/>
              </w:rPr>
              <w:t>1.3</w:t>
            </w:r>
          </w:p>
        </w:tc>
        <w:tc>
          <w:tcPr>
            <w:tcW w:w="8365" w:type="dxa"/>
          </w:tcPr>
          <w:p w14:paraId="5352D747" w14:textId="28851A72" w:rsidR="00F50248" w:rsidRDefault="00F50248" w:rsidP="00881E22">
            <w:pPr>
              <w:spacing w:before="60" w:after="120"/>
              <w:rPr>
                <w:sz w:val="20"/>
                <w:szCs w:val="20"/>
              </w:rPr>
            </w:pPr>
            <w:r>
              <w:rPr>
                <w:rFonts w:cs="Arial"/>
                <w:sz w:val="20"/>
                <w:szCs w:val="20"/>
              </w:rPr>
              <w:t xml:space="preserve">Enter the software identification number (SWID). </w:t>
            </w:r>
            <w:r w:rsidRPr="00B41643">
              <w:rPr>
                <w:rFonts w:cs="Arial"/>
                <w:i/>
                <w:sz w:val="20"/>
                <w:szCs w:val="20"/>
              </w:rPr>
              <w:t xml:space="preserve">The SWID should </w:t>
            </w:r>
            <w:r>
              <w:rPr>
                <w:rFonts w:cs="Arial"/>
                <w:i/>
                <w:sz w:val="20"/>
                <w:szCs w:val="20"/>
              </w:rPr>
              <w:t xml:space="preserve">normally </w:t>
            </w:r>
            <w:r w:rsidRPr="00B41643">
              <w:rPr>
                <w:rFonts w:cs="Arial"/>
                <w:i/>
                <w:sz w:val="20"/>
                <w:szCs w:val="20"/>
              </w:rPr>
              <w:t xml:space="preserve">be the same SWID as on the Form </w:t>
            </w:r>
            <w:hyperlink r:id="rId17" w:history="1">
              <w:r w:rsidRPr="00B41643">
                <w:rPr>
                  <w:rStyle w:val="Hyperlink"/>
                  <w:rFonts w:cs="Arial"/>
                  <w:i/>
                  <w:sz w:val="20"/>
                  <w:szCs w:val="20"/>
                </w:rPr>
                <w:t>2033</w:t>
              </w:r>
            </w:hyperlink>
            <w:r w:rsidRPr="00B41643">
              <w:rPr>
                <w:rFonts w:cs="Arial"/>
                <w:i/>
                <w:sz w:val="20"/>
                <w:szCs w:val="20"/>
              </w:rPr>
              <w:t xml:space="preserve">. </w:t>
            </w:r>
            <w:r>
              <w:rPr>
                <w:rFonts w:cs="Arial"/>
                <w:i/>
                <w:sz w:val="20"/>
                <w:szCs w:val="20"/>
              </w:rPr>
              <w:t>O</w:t>
            </w:r>
            <w:r w:rsidRPr="00B41643">
              <w:rPr>
                <w:rFonts w:cs="Arial"/>
                <w:i/>
                <w:sz w:val="20"/>
                <w:szCs w:val="20"/>
              </w:rPr>
              <w:t>btain</w:t>
            </w:r>
            <w:r>
              <w:rPr>
                <w:rFonts w:cs="Arial"/>
                <w:i/>
                <w:sz w:val="20"/>
                <w:szCs w:val="20"/>
              </w:rPr>
              <w:t xml:space="preserve"> per</w:t>
            </w:r>
            <w:r w:rsidRPr="00B41643">
              <w:rPr>
                <w:rFonts w:cs="Arial"/>
                <w:i/>
                <w:sz w:val="20"/>
                <w:szCs w:val="20"/>
              </w:rPr>
              <w:t xml:space="preserve"> </w:t>
            </w:r>
            <w:hyperlink r:id="rId18" w:history="1">
              <w:r w:rsidRPr="00B41643">
                <w:rPr>
                  <w:rStyle w:val="Hyperlink"/>
                  <w:rFonts w:cs="Arial"/>
                  <w:i/>
                  <w:sz w:val="20"/>
                  <w:szCs w:val="20"/>
                </w:rPr>
                <w:t>AP-341-402</w:t>
              </w:r>
            </w:hyperlink>
            <w:r w:rsidRPr="00B41643">
              <w:rPr>
                <w:rFonts w:cs="Arial"/>
                <w:i/>
                <w:sz w:val="20"/>
                <w:szCs w:val="20"/>
              </w:rPr>
              <w:t xml:space="preserve">, </w:t>
            </w:r>
            <w:r w:rsidRPr="009A2F3D">
              <w:rPr>
                <w:rFonts w:cs="Arial"/>
                <w:sz w:val="20"/>
                <w:szCs w:val="20"/>
              </w:rPr>
              <w:t>Engineering Document Management in Operating Facilities</w:t>
            </w:r>
            <w:r w:rsidR="009A2F3D">
              <w:rPr>
                <w:rFonts w:cs="Arial"/>
                <w:sz w:val="20"/>
                <w:szCs w:val="20"/>
              </w:rPr>
              <w:t>,</w:t>
            </w:r>
            <w:r>
              <w:rPr>
                <w:rFonts w:cs="Arial"/>
                <w:i/>
                <w:sz w:val="20"/>
                <w:szCs w:val="20"/>
              </w:rPr>
              <w:t xml:space="preserve"> and the </w:t>
            </w:r>
            <w:hyperlink r:id="rId19" w:history="1">
              <w:r w:rsidRPr="00D00A7E">
                <w:rPr>
                  <w:rStyle w:val="Hyperlink"/>
                  <w:rFonts w:cs="Arial"/>
                  <w:i/>
                  <w:sz w:val="20"/>
                  <w:szCs w:val="20"/>
                </w:rPr>
                <w:t>CoE SharePoint Document Numbering Site</w:t>
              </w:r>
            </w:hyperlink>
            <w:r>
              <w:rPr>
                <w:rStyle w:val="CommentReference"/>
              </w:rPr>
              <w:t>.</w:t>
            </w:r>
            <w:r>
              <w:rPr>
                <w:rFonts w:cs="Arial"/>
                <w:i/>
                <w:sz w:val="20"/>
                <w:szCs w:val="20"/>
              </w:rPr>
              <w:t xml:space="preserve"> </w:t>
            </w:r>
            <w:r w:rsidRPr="000A6DD3">
              <w:rPr>
                <w:rFonts w:cs="Arial"/>
                <w:sz w:val="20"/>
                <w:szCs w:val="20"/>
              </w:rPr>
              <w:t>Ensure the SWID is part of subsequent software documentation.</w:t>
            </w:r>
          </w:p>
        </w:tc>
      </w:tr>
      <w:bookmarkEnd w:id="0"/>
      <w:tr w:rsidR="00AE3356" w14:paraId="0C22DBA3" w14:textId="77777777" w:rsidTr="002A6306">
        <w:tc>
          <w:tcPr>
            <w:tcW w:w="985" w:type="dxa"/>
            <w:tcBorders>
              <w:top w:val="single" w:sz="4" w:space="0" w:color="auto"/>
              <w:left w:val="single" w:sz="4" w:space="0" w:color="auto"/>
              <w:bottom w:val="single" w:sz="4" w:space="0" w:color="auto"/>
              <w:right w:val="single" w:sz="4" w:space="0" w:color="auto"/>
            </w:tcBorders>
          </w:tcPr>
          <w:p w14:paraId="4DA77DD7" w14:textId="627C3E2D" w:rsidR="00AE3356" w:rsidRDefault="00AE3356" w:rsidP="00881E22">
            <w:pPr>
              <w:spacing w:before="60" w:after="60" w:line="240" w:lineRule="exact"/>
              <w:jc w:val="center"/>
              <w:rPr>
                <w:rFonts w:cs="Arial"/>
                <w:sz w:val="20"/>
                <w:szCs w:val="20"/>
              </w:rPr>
            </w:pPr>
            <w:r>
              <w:rPr>
                <w:rFonts w:cs="Arial"/>
                <w:sz w:val="20"/>
                <w:szCs w:val="20"/>
              </w:rPr>
              <w:lastRenderedPageBreak/>
              <w:t>1.4</w:t>
            </w:r>
          </w:p>
        </w:tc>
        <w:tc>
          <w:tcPr>
            <w:tcW w:w="8365" w:type="dxa"/>
            <w:tcBorders>
              <w:top w:val="single" w:sz="4" w:space="0" w:color="auto"/>
              <w:left w:val="single" w:sz="4" w:space="0" w:color="auto"/>
              <w:bottom w:val="single" w:sz="4" w:space="0" w:color="auto"/>
              <w:right w:val="single" w:sz="4" w:space="0" w:color="auto"/>
            </w:tcBorders>
          </w:tcPr>
          <w:p w14:paraId="7B433AB3" w14:textId="155445E8" w:rsidR="00AE3356" w:rsidRPr="00033D21" w:rsidRDefault="00AE3356" w:rsidP="00881E22">
            <w:pPr>
              <w:spacing w:before="60" w:after="120"/>
              <w:rPr>
                <w:rFonts w:cs="Arial"/>
                <w:sz w:val="20"/>
                <w:szCs w:val="20"/>
              </w:rPr>
            </w:pPr>
            <w:r w:rsidRPr="0066264B">
              <w:rPr>
                <w:rFonts w:cs="Arial"/>
                <w:sz w:val="20"/>
                <w:szCs w:val="20"/>
              </w:rPr>
              <w:t xml:space="preserve">Enter the two-digit Technical Area </w:t>
            </w:r>
            <w:r>
              <w:rPr>
                <w:rFonts w:cs="Arial"/>
                <w:sz w:val="20"/>
                <w:szCs w:val="20"/>
              </w:rPr>
              <w:t>(TA) number(s) where the software is used. If used sitewide, enter 99.</w:t>
            </w:r>
          </w:p>
        </w:tc>
      </w:tr>
      <w:tr w:rsidR="00AE3356" w14:paraId="0FE16D82" w14:textId="77777777" w:rsidTr="002A6306">
        <w:tc>
          <w:tcPr>
            <w:tcW w:w="985" w:type="dxa"/>
            <w:tcBorders>
              <w:top w:val="single" w:sz="4" w:space="0" w:color="auto"/>
              <w:left w:val="single" w:sz="4" w:space="0" w:color="auto"/>
              <w:bottom w:val="single" w:sz="4" w:space="0" w:color="auto"/>
              <w:right w:val="single" w:sz="4" w:space="0" w:color="auto"/>
            </w:tcBorders>
          </w:tcPr>
          <w:p w14:paraId="7DE4C6D3" w14:textId="54B8ECDA" w:rsidR="00AE3356" w:rsidRDefault="00AE3356" w:rsidP="00881E22">
            <w:pPr>
              <w:spacing w:before="60" w:after="60" w:line="240" w:lineRule="exact"/>
              <w:jc w:val="center"/>
              <w:rPr>
                <w:rFonts w:cs="Arial"/>
                <w:sz w:val="20"/>
                <w:szCs w:val="20"/>
              </w:rPr>
            </w:pPr>
            <w:r>
              <w:rPr>
                <w:rFonts w:cs="Arial"/>
                <w:sz w:val="20"/>
                <w:szCs w:val="20"/>
              </w:rPr>
              <w:t>1.5</w:t>
            </w:r>
          </w:p>
        </w:tc>
        <w:tc>
          <w:tcPr>
            <w:tcW w:w="8365" w:type="dxa"/>
            <w:tcBorders>
              <w:top w:val="single" w:sz="4" w:space="0" w:color="auto"/>
              <w:left w:val="single" w:sz="4" w:space="0" w:color="auto"/>
              <w:bottom w:val="single" w:sz="4" w:space="0" w:color="auto"/>
              <w:right w:val="single" w:sz="4" w:space="0" w:color="auto"/>
            </w:tcBorders>
          </w:tcPr>
          <w:p w14:paraId="4CAC7A6C" w14:textId="574CF2F4" w:rsidR="00AE3356" w:rsidRDefault="00AE3356" w:rsidP="00881E22">
            <w:pPr>
              <w:spacing w:before="60" w:after="120"/>
              <w:rPr>
                <w:rFonts w:cs="Arial"/>
                <w:sz w:val="20"/>
                <w:szCs w:val="20"/>
              </w:rPr>
            </w:pPr>
            <w:r>
              <w:rPr>
                <w:rFonts w:cs="Arial"/>
                <w:sz w:val="20"/>
                <w:szCs w:val="20"/>
              </w:rPr>
              <w:t>Enter the facility number(s) where the software is used. Follow AP-341-402 conventions for utilities, multiple, etc. (e.g., i</w:t>
            </w:r>
            <w:r>
              <w:rPr>
                <w:rFonts w:cs="Arial"/>
                <w:i/>
                <w:sz w:val="20"/>
                <w:szCs w:val="20"/>
              </w:rPr>
              <w:t>f multiple, enter MULT…)</w:t>
            </w:r>
          </w:p>
        </w:tc>
      </w:tr>
      <w:tr w:rsidR="00AE3356" w14:paraId="280A3E42" w14:textId="77777777" w:rsidTr="002A6306">
        <w:tc>
          <w:tcPr>
            <w:tcW w:w="985" w:type="dxa"/>
            <w:tcBorders>
              <w:top w:val="single" w:sz="4" w:space="0" w:color="auto"/>
              <w:left w:val="single" w:sz="4" w:space="0" w:color="auto"/>
              <w:bottom w:val="single" w:sz="4" w:space="0" w:color="auto"/>
              <w:right w:val="single" w:sz="4" w:space="0" w:color="auto"/>
            </w:tcBorders>
          </w:tcPr>
          <w:p w14:paraId="241481E4" w14:textId="1ABC35ED" w:rsidR="00AE3356" w:rsidRDefault="00AE3356" w:rsidP="00881E22">
            <w:pPr>
              <w:spacing w:before="60" w:after="60" w:line="240" w:lineRule="exact"/>
              <w:jc w:val="center"/>
              <w:rPr>
                <w:rFonts w:cs="Arial"/>
                <w:sz w:val="20"/>
                <w:szCs w:val="20"/>
              </w:rPr>
            </w:pPr>
            <w:r>
              <w:rPr>
                <w:rFonts w:cs="Arial"/>
                <w:sz w:val="20"/>
                <w:szCs w:val="20"/>
              </w:rPr>
              <w:t>1.6</w:t>
            </w:r>
          </w:p>
        </w:tc>
        <w:tc>
          <w:tcPr>
            <w:tcW w:w="8365" w:type="dxa"/>
            <w:tcBorders>
              <w:top w:val="single" w:sz="4" w:space="0" w:color="auto"/>
              <w:left w:val="single" w:sz="4" w:space="0" w:color="auto"/>
              <w:bottom w:val="single" w:sz="4" w:space="0" w:color="auto"/>
              <w:right w:val="single" w:sz="4" w:space="0" w:color="auto"/>
            </w:tcBorders>
          </w:tcPr>
          <w:p w14:paraId="41C7C62B" w14:textId="1E862167" w:rsidR="00AE3356" w:rsidRDefault="00AE3356" w:rsidP="00881E22">
            <w:pPr>
              <w:spacing w:before="60" w:after="120"/>
              <w:rPr>
                <w:rFonts w:cs="Arial"/>
                <w:sz w:val="20"/>
                <w:szCs w:val="20"/>
              </w:rPr>
            </w:pPr>
            <w:r>
              <w:rPr>
                <w:rFonts w:cs="Arial"/>
                <w:sz w:val="20"/>
                <w:szCs w:val="20"/>
              </w:rPr>
              <w:t>Enter the facility name(s) where the software is used.</w:t>
            </w:r>
          </w:p>
        </w:tc>
      </w:tr>
      <w:tr w:rsidR="004746C5" w14:paraId="13EB35F3" w14:textId="77777777" w:rsidTr="002A6306">
        <w:tc>
          <w:tcPr>
            <w:tcW w:w="985" w:type="dxa"/>
            <w:tcBorders>
              <w:top w:val="single" w:sz="4" w:space="0" w:color="auto"/>
              <w:left w:val="single" w:sz="4" w:space="0" w:color="auto"/>
              <w:bottom w:val="single" w:sz="4" w:space="0" w:color="auto"/>
              <w:right w:val="single" w:sz="4" w:space="0" w:color="auto"/>
            </w:tcBorders>
          </w:tcPr>
          <w:p w14:paraId="00C94F5D" w14:textId="0699B395" w:rsidR="004746C5" w:rsidRDefault="004746C5" w:rsidP="00881E22">
            <w:pPr>
              <w:spacing w:before="60" w:after="60" w:line="240" w:lineRule="exact"/>
              <w:jc w:val="center"/>
              <w:rPr>
                <w:rFonts w:cs="Arial"/>
                <w:sz w:val="20"/>
                <w:szCs w:val="20"/>
              </w:rPr>
            </w:pPr>
            <w:r>
              <w:rPr>
                <w:rFonts w:cs="Arial"/>
                <w:sz w:val="20"/>
                <w:szCs w:val="20"/>
              </w:rPr>
              <w:t>1.7</w:t>
            </w:r>
          </w:p>
        </w:tc>
        <w:tc>
          <w:tcPr>
            <w:tcW w:w="8365" w:type="dxa"/>
            <w:tcBorders>
              <w:top w:val="single" w:sz="4" w:space="0" w:color="auto"/>
              <w:left w:val="single" w:sz="4" w:space="0" w:color="auto"/>
              <w:bottom w:val="single" w:sz="4" w:space="0" w:color="auto"/>
              <w:right w:val="single" w:sz="4" w:space="0" w:color="auto"/>
            </w:tcBorders>
          </w:tcPr>
          <w:p w14:paraId="45F64614" w14:textId="3EA79055" w:rsidR="004746C5" w:rsidRDefault="004746C5" w:rsidP="00881E22">
            <w:pPr>
              <w:spacing w:before="60" w:after="120"/>
              <w:rPr>
                <w:rFonts w:cs="Arial"/>
                <w:sz w:val="20"/>
                <w:szCs w:val="20"/>
              </w:rPr>
            </w:pPr>
            <w:r>
              <w:rPr>
                <w:sz w:val="20"/>
                <w:szCs w:val="20"/>
              </w:rPr>
              <w:t>Describe what the software does.</w:t>
            </w:r>
          </w:p>
        </w:tc>
      </w:tr>
      <w:tr w:rsidR="00AE3356" w14:paraId="69CEECF2" w14:textId="77777777" w:rsidTr="002A6306">
        <w:tc>
          <w:tcPr>
            <w:tcW w:w="985" w:type="dxa"/>
          </w:tcPr>
          <w:p w14:paraId="620F7FEF" w14:textId="1689932A" w:rsidR="00AE3356" w:rsidRDefault="00AE3356" w:rsidP="00881E22">
            <w:pPr>
              <w:spacing w:before="60" w:after="120"/>
              <w:jc w:val="center"/>
              <w:rPr>
                <w:sz w:val="20"/>
                <w:szCs w:val="20"/>
              </w:rPr>
            </w:pPr>
            <w:r>
              <w:rPr>
                <w:sz w:val="20"/>
                <w:szCs w:val="20"/>
              </w:rPr>
              <w:t>1.</w:t>
            </w:r>
            <w:r w:rsidR="00457BCC">
              <w:rPr>
                <w:sz w:val="20"/>
                <w:szCs w:val="20"/>
              </w:rPr>
              <w:t>8</w:t>
            </w:r>
          </w:p>
        </w:tc>
        <w:tc>
          <w:tcPr>
            <w:tcW w:w="8365" w:type="dxa"/>
          </w:tcPr>
          <w:p w14:paraId="07ABEDD0" w14:textId="09C6A13C" w:rsidR="00AE3356" w:rsidRDefault="00AE3356" w:rsidP="00881E22">
            <w:pPr>
              <w:spacing w:before="60" w:after="120"/>
              <w:rPr>
                <w:sz w:val="20"/>
                <w:szCs w:val="20"/>
              </w:rPr>
            </w:pPr>
            <w:r>
              <w:rPr>
                <w:sz w:val="20"/>
                <w:szCs w:val="20"/>
              </w:rPr>
              <w:t>Describe</w:t>
            </w:r>
            <w:r w:rsidR="004746C5">
              <w:rPr>
                <w:sz w:val="20"/>
                <w:szCs w:val="20"/>
              </w:rPr>
              <w:t xml:space="preserve"> </w:t>
            </w:r>
            <w:r>
              <w:rPr>
                <w:sz w:val="20"/>
                <w:szCs w:val="20"/>
              </w:rPr>
              <w:t xml:space="preserve">why </w:t>
            </w:r>
            <w:r w:rsidR="00457BCC">
              <w:rPr>
                <w:sz w:val="20"/>
                <w:szCs w:val="20"/>
              </w:rPr>
              <w:t>the software</w:t>
            </w:r>
            <w:r>
              <w:rPr>
                <w:sz w:val="20"/>
                <w:szCs w:val="20"/>
              </w:rPr>
              <w:t xml:space="preserve"> is needed (justification).</w:t>
            </w:r>
          </w:p>
        </w:tc>
      </w:tr>
      <w:tr w:rsidR="00AE3356" w14:paraId="191F85CA" w14:textId="77777777" w:rsidTr="002A6306">
        <w:tc>
          <w:tcPr>
            <w:tcW w:w="985" w:type="dxa"/>
          </w:tcPr>
          <w:p w14:paraId="4264FC72" w14:textId="18A0412B" w:rsidR="00AE3356" w:rsidRDefault="00AE3356" w:rsidP="00881E22">
            <w:pPr>
              <w:spacing w:before="60" w:after="120"/>
              <w:jc w:val="center"/>
              <w:rPr>
                <w:sz w:val="20"/>
                <w:szCs w:val="20"/>
              </w:rPr>
            </w:pPr>
            <w:r>
              <w:rPr>
                <w:sz w:val="20"/>
                <w:szCs w:val="20"/>
              </w:rPr>
              <w:t>1.</w:t>
            </w:r>
            <w:r w:rsidR="00457BCC">
              <w:rPr>
                <w:sz w:val="20"/>
                <w:szCs w:val="20"/>
              </w:rPr>
              <w:t>9</w:t>
            </w:r>
          </w:p>
        </w:tc>
        <w:tc>
          <w:tcPr>
            <w:tcW w:w="8365" w:type="dxa"/>
          </w:tcPr>
          <w:p w14:paraId="373576E8" w14:textId="56F0CD8F" w:rsidR="00AE3356" w:rsidRDefault="00AE3356" w:rsidP="00881E22">
            <w:pPr>
              <w:spacing w:before="60" w:after="120"/>
              <w:rPr>
                <w:sz w:val="20"/>
                <w:szCs w:val="20"/>
              </w:rPr>
            </w:pPr>
            <w:r>
              <w:rPr>
                <w:sz w:val="20"/>
                <w:szCs w:val="20"/>
              </w:rPr>
              <w:t>Indicate whether the software is SSC Software or non-SSC software by checking the appropriate box. Check only one box.</w:t>
            </w:r>
          </w:p>
        </w:tc>
      </w:tr>
      <w:tr w:rsidR="00AE3356" w14:paraId="695C836A" w14:textId="77777777" w:rsidTr="00C831EE">
        <w:tc>
          <w:tcPr>
            <w:tcW w:w="985" w:type="dxa"/>
            <w:shd w:val="clear" w:color="auto" w:fill="auto"/>
          </w:tcPr>
          <w:p w14:paraId="737FFF32" w14:textId="22885346" w:rsidR="00AE3356" w:rsidRDefault="00457BCC" w:rsidP="00881E22">
            <w:pPr>
              <w:spacing w:before="60" w:after="120"/>
              <w:jc w:val="center"/>
              <w:rPr>
                <w:sz w:val="20"/>
                <w:szCs w:val="20"/>
              </w:rPr>
            </w:pPr>
            <w:r>
              <w:rPr>
                <w:rFonts w:cs="Arial"/>
                <w:sz w:val="20"/>
                <w:szCs w:val="20"/>
              </w:rPr>
              <w:t>1.10</w:t>
            </w:r>
          </w:p>
        </w:tc>
        <w:tc>
          <w:tcPr>
            <w:tcW w:w="8365" w:type="dxa"/>
            <w:shd w:val="clear" w:color="auto" w:fill="auto"/>
          </w:tcPr>
          <w:p w14:paraId="106E0FB0" w14:textId="5DAE54C5" w:rsidR="00AE3356" w:rsidRDefault="00AE3356" w:rsidP="00881E22">
            <w:pPr>
              <w:spacing w:before="60" w:after="120"/>
              <w:rPr>
                <w:sz w:val="20"/>
                <w:szCs w:val="20"/>
              </w:rPr>
            </w:pPr>
            <w:r>
              <w:rPr>
                <w:rFonts w:cs="Arial"/>
                <w:sz w:val="20"/>
                <w:szCs w:val="20"/>
              </w:rPr>
              <w:t xml:space="preserve">For SSC software, enter the equipment identification number associated with the software per </w:t>
            </w:r>
            <w:hyperlink r:id="rId20" w:anchor="esm1" w:history="1">
              <w:r w:rsidRPr="003A5B3B">
                <w:rPr>
                  <w:rStyle w:val="Hyperlink"/>
                  <w:rFonts w:cs="Arial"/>
                  <w:sz w:val="20"/>
                  <w:szCs w:val="20"/>
                </w:rPr>
                <w:t>ESM Chapter 1</w:t>
              </w:r>
            </w:hyperlink>
            <w:r>
              <w:rPr>
                <w:rFonts w:cs="Arial"/>
                <w:sz w:val="20"/>
                <w:szCs w:val="20"/>
              </w:rPr>
              <w:t>, Section 200 (e.g., 03-0216-HVAC-BAS-1). For new SSC software where the equipment identification number is not yet established, enter TBD. For Non-SSC software, enter NA.</w:t>
            </w:r>
          </w:p>
        </w:tc>
      </w:tr>
      <w:tr w:rsidR="00AE3356" w14:paraId="016A8EA0" w14:textId="77777777" w:rsidTr="00AF6057">
        <w:tc>
          <w:tcPr>
            <w:tcW w:w="985" w:type="dxa"/>
          </w:tcPr>
          <w:p w14:paraId="61AF1987" w14:textId="0DE5B0C7" w:rsidR="00AE3356" w:rsidRDefault="00AE3356" w:rsidP="00881E22">
            <w:pPr>
              <w:spacing w:before="60" w:after="120"/>
              <w:jc w:val="center"/>
              <w:rPr>
                <w:sz w:val="20"/>
                <w:szCs w:val="20"/>
              </w:rPr>
            </w:pPr>
            <w:r>
              <w:rPr>
                <w:sz w:val="20"/>
                <w:szCs w:val="20"/>
              </w:rPr>
              <w:t>1.</w:t>
            </w:r>
            <w:r w:rsidR="00457BCC">
              <w:rPr>
                <w:sz w:val="20"/>
                <w:szCs w:val="20"/>
              </w:rPr>
              <w:t>11</w:t>
            </w:r>
          </w:p>
        </w:tc>
        <w:tc>
          <w:tcPr>
            <w:tcW w:w="8365" w:type="dxa"/>
          </w:tcPr>
          <w:p w14:paraId="15733FFD" w14:textId="7445A7ED" w:rsidR="00AE3356" w:rsidRDefault="00AE3356" w:rsidP="00881E22">
            <w:pPr>
              <w:spacing w:before="60" w:after="120"/>
              <w:rPr>
                <w:sz w:val="20"/>
                <w:szCs w:val="20"/>
              </w:rPr>
            </w:pPr>
            <w:r>
              <w:rPr>
                <w:sz w:val="20"/>
                <w:szCs w:val="20"/>
              </w:rPr>
              <w:t xml:space="preserve">Indicate the highest management level (ML) associated with the software (where ML-1 is highest, ML-4 lowest). Reference </w:t>
            </w:r>
            <w:hyperlink r:id="rId21" w:history="1">
              <w:r>
                <w:rPr>
                  <w:rStyle w:val="Hyperlink"/>
                  <w:sz w:val="20"/>
                  <w:szCs w:val="20"/>
                </w:rPr>
                <w:t>AP</w:t>
              </w:r>
              <w:r>
                <w:rPr>
                  <w:rStyle w:val="Hyperlink"/>
                  <w:sz w:val="20"/>
                  <w:szCs w:val="20"/>
                </w:rPr>
                <w:noBreakHyphen/>
              </w:r>
              <w:r w:rsidRPr="000C0038">
                <w:rPr>
                  <w:rStyle w:val="Hyperlink"/>
                  <w:sz w:val="20"/>
                  <w:szCs w:val="20"/>
                </w:rPr>
                <w:t>341-502</w:t>
              </w:r>
            </w:hyperlink>
            <w:r>
              <w:rPr>
                <w:sz w:val="20"/>
                <w:szCs w:val="20"/>
              </w:rPr>
              <w:t>.  If the software is associated with multiple MLs, check the highest ML box. Check only one box.</w:t>
            </w:r>
          </w:p>
        </w:tc>
      </w:tr>
      <w:tr w:rsidR="00AE3356" w14:paraId="57C44A5D" w14:textId="77777777" w:rsidTr="002A6306">
        <w:tc>
          <w:tcPr>
            <w:tcW w:w="985" w:type="dxa"/>
          </w:tcPr>
          <w:p w14:paraId="695C5240" w14:textId="5CA6AD68" w:rsidR="00AE3356" w:rsidRDefault="00AE3356" w:rsidP="00881E22">
            <w:pPr>
              <w:spacing w:before="60" w:after="120"/>
              <w:jc w:val="center"/>
              <w:rPr>
                <w:sz w:val="20"/>
                <w:szCs w:val="20"/>
              </w:rPr>
            </w:pPr>
            <w:r>
              <w:rPr>
                <w:sz w:val="20"/>
                <w:szCs w:val="20"/>
              </w:rPr>
              <w:t>1.</w:t>
            </w:r>
            <w:r w:rsidR="00457BCC">
              <w:rPr>
                <w:sz w:val="20"/>
                <w:szCs w:val="20"/>
              </w:rPr>
              <w:t>12</w:t>
            </w:r>
          </w:p>
        </w:tc>
        <w:tc>
          <w:tcPr>
            <w:tcW w:w="8365" w:type="dxa"/>
          </w:tcPr>
          <w:p w14:paraId="15CC401D" w14:textId="4BFA620F" w:rsidR="00AE3356" w:rsidRDefault="00AE3356" w:rsidP="00881E22">
            <w:pPr>
              <w:spacing w:before="60" w:after="120"/>
              <w:rPr>
                <w:sz w:val="20"/>
                <w:szCs w:val="20"/>
              </w:rPr>
            </w:pPr>
            <w:r>
              <w:rPr>
                <w:sz w:val="20"/>
                <w:szCs w:val="20"/>
              </w:rPr>
              <w:t>Select the software designation (safety software, risk significant software [RS] or commercially controlled software [CC]) from the drop down menu. Select only one designation.</w:t>
            </w:r>
          </w:p>
        </w:tc>
      </w:tr>
    </w:tbl>
    <w:p w14:paraId="7A39102D" w14:textId="77777777" w:rsidR="004A2D2F" w:rsidRDefault="004A2D2F" w:rsidP="00D13E83">
      <w:pPr>
        <w:spacing w:after="120"/>
        <w:rPr>
          <w:sz w:val="20"/>
          <w:szCs w:val="20"/>
        </w:rPr>
      </w:pPr>
    </w:p>
    <w:p w14:paraId="7A2E8794" w14:textId="284AB762" w:rsidR="00161E57" w:rsidRDefault="00887554" w:rsidP="00161E57">
      <w:pPr>
        <w:spacing w:after="120"/>
        <w:rPr>
          <w:b/>
          <w:sz w:val="20"/>
          <w:szCs w:val="20"/>
        </w:rPr>
      </w:pPr>
      <w:r>
        <w:rPr>
          <w:b/>
          <w:sz w:val="20"/>
          <w:szCs w:val="20"/>
        </w:rPr>
        <w:t>2</w:t>
      </w:r>
      <w:r w:rsidR="00161E57">
        <w:rPr>
          <w:b/>
          <w:sz w:val="20"/>
          <w:szCs w:val="20"/>
        </w:rPr>
        <w:t>.</w:t>
      </w:r>
      <w:r w:rsidR="00E81102">
        <w:rPr>
          <w:b/>
          <w:sz w:val="20"/>
          <w:szCs w:val="20"/>
        </w:rPr>
        <w:t>0</w:t>
      </w:r>
      <w:r w:rsidR="00161E57">
        <w:rPr>
          <w:b/>
          <w:sz w:val="20"/>
          <w:szCs w:val="20"/>
        </w:rPr>
        <w:t xml:space="preserve"> </w:t>
      </w:r>
      <w:r w:rsidR="00BF2642">
        <w:rPr>
          <w:b/>
          <w:sz w:val="20"/>
          <w:szCs w:val="20"/>
        </w:rPr>
        <w:t xml:space="preserve">ROLES AND </w:t>
      </w:r>
      <w:r w:rsidR="00282E96">
        <w:rPr>
          <w:b/>
          <w:sz w:val="20"/>
          <w:szCs w:val="20"/>
        </w:rPr>
        <w:t xml:space="preserve">DOCUMENT </w:t>
      </w:r>
      <w:r w:rsidR="00161E57">
        <w:rPr>
          <w:b/>
          <w:sz w:val="20"/>
          <w:szCs w:val="20"/>
        </w:rPr>
        <w:t>APPROVALS</w:t>
      </w:r>
    </w:p>
    <w:tbl>
      <w:tblPr>
        <w:tblStyle w:val="TableGrid"/>
        <w:tblW w:w="0" w:type="auto"/>
        <w:tblLook w:val="04A0" w:firstRow="1" w:lastRow="0" w:firstColumn="1" w:lastColumn="0" w:noHBand="0" w:noVBand="1"/>
      </w:tblPr>
      <w:tblGrid>
        <w:gridCol w:w="985"/>
        <w:gridCol w:w="8365"/>
      </w:tblGrid>
      <w:tr w:rsidR="00161E57" w:rsidRPr="00792C87" w14:paraId="5C81BD26" w14:textId="77777777" w:rsidTr="002A6306">
        <w:tc>
          <w:tcPr>
            <w:tcW w:w="985" w:type="dxa"/>
            <w:shd w:val="clear" w:color="auto" w:fill="D9D9D9" w:themeFill="background1" w:themeFillShade="D9"/>
          </w:tcPr>
          <w:p w14:paraId="66143512" w14:textId="77777777" w:rsidR="00161E57" w:rsidRPr="00792C87" w:rsidRDefault="00161E57" w:rsidP="00881E22">
            <w:pPr>
              <w:spacing w:before="60" w:after="120"/>
              <w:jc w:val="center"/>
              <w:rPr>
                <w:b/>
                <w:sz w:val="20"/>
                <w:szCs w:val="20"/>
              </w:rPr>
            </w:pPr>
            <w:r w:rsidRPr="00792C87">
              <w:rPr>
                <w:b/>
                <w:sz w:val="20"/>
                <w:szCs w:val="20"/>
              </w:rPr>
              <w:t>Field</w:t>
            </w:r>
          </w:p>
        </w:tc>
        <w:tc>
          <w:tcPr>
            <w:tcW w:w="8365" w:type="dxa"/>
            <w:shd w:val="clear" w:color="auto" w:fill="D9D9D9" w:themeFill="background1" w:themeFillShade="D9"/>
          </w:tcPr>
          <w:p w14:paraId="3044DA91" w14:textId="77777777" w:rsidR="00161E57" w:rsidRPr="00792C87" w:rsidRDefault="00161E57" w:rsidP="00881E22">
            <w:pPr>
              <w:spacing w:before="60" w:after="120"/>
              <w:jc w:val="center"/>
              <w:rPr>
                <w:b/>
                <w:sz w:val="20"/>
                <w:szCs w:val="20"/>
              </w:rPr>
            </w:pPr>
            <w:r w:rsidRPr="00792C87">
              <w:rPr>
                <w:b/>
                <w:sz w:val="20"/>
                <w:szCs w:val="20"/>
              </w:rPr>
              <w:t>Entry Information</w:t>
            </w:r>
          </w:p>
        </w:tc>
      </w:tr>
      <w:tr w:rsidR="00C537FC" w14:paraId="270D60E6" w14:textId="77777777" w:rsidTr="002A6306">
        <w:tc>
          <w:tcPr>
            <w:tcW w:w="985" w:type="dxa"/>
          </w:tcPr>
          <w:p w14:paraId="25A63D44" w14:textId="474B2FE5" w:rsidR="00C537FC" w:rsidRPr="00A1640C" w:rsidRDefault="00C537FC" w:rsidP="00881E22">
            <w:pPr>
              <w:spacing w:before="60" w:after="120"/>
              <w:jc w:val="center"/>
              <w:rPr>
                <w:sz w:val="20"/>
                <w:szCs w:val="20"/>
              </w:rPr>
            </w:pPr>
            <w:r>
              <w:rPr>
                <w:sz w:val="20"/>
                <w:szCs w:val="20"/>
              </w:rPr>
              <w:t>2.1</w:t>
            </w:r>
          </w:p>
        </w:tc>
        <w:tc>
          <w:tcPr>
            <w:tcW w:w="8365" w:type="dxa"/>
          </w:tcPr>
          <w:p w14:paraId="75891591" w14:textId="032DB4EE" w:rsidR="00C537FC" w:rsidRPr="00A1640C" w:rsidRDefault="00C537FC" w:rsidP="00881E22">
            <w:pPr>
              <w:spacing w:before="60" w:after="120"/>
              <w:rPr>
                <w:sz w:val="20"/>
                <w:szCs w:val="20"/>
              </w:rPr>
            </w:pPr>
            <w:r>
              <w:rPr>
                <w:sz w:val="20"/>
                <w:szCs w:val="20"/>
              </w:rPr>
              <w:t xml:space="preserve">Revise the example text as needed to </w:t>
            </w:r>
            <w:r w:rsidR="00945F54">
              <w:rPr>
                <w:sz w:val="20"/>
                <w:szCs w:val="20"/>
              </w:rPr>
              <w:t>indicate how future name changes are addressed in the SWDS. (</w:t>
            </w:r>
            <w:r w:rsidR="00043652">
              <w:rPr>
                <w:sz w:val="20"/>
                <w:szCs w:val="20"/>
              </w:rPr>
              <w:t>e</w:t>
            </w:r>
            <w:r w:rsidR="00945F54">
              <w:rPr>
                <w:sz w:val="20"/>
                <w:szCs w:val="20"/>
              </w:rPr>
              <w:t>.</w:t>
            </w:r>
            <w:r w:rsidR="00043652">
              <w:rPr>
                <w:sz w:val="20"/>
                <w:szCs w:val="20"/>
              </w:rPr>
              <w:t>g</w:t>
            </w:r>
            <w:r w:rsidR="00945F54">
              <w:rPr>
                <w:sz w:val="20"/>
                <w:szCs w:val="20"/>
              </w:rPr>
              <w:t xml:space="preserve">., Modify reference to ES-DO software inventory if needed. One may indicate “Changes to the SRLM will be documented in a revision to this document; for other role name changes, contact </w:t>
            </w:r>
            <w:r w:rsidR="00AE328F">
              <w:rPr>
                <w:sz w:val="20"/>
                <w:szCs w:val="20"/>
              </w:rPr>
              <w:t>the SRLM</w:t>
            </w:r>
            <w:r w:rsidR="00945F54">
              <w:rPr>
                <w:sz w:val="20"/>
                <w:szCs w:val="20"/>
              </w:rPr>
              <w:t>”</w:t>
            </w:r>
            <w:r w:rsidR="00AE328F">
              <w:rPr>
                <w:sz w:val="20"/>
                <w:szCs w:val="20"/>
              </w:rPr>
              <w:t xml:space="preserve"> or similar text.</w:t>
            </w:r>
            <w:r w:rsidR="00945F54">
              <w:rPr>
                <w:sz w:val="20"/>
                <w:szCs w:val="20"/>
              </w:rPr>
              <w:t>)</w:t>
            </w:r>
          </w:p>
        </w:tc>
      </w:tr>
      <w:tr w:rsidR="00161E57" w14:paraId="3A5612D5" w14:textId="77777777" w:rsidTr="002A6306">
        <w:tc>
          <w:tcPr>
            <w:tcW w:w="985" w:type="dxa"/>
          </w:tcPr>
          <w:p w14:paraId="784237CA" w14:textId="334E1ABE" w:rsidR="00161E57" w:rsidRPr="00830C3D" w:rsidRDefault="00887554" w:rsidP="00881E22">
            <w:pPr>
              <w:spacing w:before="60" w:after="120"/>
              <w:jc w:val="center"/>
              <w:rPr>
                <w:sz w:val="20"/>
                <w:szCs w:val="20"/>
              </w:rPr>
            </w:pPr>
            <w:r w:rsidRPr="00830C3D">
              <w:rPr>
                <w:sz w:val="20"/>
                <w:szCs w:val="20"/>
              </w:rPr>
              <w:t>2</w:t>
            </w:r>
            <w:r w:rsidR="00161E57" w:rsidRPr="00830C3D">
              <w:rPr>
                <w:sz w:val="20"/>
                <w:szCs w:val="20"/>
              </w:rPr>
              <w:t>.</w:t>
            </w:r>
            <w:r w:rsidR="00872DCF" w:rsidRPr="00830C3D">
              <w:rPr>
                <w:sz w:val="20"/>
                <w:szCs w:val="20"/>
              </w:rPr>
              <w:t>2</w:t>
            </w:r>
          </w:p>
        </w:tc>
        <w:tc>
          <w:tcPr>
            <w:tcW w:w="8365" w:type="dxa"/>
          </w:tcPr>
          <w:p w14:paraId="7F4BD341" w14:textId="781FC6D4" w:rsidR="003F48D6" w:rsidRPr="00830C3D" w:rsidRDefault="00165A4E" w:rsidP="00881E22">
            <w:pPr>
              <w:spacing w:before="60" w:after="120"/>
              <w:rPr>
                <w:rFonts w:cs="Arial"/>
                <w:sz w:val="20"/>
                <w:szCs w:val="20"/>
              </w:rPr>
            </w:pPr>
            <w:r w:rsidRPr="00830C3D">
              <w:rPr>
                <w:sz w:val="20"/>
                <w:szCs w:val="20"/>
              </w:rPr>
              <w:t>Enter the name of the person</w:t>
            </w:r>
            <w:r w:rsidR="0090150D" w:rsidRPr="00830C3D">
              <w:rPr>
                <w:sz w:val="20"/>
                <w:szCs w:val="20"/>
              </w:rPr>
              <w:t>(s)</w:t>
            </w:r>
            <w:r w:rsidRPr="00830C3D">
              <w:rPr>
                <w:sz w:val="20"/>
                <w:szCs w:val="20"/>
              </w:rPr>
              <w:t xml:space="preserve"> filling the </w:t>
            </w:r>
            <w:r w:rsidR="005711FF" w:rsidRPr="00830C3D">
              <w:rPr>
                <w:sz w:val="20"/>
                <w:szCs w:val="20"/>
              </w:rPr>
              <w:t xml:space="preserve">Chapter 21 </w:t>
            </w:r>
            <w:r w:rsidRPr="00830C3D">
              <w:rPr>
                <w:sz w:val="20"/>
                <w:szCs w:val="20"/>
              </w:rPr>
              <w:t>role(s)</w:t>
            </w:r>
            <w:r w:rsidR="005711FF" w:rsidRPr="00830C3D">
              <w:rPr>
                <w:sz w:val="20"/>
                <w:szCs w:val="20"/>
              </w:rPr>
              <w:t xml:space="preserve"> at the time the SWDS is generated</w:t>
            </w:r>
            <w:r w:rsidRPr="00830C3D">
              <w:rPr>
                <w:sz w:val="20"/>
                <w:szCs w:val="20"/>
              </w:rPr>
              <w:t>.</w:t>
            </w:r>
            <w:r w:rsidR="00A1302A" w:rsidRPr="00830C3D">
              <w:rPr>
                <w:sz w:val="20"/>
                <w:szCs w:val="20"/>
              </w:rPr>
              <w:t xml:space="preserve"> </w:t>
            </w:r>
            <w:r w:rsidR="00A1302A" w:rsidRPr="00830C3D">
              <w:rPr>
                <w:rFonts w:cs="Arial"/>
                <w:sz w:val="20"/>
                <w:szCs w:val="20"/>
              </w:rPr>
              <w:t xml:space="preserve">For assistance in determining the SO and SRLM, see SOFT-GEN Appendix C: </w:t>
            </w:r>
            <w:r w:rsidR="00A1302A" w:rsidRPr="00830C3D">
              <w:rPr>
                <w:rFonts w:cs="Arial"/>
                <w:i/>
                <w:sz w:val="20"/>
                <w:szCs w:val="20"/>
              </w:rPr>
              <w:t>SO and SRLM Decision Diagram for FAC-COE.</w:t>
            </w:r>
            <w:r w:rsidR="007B3987" w:rsidRPr="00830C3D">
              <w:rPr>
                <w:rFonts w:cs="Arial"/>
                <w:sz w:val="20"/>
                <w:szCs w:val="20"/>
              </w:rPr>
              <w:t xml:space="preserve"> O</w:t>
            </w:r>
            <w:r w:rsidR="0090150D" w:rsidRPr="00830C3D">
              <w:rPr>
                <w:rFonts w:cs="Arial"/>
                <w:sz w:val="20"/>
                <w:szCs w:val="20"/>
              </w:rPr>
              <w:t xml:space="preserve">ne </w:t>
            </w:r>
            <w:r w:rsidR="001E28CB" w:rsidRPr="00830C3D">
              <w:rPr>
                <w:rFonts w:cs="Arial"/>
                <w:sz w:val="20"/>
                <w:szCs w:val="20"/>
              </w:rPr>
              <w:t>person</w:t>
            </w:r>
            <w:r w:rsidR="00537897" w:rsidRPr="00830C3D">
              <w:rPr>
                <w:rFonts w:cs="Arial"/>
                <w:sz w:val="20"/>
                <w:szCs w:val="20"/>
              </w:rPr>
              <w:t>—</w:t>
            </w:r>
            <w:r w:rsidR="001E28CB" w:rsidRPr="00830C3D">
              <w:rPr>
                <w:rFonts w:cs="Arial"/>
                <w:sz w:val="20"/>
                <w:szCs w:val="20"/>
              </w:rPr>
              <w:t xml:space="preserve">i.e., one </w:t>
            </w:r>
            <w:r w:rsidR="0090150D" w:rsidRPr="00830C3D">
              <w:rPr>
                <w:rFonts w:cs="Arial"/>
                <w:sz w:val="20"/>
                <w:szCs w:val="20"/>
              </w:rPr>
              <w:t>softw</w:t>
            </w:r>
            <w:r w:rsidR="001E28CB" w:rsidRPr="00830C3D">
              <w:rPr>
                <w:rFonts w:cs="Arial"/>
                <w:sz w:val="20"/>
                <w:szCs w:val="20"/>
              </w:rPr>
              <w:t>are user (SU)</w:t>
            </w:r>
            <w:r w:rsidR="00D81058" w:rsidRPr="00830C3D">
              <w:rPr>
                <w:rFonts w:cs="Arial"/>
                <w:sz w:val="20"/>
                <w:szCs w:val="20"/>
              </w:rPr>
              <w:t xml:space="preserve"> </w:t>
            </w:r>
            <w:r w:rsidR="001E28CB" w:rsidRPr="00830C3D">
              <w:rPr>
                <w:rFonts w:cs="Arial"/>
                <w:sz w:val="20"/>
                <w:szCs w:val="20"/>
              </w:rPr>
              <w:t>etc</w:t>
            </w:r>
            <w:r w:rsidR="008651D3" w:rsidRPr="00830C3D">
              <w:rPr>
                <w:rFonts w:cs="Arial"/>
                <w:sz w:val="20"/>
                <w:szCs w:val="20"/>
              </w:rPr>
              <w:t>.</w:t>
            </w:r>
            <w:r w:rsidR="00537897" w:rsidRPr="00830C3D">
              <w:rPr>
                <w:rFonts w:cs="Arial"/>
                <w:sz w:val="20"/>
                <w:szCs w:val="20"/>
              </w:rPr>
              <w:t>—</w:t>
            </w:r>
            <w:r w:rsidR="001A145E" w:rsidRPr="00830C3D">
              <w:rPr>
                <w:rFonts w:cs="Arial"/>
                <w:sz w:val="20"/>
                <w:szCs w:val="20"/>
              </w:rPr>
              <w:t xml:space="preserve">is a sufficient </w:t>
            </w:r>
            <w:r w:rsidR="007B3987" w:rsidRPr="00830C3D">
              <w:rPr>
                <w:rFonts w:cs="Arial"/>
                <w:sz w:val="20"/>
                <w:szCs w:val="20"/>
              </w:rPr>
              <w:t>representative sampl</w:t>
            </w:r>
            <w:r w:rsidR="001A145E" w:rsidRPr="00830C3D">
              <w:rPr>
                <w:rFonts w:cs="Arial"/>
                <w:sz w:val="20"/>
                <w:szCs w:val="20"/>
              </w:rPr>
              <w:t>e</w:t>
            </w:r>
            <w:r w:rsidR="005711FF" w:rsidRPr="00830C3D">
              <w:rPr>
                <w:rFonts w:cs="Arial"/>
                <w:sz w:val="20"/>
                <w:szCs w:val="20"/>
              </w:rPr>
              <w:t xml:space="preserve"> for SUs. Reference to a role listing outside of the SWDS is acceptable</w:t>
            </w:r>
            <w:r w:rsidR="00AD03B5" w:rsidRPr="00830C3D">
              <w:rPr>
                <w:rFonts w:cs="Arial"/>
                <w:sz w:val="20"/>
                <w:szCs w:val="20"/>
              </w:rPr>
              <w:t xml:space="preserve"> (e.g., </w:t>
            </w:r>
            <w:r w:rsidR="00537897" w:rsidRPr="00830C3D">
              <w:rPr>
                <w:rFonts w:cs="Arial"/>
                <w:sz w:val="20"/>
                <w:szCs w:val="20"/>
              </w:rPr>
              <w:t>f</w:t>
            </w:r>
            <w:r w:rsidR="00AD03B5" w:rsidRPr="00830C3D">
              <w:rPr>
                <w:rFonts w:cs="Arial"/>
                <w:sz w:val="20"/>
                <w:szCs w:val="20"/>
              </w:rPr>
              <w:t xml:space="preserve">or SUs, </w:t>
            </w:r>
            <w:r w:rsidR="00537897" w:rsidRPr="00830C3D">
              <w:rPr>
                <w:rFonts w:cs="Arial"/>
                <w:sz w:val="20"/>
                <w:szCs w:val="20"/>
              </w:rPr>
              <w:t>“</w:t>
            </w:r>
            <w:r w:rsidR="00AD03B5" w:rsidRPr="00830C3D">
              <w:rPr>
                <w:rFonts w:cs="Arial"/>
                <w:sz w:val="20"/>
                <w:szCs w:val="20"/>
              </w:rPr>
              <w:t>see Safety Basis Analysts as identified on Safety Basis Division Website</w:t>
            </w:r>
            <w:r w:rsidR="00537897" w:rsidRPr="00830C3D">
              <w:rPr>
                <w:rFonts w:cs="Arial"/>
                <w:sz w:val="20"/>
                <w:szCs w:val="20"/>
              </w:rPr>
              <w:t>”</w:t>
            </w:r>
            <w:r w:rsidR="005711FF" w:rsidRPr="00830C3D">
              <w:rPr>
                <w:rFonts w:cs="Arial"/>
                <w:sz w:val="20"/>
                <w:szCs w:val="20"/>
              </w:rPr>
              <w:t>).</w:t>
            </w:r>
          </w:p>
          <w:p w14:paraId="1F632A2F" w14:textId="761B9F5C" w:rsidR="00161E57" w:rsidRPr="000D3A11" w:rsidRDefault="003F48D6" w:rsidP="00881E22">
            <w:pPr>
              <w:spacing w:before="60" w:after="120"/>
              <w:rPr>
                <w:sz w:val="20"/>
                <w:szCs w:val="20"/>
              </w:rPr>
            </w:pPr>
            <w:r w:rsidRPr="00830C3D">
              <w:rPr>
                <w:rFonts w:cs="Arial"/>
                <w:b/>
                <w:i/>
                <w:color w:val="984806" w:themeColor="accent6" w:themeShade="80"/>
                <w:sz w:val="20"/>
                <w:szCs w:val="20"/>
              </w:rPr>
              <w:t>Note:</w:t>
            </w:r>
            <w:r w:rsidRPr="00830C3D">
              <w:rPr>
                <w:rFonts w:cs="Arial"/>
                <w:color w:val="984806" w:themeColor="accent6" w:themeShade="80"/>
                <w:sz w:val="20"/>
                <w:szCs w:val="20"/>
              </w:rPr>
              <w:t xml:space="preserve"> </w:t>
            </w:r>
            <w:r w:rsidR="000D3A11" w:rsidRPr="00830C3D">
              <w:rPr>
                <w:rFonts w:cs="Arial"/>
                <w:sz w:val="20"/>
                <w:szCs w:val="20"/>
              </w:rPr>
              <w:t>T</w:t>
            </w:r>
            <w:r w:rsidR="00D058B2" w:rsidRPr="00830C3D">
              <w:rPr>
                <w:rFonts w:cs="Arial"/>
                <w:sz w:val="20"/>
                <w:szCs w:val="20"/>
              </w:rPr>
              <w:t>he SWDS does not need to be revised if persons in the required roles change as long as the person filling the role is adequately communicated through other means.</w:t>
            </w:r>
          </w:p>
        </w:tc>
      </w:tr>
      <w:tr w:rsidR="00161E57" w14:paraId="5F3CD7D4" w14:textId="77777777" w:rsidTr="0034406C">
        <w:trPr>
          <w:trHeight w:val="332"/>
        </w:trPr>
        <w:tc>
          <w:tcPr>
            <w:tcW w:w="985" w:type="dxa"/>
            <w:tcBorders>
              <w:top w:val="single" w:sz="4" w:space="0" w:color="auto"/>
              <w:left w:val="single" w:sz="4" w:space="0" w:color="auto"/>
              <w:bottom w:val="single" w:sz="4" w:space="0" w:color="auto"/>
              <w:right w:val="single" w:sz="4" w:space="0" w:color="auto"/>
            </w:tcBorders>
          </w:tcPr>
          <w:p w14:paraId="131D5358" w14:textId="2CCEBEA2" w:rsidR="00161E57" w:rsidRDefault="00887554" w:rsidP="00881E22">
            <w:pPr>
              <w:spacing w:before="60" w:after="60" w:line="240" w:lineRule="exact"/>
              <w:jc w:val="center"/>
              <w:rPr>
                <w:rFonts w:cs="Arial"/>
                <w:sz w:val="20"/>
                <w:szCs w:val="20"/>
              </w:rPr>
            </w:pPr>
            <w:r>
              <w:rPr>
                <w:rFonts w:cs="Arial"/>
                <w:sz w:val="20"/>
                <w:szCs w:val="20"/>
              </w:rPr>
              <w:t>2</w:t>
            </w:r>
            <w:r w:rsidR="00161E57">
              <w:rPr>
                <w:rFonts w:cs="Arial"/>
                <w:sz w:val="20"/>
                <w:szCs w:val="20"/>
              </w:rPr>
              <w:t>.</w:t>
            </w:r>
            <w:r w:rsidR="00872DCF">
              <w:rPr>
                <w:rFonts w:cs="Arial"/>
                <w:sz w:val="20"/>
                <w:szCs w:val="20"/>
              </w:rPr>
              <w:t>3</w:t>
            </w:r>
          </w:p>
        </w:tc>
        <w:tc>
          <w:tcPr>
            <w:tcW w:w="8365" w:type="dxa"/>
            <w:tcBorders>
              <w:top w:val="single" w:sz="4" w:space="0" w:color="auto"/>
              <w:left w:val="single" w:sz="4" w:space="0" w:color="auto"/>
              <w:bottom w:val="single" w:sz="4" w:space="0" w:color="auto"/>
              <w:right w:val="single" w:sz="4" w:space="0" w:color="auto"/>
            </w:tcBorders>
          </w:tcPr>
          <w:p w14:paraId="671301E7" w14:textId="1274299E" w:rsidR="00161E57" w:rsidRDefault="00165A4E" w:rsidP="00881E22">
            <w:pPr>
              <w:spacing w:before="60" w:after="120"/>
              <w:rPr>
                <w:rFonts w:cs="Arial"/>
                <w:sz w:val="20"/>
                <w:szCs w:val="20"/>
              </w:rPr>
            </w:pPr>
            <w:r>
              <w:rPr>
                <w:rFonts w:cs="Arial"/>
                <w:sz w:val="20"/>
                <w:szCs w:val="20"/>
              </w:rPr>
              <w:t>Enter the Z number (if available). Enter NA if not available.</w:t>
            </w:r>
          </w:p>
        </w:tc>
      </w:tr>
      <w:tr w:rsidR="00C63966" w14:paraId="7ED8B77D" w14:textId="77777777" w:rsidTr="00FA61CD">
        <w:tc>
          <w:tcPr>
            <w:tcW w:w="985" w:type="dxa"/>
          </w:tcPr>
          <w:p w14:paraId="480199A9" w14:textId="1BD22503" w:rsidR="00C63966" w:rsidRDefault="00887554" w:rsidP="00881E22">
            <w:pPr>
              <w:spacing w:before="60" w:after="120"/>
              <w:jc w:val="center"/>
              <w:rPr>
                <w:sz w:val="20"/>
                <w:szCs w:val="20"/>
              </w:rPr>
            </w:pPr>
            <w:r>
              <w:rPr>
                <w:sz w:val="20"/>
                <w:szCs w:val="20"/>
              </w:rPr>
              <w:t>2</w:t>
            </w:r>
            <w:r w:rsidR="00872DCF">
              <w:rPr>
                <w:sz w:val="20"/>
                <w:szCs w:val="20"/>
              </w:rPr>
              <w:t>.4</w:t>
            </w:r>
          </w:p>
        </w:tc>
        <w:tc>
          <w:tcPr>
            <w:tcW w:w="8365" w:type="dxa"/>
          </w:tcPr>
          <w:p w14:paraId="0070B4E7" w14:textId="10ED6501" w:rsidR="00C63966" w:rsidRDefault="00C63966" w:rsidP="00881E22">
            <w:pPr>
              <w:spacing w:before="60" w:after="120"/>
              <w:rPr>
                <w:sz w:val="20"/>
                <w:szCs w:val="20"/>
              </w:rPr>
            </w:pPr>
            <w:r>
              <w:rPr>
                <w:sz w:val="20"/>
                <w:szCs w:val="20"/>
              </w:rPr>
              <w:t>Enter an “x” for each role that the person is filling. No</w:t>
            </w:r>
            <w:r w:rsidR="00887554">
              <w:rPr>
                <w:sz w:val="20"/>
                <w:szCs w:val="20"/>
              </w:rPr>
              <w:t xml:space="preserve">te that one person may serve </w:t>
            </w:r>
            <w:r>
              <w:rPr>
                <w:sz w:val="20"/>
                <w:szCs w:val="20"/>
              </w:rPr>
              <w:t xml:space="preserve">multiple roles. For any roles that the SRLM wishes to electively require SWDS review and approval, enter “(R, A)” after the role. </w:t>
            </w:r>
          </w:p>
        </w:tc>
      </w:tr>
      <w:tr w:rsidR="00161E57" w14:paraId="33B3CBB4" w14:textId="77777777" w:rsidTr="00B03280">
        <w:trPr>
          <w:cantSplit/>
        </w:trPr>
        <w:tc>
          <w:tcPr>
            <w:tcW w:w="985" w:type="dxa"/>
            <w:tcBorders>
              <w:top w:val="single" w:sz="4" w:space="0" w:color="auto"/>
              <w:left w:val="single" w:sz="4" w:space="0" w:color="auto"/>
              <w:bottom w:val="single" w:sz="4" w:space="0" w:color="auto"/>
              <w:right w:val="single" w:sz="4" w:space="0" w:color="auto"/>
            </w:tcBorders>
          </w:tcPr>
          <w:p w14:paraId="3C30C2D9" w14:textId="3360BC95" w:rsidR="00161E57" w:rsidRDefault="00887554" w:rsidP="00161E57">
            <w:pPr>
              <w:spacing w:before="60" w:after="60" w:line="240" w:lineRule="exact"/>
              <w:jc w:val="center"/>
              <w:rPr>
                <w:rFonts w:cs="Arial"/>
                <w:sz w:val="20"/>
                <w:szCs w:val="20"/>
              </w:rPr>
            </w:pPr>
            <w:r>
              <w:rPr>
                <w:rFonts w:cs="Arial"/>
                <w:sz w:val="20"/>
                <w:szCs w:val="20"/>
              </w:rPr>
              <w:lastRenderedPageBreak/>
              <w:t>2</w:t>
            </w:r>
            <w:r w:rsidR="00161E57">
              <w:rPr>
                <w:rFonts w:cs="Arial"/>
                <w:sz w:val="20"/>
                <w:szCs w:val="20"/>
              </w:rPr>
              <w:t>.</w:t>
            </w:r>
            <w:r w:rsidR="00872DCF">
              <w:rPr>
                <w:rFonts w:cs="Arial"/>
                <w:sz w:val="20"/>
                <w:szCs w:val="20"/>
              </w:rPr>
              <w:t>5</w:t>
            </w:r>
          </w:p>
        </w:tc>
        <w:tc>
          <w:tcPr>
            <w:tcW w:w="8365" w:type="dxa"/>
            <w:tcBorders>
              <w:top w:val="single" w:sz="4" w:space="0" w:color="auto"/>
              <w:left w:val="single" w:sz="4" w:space="0" w:color="auto"/>
              <w:bottom w:val="single" w:sz="4" w:space="0" w:color="auto"/>
              <w:right w:val="single" w:sz="4" w:space="0" w:color="auto"/>
            </w:tcBorders>
          </w:tcPr>
          <w:p w14:paraId="35AFC8B6" w14:textId="5E195277" w:rsidR="00161E57" w:rsidRDefault="00165A4E" w:rsidP="007D48FF">
            <w:pPr>
              <w:spacing w:before="60" w:after="60" w:line="240" w:lineRule="exact"/>
              <w:rPr>
                <w:rFonts w:cs="Arial"/>
                <w:sz w:val="20"/>
                <w:szCs w:val="20"/>
              </w:rPr>
            </w:pPr>
            <w:r>
              <w:rPr>
                <w:rFonts w:cs="Arial"/>
                <w:sz w:val="20"/>
                <w:szCs w:val="20"/>
              </w:rPr>
              <w:t xml:space="preserve">Enter the date and either initials or signature that the </w:t>
            </w:r>
            <w:r w:rsidR="005711FF">
              <w:rPr>
                <w:rFonts w:cs="Arial"/>
                <w:sz w:val="20"/>
                <w:szCs w:val="20"/>
              </w:rPr>
              <w:t xml:space="preserve">SWDS </w:t>
            </w:r>
            <w:r>
              <w:rPr>
                <w:rFonts w:cs="Arial"/>
                <w:sz w:val="20"/>
                <w:szCs w:val="20"/>
              </w:rPr>
              <w:t xml:space="preserve">was reviewed </w:t>
            </w:r>
            <w:r w:rsidR="00C63966">
              <w:rPr>
                <w:rFonts w:cs="Arial"/>
                <w:sz w:val="20"/>
                <w:szCs w:val="20"/>
              </w:rPr>
              <w:t xml:space="preserve">(R) </w:t>
            </w:r>
            <w:r>
              <w:rPr>
                <w:rFonts w:cs="Arial"/>
                <w:sz w:val="20"/>
                <w:szCs w:val="20"/>
              </w:rPr>
              <w:t>and approved</w:t>
            </w:r>
            <w:r w:rsidR="00C63966">
              <w:rPr>
                <w:rFonts w:cs="Arial"/>
                <w:sz w:val="20"/>
                <w:szCs w:val="20"/>
              </w:rPr>
              <w:t xml:space="preserve"> (A)</w:t>
            </w:r>
            <w:r>
              <w:rPr>
                <w:rFonts w:cs="Arial"/>
                <w:sz w:val="20"/>
                <w:szCs w:val="20"/>
              </w:rPr>
              <w:t xml:space="preserve">. </w:t>
            </w:r>
            <w:r w:rsidR="00157472">
              <w:rPr>
                <w:rFonts w:cs="Arial"/>
                <w:sz w:val="20"/>
                <w:szCs w:val="20"/>
              </w:rPr>
              <w:t xml:space="preserve">The effective date of the document is the date of the last acquired signature unless otherwise indicated. </w:t>
            </w:r>
            <w:r>
              <w:rPr>
                <w:rFonts w:cs="Arial"/>
                <w:sz w:val="20"/>
                <w:szCs w:val="20"/>
              </w:rPr>
              <w:t xml:space="preserve">Electronic </w:t>
            </w:r>
            <w:r w:rsidR="005711FF">
              <w:rPr>
                <w:rFonts w:cs="Arial"/>
                <w:sz w:val="20"/>
                <w:szCs w:val="20"/>
              </w:rPr>
              <w:t xml:space="preserve">approvals </w:t>
            </w:r>
            <w:r>
              <w:rPr>
                <w:rFonts w:cs="Arial"/>
                <w:sz w:val="20"/>
                <w:szCs w:val="20"/>
              </w:rPr>
              <w:t xml:space="preserve">are acceptable. </w:t>
            </w:r>
            <w:r w:rsidR="00C63966">
              <w:rPr>
                <w:rFonts w:cs="Arial"/>
                <w:sz w:val="20"/>
                <w:szCs w:val="20"/>
              </w:rPr>
              <w:t>Enter</w:t>
            </w:r>
            <w:r w:rsidR="00AC7DDD">
              <w:rPr>
                <w:rFonts w:cs="Arial"/>
                <w:sz w:val="20"/>
                <w:szCs w:val="20"/>
              </w:rPr>
              <w:t xml:space="preserve"> for those roles in block 2</w:t>
            </w:r>
            <w:r w:rsidR="00C63966">
              <w:rPr>
                <w:rFonts w:cs="Arial"/>
                <w:sz w:val="20"/>
                <w:szCs w:val="20"/>
              </w:rPr>
              <w:t xml:space="preserve">.4 where R, A is </w:t>
            </w:r>
            <w:r w:rsidR="003C03E2">
              <w:rPr>
                <w:rFonts w:cs="Arial"/>
                <w:sz w:val="20"/>
                <w:szCs w:val="20"/>
              </w:rPr>
              <w:t>indicated</w:t>
            </w:r>
            <w:r w:rsidR="00C63966">
              <w:rPr>
                <w:rFonts w:cs="Arial"/>
                <w:sz w:val="20"/>
                <w:szCs w:val="20"/>
              </w:rPr>
              <w:t xml:space="preserve">. </w:t>
            </w:r>
            <w:r w:rsidR="005711FF">
              <w:rPr>
                <w:rFonts w:cs="Arial"/>
                <w:sz w:val="20"/>
                <w:szCs w:val="20"/>
              </w:rPr>
              <w:t xml:space="preserve">At a minimum, </w:t>
            </w:r>
            <w:r w:rsidR="0090201D">
              <w:rPr>
                <w:rFonts w:cs="Arial"/>
                <w:sz w:val="20"/>
                <w:szCs w:val="20"/>
              </w:rPr>
              <w:t xml:space="preserve">the SLRM must </w:t>
            </w:r>
            <w:r w:rsidR="005711FF">
              <w:rPr>
                <w:rFonts w:cs="Arial"/>
                <w:sz w:val="20"/>
                <w:szCs w:val="20"/>
              </w:rPr>
              <w:t xml:space="preserve">review and </w:t>
            </w:r>
            <w:r w:rsidR="0090201D">
              <w:rPr>
                <w:rFonts w:cs="Arial"/>
                <w:sz w:val="20"/>
                <w:szCs w:val="20"/>
              </w:rPr>
              <w:t>approve the SWDS.</w:t>
            </w:r>
            <w:r w:rsidR="00F04C28">
              <w:rPr>
                <w:rFonts w:cs="Arial"/>
                <w:sz w:val="20"/>
                <w:szCs w:val="20"/>
              </w:rPr>
              <w:t xml:space="preserve"> For roles that do not require review and approval of the SWDS, leave blank or enter NA.</w:t>
            </w:r>
          </w:p>
        </w:tc>
      </w:tr>
      <w:tr w:rsidR="00161E57" w14:paraId="732F26E4" w14:textId="77777777" w:rsidTr="002A6306">
        <w:tc>
          <w:tcPr>
            <w:tcW w:w="985" w:type="dxa"/>
          </w:tcPr>
          <w:p w14:paraId="6818312A" w14:textId="451613A6" w:rsidR="00161E57" w:rsidRDefault="00887554" w:rsidP="00161E57">
            <w:pPr>
              <w:spacing w:after="120"/>
              <w:jc w:val="center"/>
              <w:rPr>
                <w:sz w:val="20"/>
                <w:szCs w:val="20"/>
              </w:rPr>
            </w:pPr>
            <w:r>
              <w:rPr>
                <w:sz w:val="20"/>
                <w:szCs w:val="20"/>
              </w:rPr>
              <w:t>2</w:t>
            </w:r>
            <w:r w:rsidR="00161E57">
              <w:rPr>
                <w:sz w:val="20"/>
                <w:szCs w:val="20"/>
              </w:rPr>
              <w:t>.</w:t>
            </w:r>
            <w:r w:rsidR="00872DCF">
              <w:rPr>
                <w:sz w:val="20"/>
                <w:szCs w:val="20"/>
              </w:rPr>
              <w:t>6</w:t>
            </w:r>
          </w:p>
        </w:tc>
        <w:tc>
          <w:tcPr>
            <w:tcW w:w="8365" w:type="dxa"/>
          </w:tcPr>
          <w:p w14:paraId="03231026" w14:textId="04D39E86" w:rsidR="00161E57" w:rsidRDefault="00EF27CC" w:rsidP="007D48FF">
            <w:pPr>
              <w:spacing w:after="120"/>
              <w:rPr>
                <w:sz w:val="20"/>
                <w:szCs w:val="20"/>
              </w:rPr>
            </w:pPr>
            <w:r>
              <w:rPr>
                <w:sz w:val="20"/>
                <w:szCs w:val="20"/>
              </w:rPr>
              <w:t xml:space="preserve">Enter </w:t>
            </w:r>
            <w:r w:rsidR="00E250DA">
              <w:rPr>
                <w:sz w:val="20"/>
                <w:szCs w:val="20"/>
              </w:rPr>
              <w:t xml:space="preserve">text </w:t>
            </w:r>
            <w:r>
              <w:rPr>
                <w:sz w:val="20"/>
                <w:szCs w:val="20"/>
              </w:rPr>
              <w:t xml:space="preserve">as </w:t>
            </w:r>
            <w:r w:rsidR="00E250DA">
              <w:rPr>
                <w:sz w:val="20"/>
                <w:szCs w:val="20"/>
              </w:rPr>
              <w:t xml:space="preserve">necessary to clarify </w:t>
            </w:r>
            <w:r w:rsidR="00796338">
              <w:rPr>
                <w:sz w:val="20"/>
                <w:szCs w:val="20"/>
              </w:rPr>
              <w:t xml:space="preserve">Chapter 21 </w:t>
            </w:r>
            <w:r w:rsidR="00E250DA">
              <w:rPr>
                <w:sz w:val="20"/>
                <w:szCs w:val="20"/>
              </w:rPr>
              <w:t>roles</w:t>
            </w:r>
            <w:r>
              <w:rPr>
                <w:sz w:val="20"/>
                <w:szCs w:val="20"/>
              </w:rPr>
              <w:t xml:space="preserve">. </w:t>
            </w:r>
            <w:r w:rsidR="00113C28">
              <w:rPr>
                <w:sz w:val="20"/>
                <w:szCs w:val="20"/>
              </w:rPr>
              <w:t>If roles are added that are in addition to th</w:t>
            </w:r>
            <w:r w:rsidR="00796338">
              <w:rPr>
                <w:sz w:val="20"/>
                <w:szCs w:val="20"/>
              </w:rPr>
              <w:t xml:space="preserve">ose </w:t>
            </w:r>
            <w:r w:rsidR="00113C28">
              <w:rPr>
                <w:sz w:val="20"/>
                <w:szCs w:val="20"/>
              </w:rPr>
              <w:t>in Chapter 21, specify the roles and responsibilities in this section. If no clarifi</w:t>
            </w:r>
            <w:r w:rsidR="00113C28" w:rsidRPr="00113C28">
              <w:rPr>
                <w:sz w:val="20"/>
                <w:szCs w:val="20"/>
              </w:rPr>
              <w:t>c</w:t>
            </w:r>
            <w:r w:rsidR="00113C28">
              <w:rPr>
                <w:sz w:val="20"/>
                <w:szCs w:val="20"/>
              </w:rPr>
              <w:t>a</w:t>
            </w:r>
            <w:r w:rsidR="00113C28" w:rsidRPr="00113C28">
              <w:rPr>
                <w:sz w:val="20"/>
                <w:szCs w:val="20"/>
              </w:rPr>
              <w:t>tions are necessary, enter “NA”.</w:t>
            </w:r>
          </w:p>
        </w:tc>
      </w:tr>
    </w:tbl>
    <w:p w14:paraId="72F3F5A9" w14:textId="77777777" w:rsidR="00161E57" w:rsidRDefault="00161E57" w:rsidP="00D13E83">
      <w:pPr>
        <w:spacing w:after="120"/>
        <w:rPr>
          <w:sz w:val="20"/>
          <w:szCs w:val="20"/>
        </w:rPr>
      </w:pPr>
    </w:p>
    <w:p w14:paraId="7ADACBD3" w14:textId="556A009E" w:rsidR="00210319" w:rsidRDefault="008F2966" w:rsidP="00210319">
      <w:pPr>
        <w:spacing w:after="120"/>
        <w:rPr>
          <w:b/>
          <w:sz w:val="20"/>
          <w:szCs w:val="20"/>
        </w:rPr>
      </w:pPr>
      <w:r>
        <w:rPr>
          <w:b/>
          <w:sz w:val="20"/>
          <w:szCs w:val="20"/>
        </w:rPr>
        <w:t>3</w:t>
      </w:r>
      <w:r w:rsidR="00210319">
        <w:rPr>
          <w:b/>
          <w:sz w:val="20"/>
          <w:szCs w:val="20"/>
        </w:rPr>
        <w:t>.</w:t>
      </w:r>
      <w:r w:rsidR="00E81102">
        <w:rPr>
          <w:b/>
          <w:sz w:val="20"/>
          <w:szCs w:val="20"/>
        </w:rPr>
        <w:t>0</w:t>
      </w:r>
      <w:r w:rsidR="00210319">
        <w:rPr>
          <w:b/>
          <w:sz w:val="20"/>
          <w:szCs w:val="20"/>
        </w:rPr>
        <w:t xml:space="preserve"> REQUIREMENTS</w:t>
      </w:r>
    </w:p>
    <w:tbl>
      <w:tblPr>
        <w:tblStyle w:val="TableGrid"/>
        <w:tblW w:w="0" w:type="auto"/>
        <w:tblLook w:val="04A0" w:firstRow="1" w:lastRow="0" w:firstColumn="1" w:lastColumn="0" w:noHBand="0" w:noVBand="1"/>
      </w:tblPr>
      <w:tblGrid>
        <w:gridCol w:w="985"/>
        <w:gridCol w:w="8365"/>
      </w:tblGrid>
      <w:tr w:rsidR="00210319" w:rsidRPr="00792C87" w14:paraId="0C1978FF" w14:textId="77777777" w:rsidTr="002A6306">
        <w:tc>
          <w:tcPr>
            <w:tcW w:w="985" w:type="dxa"/>
            <w:shd w:val="clear" w:color="auto" w:fill="D9D9D9" w:themeFill="background1" w:themeFillShade="D9"/>
          </w:tcPr>
          <w:p w14:paraId="36CA44FB" w14:textId="77777777" w:rsidR="00210319" w:rsidRPr="00792C87" w:rsidRDefault="00210319" w:rsidP="00881E22">
            <w:pPr>
              <w:spacing w:before="60" w:after="120"/>
              <w:jc w:val="center"/>
              <w:rPr>
                <w:b/>
                <w:sz w:val="20"/>
                <w:szCs w:val="20"/>
              </w:rPr>
            </w:pPr>
            <w:r w:rsidRPr="00792C87">
              <w:rPr>
                <w:b/>
                <w:sz w:val="20"/>
                <w:szCs w:val="20"/>
              </w:rPr>
              <w:t>Field</w:t>
            </w:r>
          </w:p>
        </w:tc>
        <w:tc>
          <w:tcPr>
            <w:tcW w:w="8365" w:type="dxa"/>
            <w:shd w:val="clear" w:color="auto" w:fill="D9D9D9" w:themeFill="background1" w:themeFillShade="D9"/>
          </w:tcPr>
          <w:p w14:paraId="08C5173F" w14:textId="77777777" w:rsidR="00210319" w:rsidRPr="00792C87" w:rsidRDefault="00210319" w:rsidP="00881E22">
            <w:pPr>
              <w:spacing w:before="60" w:after="120"/>
              <w:jc w:val="center"/>
              <w:rPr>
                <w:b/>
                <w:sz w:val="20"/>
                <w:szCs w:val="20"/>
              </w:rPr>
            </w:pPr>
            <w:r w:rsidRPr="00792C87">
              <w:rPr>
                <w:b/>
                <w:sz w:val="20"/>
                <w:szCs w:val="20"/>
              </w:rPr>
              <w:t>Entry Information</w:t>
            </w:r>
          </w:p>
        </w:tc>
      </w:tr>
      <w:tr w:rsidR="00210319" w14:paraId="3B7DBF2F" w14:textId="77777777" w:rsidTr="000C7116">
        <w:tc>
          <w:tcPr>
            <w:tcW w:w="985" w:type="dxa"/>
            <w:shd w:val="clear" w:color="auto" w:fill="auto"/>
          </w:tcPr>
          <w:p w14:paraId="48438F73" w14:textId="2B0AE8F1" w:rsidR="00210319" w:rsidRPr="008544CC" w:rsidRDefault="008F2966" w:rsidP="00881E22">
            <w:pPr>
              <w:spacing w:before="60" w:after="120"/>
              <w:jc w:val="center"/>
              <w:rPr>
                <w:sz w:val="20"/>
                <w:szCs w:val="20"/>
              </w:rPr>
            </w:pPr>
            <w:r w:rsidRPr="008544CC">
              <w:rPr>
                <w:sz w:val="20"/>
                <w:szCs w:val="20"/>
              </w:rPr>
              <w:t>3</w:t>
            </w:r>
            <w:r w:rsidR="00210319" w:rsidRPr="008544CC">
              <w:rPr>
                <w:sz w:val="20"/>
                <w:szCs w:val="20"/>
              </w:rPr>
              <w:t>.1</w:t>
            </w:r>
          </w:p>
        </w:tc>
        <w:tc>
          <w:tcPr>
            <w:tcW w:w="8365" w:type="dxa"/>
            <w:shd w:val="clear" w:color="auto" w:fill="auto"/>
          </w:tcPr>
          <w:p w14:paraId="0D9E59C9" w14:textId="2906AC52" w:rsidR="00025115" w:rsidRDefault="00F91BC7" w:rsidP="00881E22">
            <w:pPr>
              <w:spacing w:before="60" w:after="120"/>
              <w:rPr>
                <w:sz w:val="20"/>
                <w:szCs w:val="20"/>
              </w:rPr>
            </w:pPr>
            <w:r w:rsidRPr="008544CC">
              <w:rPr>
                <w:sz w:val="20"/>
                <w:szCs w:val="20"/>
              </w:rPr>
              <w:t>Enter the requirements in the order of precedence. (</w:t>
            </w:r>
            <w:r w:rsidR="007757AC" w:rsidRPr="008544CC">
              <w:rPr>
                <w:sz w:val="20"/>
                <w:szCs w:val="20"/>
              </w:rPr>
              <w:t>i</w:t>
            </w:r>
            <w:r w:rsidRPr="008544CC">
              <w:rPr>
                <w:sz w:val="20"/>
                <w:szCs w:val="20"/>
              </w:rPr>
              <w:t xml:space="preserve">.e., </w:t>
            </w:r>
            <w:r w:rsidR="003C03E2">
              <w:rPr>
                <w:sz w:val="20"/>
                <w:szCs w:val="20"/>
              </w:rPr>
              <w:t>Requirement</w:t>
            </w:r>
            <w:r w:rsidRPr="008544CC">
              <w:rPr>
                <w:sz w:val="20"/>
                <w:szCs w:val="20"/>
              </w:rPr>
              <w:t xml:space="preserve"> </w:t>
            </w:r>
            <w:r w:rsidR="003C03E2">
              <w:rPr>
                <w:sz w:val="20"/>
                <w:szCs w:val="20"/>
              </w:rPr>
              <w:t xml:space="preserve">document </w:t>
            </w:r>
            <w:r w:rsidRPr="008544CC">
              <w:rPr>
                <w:sz w:val="20"/>
                <w:szCs w:val="20"/>
              </w:rPr>
              <w:t xml:space="preserve">1 takes precedence over </w:t>
            </w:r>
            <w:r w:rsidR="003C03E2">
              <w:rPr>
                <w:sz w:val="20"/>
                <w:szCs w:val="20"/>
              </w:rPr>
              <w:t>requirement</w:t>
            </w:r>
            <w:r w:rsidRPr="008544CC">
              <w:rPr>
                <w:sz w:val="20"/>
                <w:szCs w:val="20"/>
              </w:rPr>
              <w:t xml:space="preserve"> </w:t>
            </w:r>
            <w:r w:rsidR="003C03E2">
              <w:rPr>
                <w:sz w:val="20"/>
                <w:szCs w:val="20"/>
              </w:rPr>
              <w:t xml:space="preserve">document </w:t>
            </w:r>
            <w:r w:rsidRPr="008544CC">
              <w:rPr>
                <w:sz w:val="20"/>
                <w:szCs w:val="20"/>
              </w:rPr>
              <w:t xml:space="preserve">2.)  Include the document number and name and revision. </w:t>
            </w:r>
            <w:r w:rsidR="00561D09" w:rsidRPr="008544CC">
              <w:rPr>
                <w:sz w:val="20"/>
                <w:szCs w:val="20"/>
              </w:rPr>
              <w:t xml:space="preserve">Include any limitations as applicable. </w:t>
            </w:r>
            <w:r w:rsidR="00600AEB" w:rsidRPr="008544CC">
              <w:rPr>
                <w:sz w:val="20"/>
                <w:szCs w:val="20"/>
              </w:rPr>
              <w:t>T</w:t>
            </w:r>
            <w:r w:rsidRPr="008544CC">
              <w:rPr>
                <w:sz w:val="20"/>
                <w:szCs w:val="20"/>
              </w:rPr>
              <w:t>he requirement</w:t>
            </w:r>
            <w:r w:rsidR="008544CC">
              <w:rPr>
                <w:sz w:val="20"/>
                <w:szCs w:val="20"/>
              </w:rPr>
              <w:t xml:space="preserve">s </w:t>
            </w:r>
            <w:r w:rsidRPr="008544CC">
              <w:rPr>
                <w:sz w:val="20"/>
                <w:szCs w:val="20"/>
              </w:rPr>
              <w:t>may also be entered directly rather than in separate requirements documents.</w:t>
            </w:r>
            <w:r w:rsidR="00DD5F9B" w:rsidRPr="008544CC">
              <w:rPr>
                <w:sz w:val="20"/>
                <w:szCs w:val="20"/>
              </w:rPr>
              <w:t xml:space="preserve"> For example, </w:t>
            </w:r>
            <w:r w:rsidR="004113A6" w:rsidRPr="008544CC">
              <w:rPr>
                <w:sz w:val="20"/>
                <w:szCs w:val="20"/>
              </w:rPr>
              <w:t>“</w:t>
            </w:r>
            <w:r w:rsidR="00600AEB" w:rsidRPr="008544CC">
              <w:rPr>
                <w:sz w:val="20"/>
                <w:szCs w:val="20"/>
              </w:rPr>
              <w:t xml:space="preserve">For LANL applications, software should only be used with </w:t>
            </w:r>
            <w:r w:rsidR="00DD5F9B" w:rsidRPr="008544CC">
              <w:rPr>
                <w:sz w:val="20"/>
                <w:szCs w:val="20"/>
              </w:rPr>
              <w:t>ASME B31.3</w:t>
            </w:r>
            <w:r w:rsidR="004113A6" w:rsidRPr="008544CC">
              <w:rPr>
                <w:sz w:val="20"/>
                <w:szCs w:val="20"/>
              </w:rPr>
              <w:t>-2016</w:t>
            </w:r>
            <w:r w:rsidR="00600AEB" w:rsidRPr="008544CC">
              <w:rPr>
                <w:sz w:val="20"/>
                <w:szCs w:val="20"/>
              </w:rPr>
              <w:t xml:space="preserve"> Ver. 1.1 database file</w:t>
            </w:r>
            <w:r w:rsidR="004113A6" w:rsidRPr="008544CC">
              <w:rPr>
                <w:sz w:val="20"/>
                <w:szCs w:val="20"/>
              </w:rPr>
              <w:t>”; “Use only modules 2 and 3; do not use other modules”</w:t>
            </w:r>
            <w:r w:rsidR="00600AEB" w:rsidRPr="008544CC">
              <w:rPr>
                <w:sz w:val="20"/>
                <w:szCs w:val="20"/>
              </w:rPr>
              <w:t>.</w:t>
            </w:r>
          </w:p>
          <w:p w14:paraId="62E30D2F" w14:textId="58F69DBD" w:rsidR="00210319" w:rsidRDefault="00025115" w:rsidP="00881E22">
            <w:pPr>
              <w:spacing w:before="60" w:after="120"/>
              <w:rPr>
                <w:sz w:val="20"/>
                <w:szCs w:val="20"/>
              </w:rPr>
            </w:pPr>
            <w:r w:rsidRPr="00D95FF9">
              <w:rPr>
                <w:b/>
                <w:i/>
                <w:color w:val="943634" w:themeColor="accent2" w:themeShade="BF"/>
                <w:sz w:val="20"/>
                <w:szCs w:val="20"/>
              </w:rPr>
              <w:t>Note:</w:t>
            </w:r>
            <w:r w:rsidRPr="00D95FF9">
              <w:rPr>
                <w:color w:val="943634" w:themeColor="accent2" w:themeShade="BF"/>
                <w:sz w:val="20"/>
                <w:szCs w:val="20"/>
              </w:rPr>
              <w:t xml:space="preserve"> </w:t>
            </w:r>
            <w:r w:rsidRPr="00830C3D">
              <w:rPr>
                <w:sz w:val="20"/>
                <w:szCs w:val="20"/>
              </w:rPr>
              <w:t xml:space="preserve">Subsequent </w:t>
            </w:r>
            <w:r w:rsidRPr="00025115">
              <w:rPr>
                <w:sz w:val="20"/>
                <w:szCs w:val="20"/>
              </w:rPr>
              <w:t>c</w:t>
            </w:r>
            <w:r w:rsidRPr="00830C3D">
              <w:rPr>
                <w:sz w:val="20"/>
                <w:szCs w:val="20"/>
              </w:rPr>
              <w:t xml:space="preserve">hanges to </w:t>
            </w:r>
            <w:r>
              <w:rPr>
                <w:sz w:val="20"/>
                <w:szCs w:val="20"/>
              </w:rPr>
              <w:t>the requirements in this section are managed using the Software Baseline (SWBL)</w:t>
            </w:r>
            <w:r w:rsidR="00AD594D">
              <w:rPr>
                <w:sz w:val="20"/>
                <w:szCs w:val="20"/>
              </w:rPr>
              <w:t>.</w:t>
            </w:r>
          </w:p>
        </w:tc>
      </w:tr>
      <w:tr w:rsidR="00210319" w14:paraId="7B393B32" w14:textId="77777777" w:rsidTr="002A6306">
        <w:tc>
          <w:tcPr>
            <w:tcW w:w="985" w:type="dxa"/>
            <w:tcBorders>
              <w:top w:val="single" w:sz="4" w:space="0" w:color="auto"/>
              <w:left w:val="single" w:sz="4" w:space="0" w:color="auto"/>
              <w:bottom w:val="single" w:sz="4" w:space="0" w:color="auto"/>
              <w:right w:val="single" w:sz="4" w:space="0" w:color="auto"/>
            </w:tcBorders>
          </w:tcPr>
          <w:p w14:paraId="621C3242" w14:textId="080E4AEF" w:rsidR="00210319" w:rsidRDefault="008F2966" w:rsidP="00881E22">
            <w:pPr>
              <w:spacing w:before="60" w:after="60" w:line="240" w:lineRule="exact"/>
              <w:jc w:val="center"/>
              <w:rPr>
                <w:rFonts w:cs="Arial"/>
                <w:sz w:val="20"/>
                <w:szCs w:val="20"/>
              </w:rPr>
            </w:pPr>
            <w:r>
              <w:rPr>
                <w:rFonts w:cs="Arial"/>
                <w:sz w:val="20"/>
                <w:szCs w:val="20"/>
              </w:rPr>
              <w:t>3</w:t>
            </w:r>
            <w:r w:rsidR="00210319">
              <w:rPr>
                <w:rFonts w:cs="Arial"/>
                <w:sz w:val="20"/>
                <w:szCs w:val="20"/>
              </w:rPr>
              <w:t>.2</w:t>
            </w:r>
          </w:p>
        </w:tc>
        <w:tc>
          <w:tcPr>
            <w:tcW w:w="8365" w:type="dxa"/>
            <w:tcBorders>
              <w:top w:val="single" w:sz="4" w:space="0" w:color="auto"/>
              <w:left w:val="single" w:sz="4" w:space="0" w:color="auto"/>
              <w:bottom w:val="single" w:sz="4" w:space="0" w:color="auto"/>
              <w:right w:val="single" w:sz="4" w:space="0" w:color="auto"/>
            </w:tcBorders>
          </w:tcPr>
          <w:p w14:paraId="6EC0F30D" w14:textId="43A65B1B" w:rsidR="00210319" w:rsidRPr="00881E22" w:rsidRDefault="00F91BC7" w:rsidP="00881E22">
            <w:pPr>
              <w:pStyle w:val="ProcAcronymList"/>
              <w:spacing w:before="60" w:after="120" w:line="240" w:lineRule="auto"/>
              <w:rPr>
                <w:rFonts w:cs="Arial"/>
                <w:szCs w:val="20"/>
              </w:rPr>
            </w:pPr>
            <w:r w:rsidRPr="00881E22">
              <w:rPr>
                <w:rFonts w:cs="Arial"/>
                <w:szCs w:val="20"/>
              </w:rPr>
              <w:t>Enter high-level key planning assumptions/constraints. Planning assumptions/constraints are those that may affect the overall design/acquisition approach, scope, schedule or cost</w:t>
            </w:r>
            <w:r w:rsidR="003467FC" w:rsidRPr="00881E22">
              <w:rPr>
                <w:rFonts w:cs="Arial"/>
                <w:szCs w:val="20"/>
              </w:rPr>
              <w:t xml:space="preserve"> (e.g., software, operating system, and computer hardware upgrades are assumed every three years starting in the curr</w:t>
            </w:r>
            <w:r w:rsidR="00EC4D38" w:rsidRPr="00881E22">
              <w:rPr>
                <w:rFonts w:cs="Arial"/>
                <w:szCs w:val="20"/>
              </w:rPr>
              <w:t>ent year and will require full software verification and validation as well as revisions to most software quality documentation.</w:t>
            </w:r>
            <w:r w:rsidR="003467FC" w:rsidRPr="00881E22">
              <w:rPr>
                <w:rFonts w:cs="Arial"/>
                <w:szCs w:val="20"/>
              </w:rPr>
              <w:t>)</w:t>
            </w:r>
          </w:p>
        </w:tc>
      </w:tr>
    </w:tbl>
    <w:p w14:paraId="5DA0E892" w14:textId="77777777" w:rsidR="00210319" w:rsidRDefault="00210319" w:rsidP="00210319">
      <w:pPr>
        <w:spacing w:after="120"/>
        <w:rPr>
          <w:sz w:val="20"/>
          <w:szCs w:val="20"/>
        </w:rPr>
      </w:pPr>
    </w:p>
    <w:p w14:paraId="0107092D" w14:textId="5EA69B51" w:rsidR="00210319" w:rsidRDefault="00714DF8" w:rsidP="00210319">
      <w:pPr>
        <w:spacing w:after="120"/>
        <w:rPr>
          <w:b/>
          <w:sz w:val="20"/>
          <w:szCs w:val="20"/>
        </w:rPr>
      </w:pPr>
      <w:r>
        <w:rPr>
          <w:b/>
          <w:sz w:val="20"/>
          <w:szCs w:val="20"/>
        </w:rPr>
        <w:t>4</w:t>
      </w:r>
      <w:r w:rsidR="00210319">
        <w:rPr>
          <w:b/>
          <w:sz w:val="20"/>
          <w:szCs w:val="20"/>
        </w:rPr>
        <w:t>.</w:t>
      </w:r>
      <w:r w:rsidR="00E81102">
        <w:rPr>
          <w:b/>
          <w:sz w:val="20"/>
          <w:szCs w:val="20"/>
        </w:rPr>
        <w:t>0</w:t>
      </w:r>
      <w:r w:rsidR="00210319">
        <w:rPr>
          <w:b/>
          <w:sz w:val="20"/>
          <w:szCs w:val="20"/>
        </w:rPr>
        <w:t xml:space="preserve"> </w:t>
      </w:r>
      <w:r>
        <w:rPr>
          <w:b/>
          <w:sz w:val="20"/>
          <w:szCs w:val="20"/>
        </w:rPr>
        <w:t>SCOPE</w:t>
      </w:r>
      <w:r w:rsidR="00265C6B">
        <w:rPr>
          <w:b/>
          <w:sz w:val="20"/>
          <w:szCs w:val="20"/>
        </w:rPr>
        <w:t>/</w:t>
      </w:r>
      <w:r w:rsidR="00210319">
        <w:rPr>
          <w:b/>
          <w:sz w:val="20"/>
          <w:szCs w:val="20"/>
        </w:rPr>
        <w:t>DELIVERABLES</w:t>
      </w:r>
    </w:p>
    <w:tbl>
      <w:tblPr>
        <w:tblStyle w:val="TableGrid"/>
        <w:tblW w:w="0" w:type="auto"/>
        <w:tblLook w:val="04A0" w:firstRow="1" w:lastRow="0" w:firstColumn="1" w:lastColumn="0" w:noHBand="0" w:noVBand="1"/>
      </w:tblPr>
      <w:tblGrid>
        <w:gridCol w:w="985"/>
        <w:gridCol w:w="8365"/>
      </w:tblGrid>
      <w:tr w:rsidR="00210319" w:rsidRPr="00792C87" w14:paraId="560D6E86" w14:textId="77777777" w:rsidTr="002A6306">
        <w:tc>
          <w:tcPr>
            <w:tcW w:w="985" w:type="dxa"/>
            <w:shd w:val="clear" w:color="auto" w:fill="D9D9D9" w:themeFill="background1" w:themeFillShade="D9"/>
          </w:tcPr>
          <w:p w14:paraId="05F7B88D" w14:textId="77777777" w:rsidR="00210319" w:rsidRPr="00792C87" w:rsidRDefault="00210319" w:rsidP="00881E22">
            <w:pPr>
              <w:spacing w:before="60" w:after="120"/>
              <w:jc w:val="center"/>
              <w:rPr>
                <w:b/>
                <w:sz w:val="20"/>
                <w:szCs w:val="20"/>
              </w:rPr>
            </w:pPr>
            <w:r w:rsidRPr="00792C87">
              <w:rPr>
                <w:b/>
                <w:sz w:val="20"/>
                <w:szCs w:val="20"/>
              </w:rPr>
              <w:t>Field</w:t>
            </w:r>
          </w:p>
        </w:tc>
        <w:tc>
          <w:tcPr>
            <w:tcW w:w="8365" w:type="dxa"/>
            <w:shd w:val="clear" w:color="auto" w:fill="D9D9D9" w:themeFill="background1" w:themeFillShade="D9"/>
          </w:tcPr>
          <w:p w14:paraId="0B6FAB5B" w14:textId="77777777" w:rsidR="00210319" w:rsidRPr="00792C87" w:rsidRDefault="00210319" w:rsidP="00881E22">
            <w:pPr>
              <w:spacing w:before="60" w:after="120"/>
              <w:jc w:val="center"/>
              <w:rPr>
                <w:b/>
                <w:sz w:val="20"/>
                <w:szCs w:val="20"/>
              </w:rPr>
            </w:pPr>
            <w:r w:rsidRPr="00792C87">
              <w:rPr>
                <w:b/>
                <w:sz w:val="20"/>
                <w:szCs w:val="20"/>
              </w:rPr>
              <w:t>Entry Information</w:t>
            </w:r>
          </w:p>
        </w:tc>
      </w:tr>
      <w:tr w:rsidR="00210319" w14:paraId="7E7F9DE3" w14:textId="77777777" w:rsidTr="002A6306">
        <w:tc>
          <w:tcPr>
            <w:tcW w:w="985" w:type="dxa"/>
          </w:tcPr>
          <w:p w14:paraId="5C55E88B" w14:textId="010C3BC0" w:rsidR="00210319" w:rsidRDefault="00714DF8" w:rsidP="00881E22">
            <w:pPr>
              <w:spacing w:before="60" w:after="120"/>
              <w:jc w:val="center"/>
              <w:rPr>
                <w:sz w:val="20"/>
                <w:szCs w:val="20"/>
              </w:rPr>
            </w:pPr>
            <w:r>
              <w:rPr>
                <w:sz w:val="20"/>
                <w:szCs w:val="20"/>
              </w:rPr>
              <w:t>4</w:t>
            </w:r>
            <w:r w:rsidR="00210319">
              <w:rPr>
                <w:sz w:val="20"/>
                <w:szCs w:val="20"/>
              </w:rPr>
              <w:t>.1</w:t>
            </w:r>
          </w:p>
        </w:tc>
        <w:tc>
          <w:tcPr>
            <w:tcW w:w="8365" w:type="dxa"/>
          </w:tcPr>
          <w:p w14:paraId="66C7150E" w14:textId="012040EB" w:rsidR="00210319" w:rsidRDefault="00F91BC7" w:rsidP="00881E22">
            <w:pPr>
              <w:spacing w:before="60" w:after="120"/>
              <w:rPr>
                <w:sz w:val="20"/>
                <w:szCs w:val="20"/>
              </w:rPr>
            </w:pPr>
            <w:r>
              <w:rPr>
                <w:sz w:val="20"/>
                <w:szCs w:val="20"/>
              </w:rPr>
              <w:t xml:space="preserve">Enter the </w:t>
            </w:r>
            <w:r w:rsidR="001D1598">
              <w:rPr>
                <w:sz w:val="20"/>
                <w:szCs w:val="20"/>
              </w:rPr>
              <w:t xml:space="preserve">software </w:t>
            </w:r>
            <w:r>
              <w:rPr>
                <w:sz w:val="20"/>
                <w:szCs w:val="20"/>
              </w:rPr>
              <w:t>deliverable</w:t>
            </w:r>
            <w:r w:rsidR="001D1598">
              <w:rPr>
                <w:sz w:val="20"/>
                <w:szCs w:val="20"/>
              </w:rPr>
              <w:t xml:space="preserve">s </w:t>
            </w:r>
            <w:r>
              <w:rPr>
                <w:sz w:val="20"/>
                <w:szCs w:val="20"/>
              </w:rPr>
              <w:t>required throughout the software life cycle.</w:t>
            </w:r>
            <w:r w:rsidR="007A1901">
              <w:rPr>
                <w:sz w:val="20"/>
                <w:szCs w:val="20"/>
              </w:rPr>
              <w:t xml:space="preserve"> </w:t>
            </w:r>
            <w:r w:rsidR="00862899">
              <w:rPr>
                <w:sz w:val="20"/>
                <w:szCs w:val="20"/>
              </w:rPr>
              <w:t>See SOFT-GEN section, Attachment B for a summary of Chapter 21 deliverables</w:t>
            </w:r>
            <w:r w:rsidR="001D1598">
              <w:rPr>
                <w:sz w:val="20"/>
                <w:szCs w:val="20"/>
              </w:rPr>
              <w:t>.</w:t>
            </w:r>
            <w:r w:rsidR="00315E8E">
              <w:rPr>
                <w:sz w:val="20"/>
                <w:szCs w:val="20"/>
              </w:rPr>
              <w:t xml:space="preserve"> These deliverables summarize</w:t>
            </w:r>
            <w:r w:rsidR="007B4242">
              <w:rPr>
                <w:sz w:val="20"/>
                <w:szCs w:val="20"/>
              </w:rPr>
              <w:t xml:space="preserve"> the scope of the software project.</w:t>
            </w:r>
          </w:p>
        </w:tc>
      </w:tr>
    </w:tbl>
    <w:p w14:paraId="00D90B93" w14:textId="77777777" w:rsidR="000B6F4D" w:rsidRDefault="000B6F4D" w:rsidP="000B6F4D">
      <w:pPr>
        <w:spacing w:after="120"/>
        <w:rPr>
          <w:sz w:val="20"/>
          <w:szCs w:val="20"/>
        </w:rPr>
      </w:pPr>
    </w:p>
    <w:p w14:paraId="365EBC60" w14:textId="77777777" w:rsidR="00B03280" w:rsidRDefault="00B03280">
      <w:pPr>
        <w:rPr>
          <w:b/>
          <w:sz w:val="20"/>
          <w:szCs w:val="20"/>
        </w:rPr>
      </w:pPr>
      <w:r>
        <w:rPr>
          <w:b/>
          <w:sz w:val="20"/>
          <w:szCs w:val="20"/>
        </w:rPr>
        <w:br w:type="page"/>
      </w:r>
    </w:p>
    <w:p w14:paraId="219DAE7E" w14:textId="38A15E2C" w:rsidR="000B6F4D" w:rsidRDefault="00E97DC5" w:rsidP="000B6F4D">
      <w:pPr>
        <w:spacing w:after="120"/>
        <w:rPr>
          <w:b/>
          <w:sz w:val="20"/>
          <w:szCs w:val="20"/>
        </w:rPr>
      </w:pPr>
      <w:r>
        <w:rPr>
          <w:b/>
          <w:sz w:val="20"/>
          <w:szCs w:val="20"/>
        </w:rPr>
        <w:lastRenderedPageBreak/>
        <w:t>5</w:t>
      </w:r>
      <w:r w:rsidR="000B6F4D">
        <w:rPr>
          <w:b/>
          <w:sz w:val="20"/>
          <w:szCs w:val="20"/>
        </w:rPr>
        <w:t>.</w:t>
      </w:r>
      <w:r w:rsidR="00E81102">
        <w:rPr>
          <w:b/>
          <w:sz w:val="20"/>
          <w:szCs w:val="20"/>
        </w:rPr>
        <w:t>0</w:t>
      </w:r>
      <w:r w:rsidR="000B6F4D">
        <w:rPr>
          <w:b/>
          <w:sz w:val="20"/>
          <w:szCs w:val="20"/>
        </w:rPr>
        <w:t xml:space="preserve"> ACQUISITION/DESIGN STRATEGY</w:t>
      </w:r>
    </w:p>
    <w:tbl>
      <w:tblPr>
        <w:tblStyle w:val="TableGrid"/>
        <w:tblW w:w="0" w:type="auto"/>
        <w:tblLook w:val="04A0" w:firstRow="1" w:lastRow="0" w:firstColumn="1" w:lastColumn="0" w:noHBand="0" w:noVBand="1"/>
      </w:tblPr>
      <w:tblGrid>
        <w:gridCol w:w="985"/>
        <w:gridCol w:w="8365"/>
      </w:tblGrid>
      <w:tr w:rsidR="000B6F4D" w:rsidRPr="00792C87" w14:paraId="0456425D" w14:textId="77777777" w:rsidTr="002A6306">
        <w:tc>
          <w:tcPr>
            <w:tcW w:w="985" w:type="dxa"/>
            <w:shd w:val="clear" w:color="auto" w:fill="D9D9D9" w:themeFill="background1" w:themeFillShade="D9"/>
          </w:tcPr>
          <w:p w14:paraId="393BD212" w14:textId="77777777" w:rsidR="000B6F4D" w:rsidRPr="00792C87" w:rsidRDefault="000B6F4D" w:rsidP="00881E22">
            <w:pPr>
              <w:spacing w:before="60" w:after="120"/>
              <w:rPr>
                <w:b/>
                <w:sz w:val="20"/>
                <w:szCs w:val="20"/>
              </w:rPr>
            </w:pPr>
            <w:r w:rsidRPr="00792C87">
              <w:rPr>
                <w:b/>
                <w:sz w:val="20"/>
                <w:szCs w:val="20"/>
              </w:rPr>
              <w:t>Field</w:t>
            </w:r>
          </w:p>
        </w:tc>
        <w:tc>
          <w:tcPr>
            <w:tcW w:w="8365" w:type="dxa"/>
            <w:shd w:val="clear" w:color="auto" w:fill="D9D9D9" w:themeFill="background1" w:themeFillShade="D9"/>
          </w:tcPr>
          <w:p w14:paraId="46F6C7A8" w14:textId="77777777" w:rsidR="000B6F4D" w:rsidRPr="00881E22" w:rsidRDefault="000B6F4D" w:rsidP="00881E22">
            <w:pPr>
              <w:pStyle w:val="ProcTableSubheadings"/>
              <w:suppressAutoHyphens w:val="0"/>
              <w:spacing w:before="60" w:after="120" w:line="240" w:lineRule="auto"/>
              <w:rPr>
                <w:szCs w:val="20"/>
              </w:rPr>
            </w:pPr>
            <w:r w:rsidRPr="00881E22">
              <w:rPr>
                <w:szCs w:val="20"/>
              </w:rPr>
              <w:t>Entry Information</w:t>
            </w:r>
          </w:p>
        </w:tc>
      </w:tr>
      <w:tr w:rsidR="000B6F4D" w14:paraId="1FEB3323" w14:textId="77777777" w:rsidTr="002A6306">
        <w:tc>
          <w:tcPr>
            <w:tcW w:w="985" w:type="dxa"/>
          </w:tcPr>
          <w:p w14:paraId="7C3CA473" w14:textId="1EB280D5" w:rsidR="000B6F4D" w:rsidRDefault="00E97DC5" w:rsidP="00881E22">
            <w:pPr>
              <w:spacing w:before="60" w:after="120"/>
              <w:rPr>
                <w:sz w:val="20"/>
                <w:szCs w:val="20"/>
              </w:rPr>
            </w:pPr>
            <w:r>
              <w:rPr>
                <w:sz w:val="20"/>
                <w:szCs w:val="20"/>
              </w:rPr>
              <w:t>5</w:t>
            </w:r>
            <w:r w:rsidR="000B6F4D">
              <w:rPr>
                <w:sz w:val="20"/>
                <w:szCs w:val="20"/>
              </w:rPr>
              <w:t>.1</w:t>
            </w:r>
          </w:p>
        </w:tc>
        <w:tc>
          <w:tcPr>
            <w:tcW w:w="8365" w:type="dxa"/>
          </w:tcPr>
          <w:p w14:paraId="442E7D41" w14:textId="751EF2C9" w:rsidR="009163B4" w:rsidRDefault="009163B4" w:rsidP="00881E22">
            <w:pPr>
              <w:spacing w:before="60" w:after="120"/>
              <w:rPr>
                <w:sz w:val="20"/>
                <w:szCs w:val="20"/>
              </w:rPr>
            </w:pPr>
            <w:r>
              <w:rPr>
                <w:sz w:val="20"/>
                <w:szCs w:val="20"/>
              </w:rPr>
              <w:t xml:space="preserve">Indicate if the software is existing or new. </w:t>
            </w:r>
            <w:r w:rsidR="00E97896" w:rsidRPr="00E97896">
              <w:rPr>
                <w:sz w:val="20"/>
                <w:szCs w:val="20"/>
              </w:rPr>
              <w:t xml:space="preserve">Describe the approach </w:t>
            </w:r>
            <w:r>
              <w:rPr>
                <w:sz w:val="20"/>
                <w:szCs w:val="20"/>
              </w:rPr>
              <w:t xml:space="preserve">that was, </w:t>
            </w:r>
            <w:r w:rsidR="00163F1E">
              <w:rPr>
                <w:sz w:val="20"/>
                <w:szCs w:val="20"/>
              </w:rPr>
              <w:t>and/</w:t>
            </w:r>
            <w:r>
              <w:rPr>
                <w:sz w:val="20"/>
                <w:szCs w:val="20"/>
              </w:rPr>
              <w:t xml:space="preserve">or will be used, </w:t>
            </w:r>
            <w:r w:rsidR="00E97896" w:rsidRPr="00E97896">
              <w:rPr>
                <w:sz w:val="20"/>
                <w:szCs w:val="20"/>
              </w:rPr>
              <w:t>to acqui</w:t>
            </w:r>
            <w:r w:rsidR="003C03E2">
              <w:rPr>
                <w:sz w:val="20"/>
                <w:szCs w:val="20"/>
              </w:rPr>
              <w:t>re</w:t>
            </w:r>
            <w:r w:rsidR="00E97896" w:rsidRPr="00E97896">
              <w:rPr>
                <w:sz w:val="20"/>
                <w:szCs w:val="20"/>
              </w:rPr>
              <w:t>/design</w:t>
            </w:r>
            <w:r w:rsidR="003C03E2">
              <w:rPr>
                <w:sz w:val="20"/>
                <w:szCs w:val="20"/>
              </w:rPr>
              <w:t xml:space="preserve"> </w:t>
            </w:r>
            <w:r w:rsidR="00E97896" w:rsidRPr="00E97896">
              <w:rPr>
                <w:sz w:val="20"/>
                <w:szCs w:val="20"/>
              </w:rPr>
              <w:t>the software</w:t>
            </w:r>
            <w:r>
              <w:rPr>
                <w:sz w:val="20"/>
                <w:szCs w:val="20"/>
              </w:rPr>
              <w:t>;</w:t>
            </w:r>
            <w:r w:rsidR="00E97896" w:rsidRPr="00E97896">
              <w:rPr>
                <w:sz w:val="20"/>
                <w:szCs w:val="20"/>
              </w:rPr>
              <w:t xml:space="preserve"> </w:t>
            </w:r>
            <w:r>
              <w:rPr>
                <w:sz w:val="20"/>
                <w:szCs w:val="20"/>
              </w:rPr>
              <w:t xml:space="preserve">address </w:t>
            </w:r>
            <w:r w:rsidR="00E97896" w:rsidRPr="00E97896">
              <w:rPr>
                <w:sz w:val="20"/>
                <w:szCs w:val="20"/>
              </w:rPr>
              <w:t>support software and associated hardware.</w:t>
            </w:r>
            <w:r w:rsidR="00D3311B">
              <w:rPr>
                <w:sz w:val="20"/>
                <w:szCs w:val="20"/>
              </w:rPr>
              <w:t xml:space="preserve"> </w:t>
            </w:r>
          </w:p>
          <w:p w14:paraId="420020F0" w14:textId="387179B0" w:rsidR="00E97DC5" w:rsidRDefault="00E97896" w:rsidP="00881E22">
            <w:pPr>
              <w:spacing w:before="60" w:after="120"/>
              <w:rPr>
                <w:sz w:val="20"/>
                <w:szCs w:val="20"/>
              </w:rPr>
            </w:pPr>
            <w:r>
              <w:rPr>
                <w:sz w:val="20"/>
                <w:szCs w:val="20"/>
              </w:rPr>
              <w:t>If the software is safety software (ML-1</w:t>
            </w:r>
            <w:r w:rsidR="00E97DC5">
              <w:rPr>
                <w:sz w:val="20"/>
                <w:szCs w:val="20"/>
              </w:rPr>
              <w:t xml:space="preserve"> or </w:t>
            </w:r>
            <w:r>
              <w:rPr>
                <w:sz w:val="20"/>
                <w:szCs w:val="20"/>
              </w:rPr>
              <w:t xml:space="preserve">ML-2 </w:t>
            </w:r>
            <w:r w:rsidR="00E97DC5">
              <w:rPr>
                <w:sz w:val="20"/>
                <w:szCs w:val="20"/>
              </w:rPr>
              <w:t>only</w:t>
            </w:r>
            <w:r>
              <w:rPr>
                <w:sz w:val="20"/>
                <w:szCs w:val="20"/>
              </w:rPr>
              <w:t>) indicate whether the softwa</w:t>
            </w:r>
            <w:r w:rsidR="006C53D0">
              <w:rPr>
                <w:sz w:val="20"/>
                <w:szCs w:val="20"/>
              </w:rPr>
              <w:t>re will be acquired from an NQA</w:t>
            </w:r>
            <w:r w:rsidR="006C53D0">
              <w:rPr>
                <w:sz w:val="20"/>
                <w:szCs w:val="20"/>
              </w:rPr>
              <w:noBreakHyphen/>
            </w:r>
            <w:r>
              <w:rPr>
                <w:sz w:val="20"/>
                <w:szCs w:val="20"/>
              </w:rPr>
              <w:t>1 qualified supplier or whether it will acquired from a Non NQA-1 qualified supplier using co</w:t>
            </w:r>
            <w:r w:rsidR="00D3311B">
              <w:rPr>
                <w:sz w:val="20"/>
                <w:szCs w:val="20"/>
              </w:rPr>
              <w:t xml:space="preserve">mmercial grade dedication (CGD). See acquisition factors such as cost, supplier availability in SOFT-ACQUIRE. </w:t>
            </w:r>
          </w:p>
          <w:p w14:paraId="3D7DD899" w14:textId="260F30C4" w:rsidR="000B6F4D" w:rsidRDefault="000D2AA5" w:rsidP="00881E22">
            <w:pPr>
              <w:spacing w:before="60" w:after="120"/>
              <w:rPr>
                <w:sz w:val="20"/>
                <w:szCs w:val="20"/>
              </w:rPr>
            </w:pPr>
            <w:r>
              <w:rPr>
                <w:sz w:val="20"/>
                <w:szCs w:val="20"/>
              </w:rPr>
              <w:t xml:space="preserve">Provide a summary level description of what work </w:t>
            </w:r>
            <w:r w:rsidR="00163F1E">
              <w:rPr>
                <w:sz w:val="20"/>
                <w:szCs w:val="20"/>
              </w:rPr>
              <w:t xml:space="preserve">was, and/or </w:t>
            </w:r>
            <w:r>
              <w:rPr>
                <w:sz w:val="20"/>
                <w:szCs w:val="20"/>
              </w:rPr>
              <w:t xml:space="preserve">will be performed by LANL personnel and what work </w:t>
            </w:r>
            <w:r w:rsidR="00163F1E">
              <w:rPr>
                <w:sz w:val="20"/>
                <w:szCs w:val="20"/>
              </w:rPr>
              <w:t xml:space="preserve">was, and/or </w:t>
            </w:r>
            <w:r>
              <w:rPr>
                <w:sz w:val="20"/>
                <w:szCs w:val="20"/>
              </w:rPr>
              <w:t>will be performed by supplier(s).</w:t>
            </w:r>
            <w:r w:rsidR="006C3A07">
              <w:rPr>
                <w:sz w:val="20"/>
                <w:szCs w:val="20"/>
              </w:rPr>
              <w:t xml:space="preserve"> Indicate whether the software will be for </w:t>
            </w:r>
            <w:r w:rsidR="00163F1E">
              <w:rPr>
                <w:sz w:val="20"/>
                <w:szCs w:val="20"/>
              </w:rPr>
              <w:t xml:space="preserve">used on a server </w:t>
            </w:r>
            <w:r w:rsidR="006C3A07">
              <w:rPr>
                <w:sz w:val="20"/>
                <w:szCs w:val="20"/>
              </w:rPr>
              <w:t xml:space="preserve">(generally preferred) or </w:t>
            </w:r>
            <w:r w:rsidR="00C63AD5">
              <w:rPr>
                <w:sz w:val="20"/>
                <w:szCs w:val="20"/>
              </w:rPr>
              <w:t>standalone</w:t>
            </w:r>
            <w:r w:rsidR="006C3A07">
              <w:rPr>
                <w:sz w:val="20"/>
                <w:szCs w:val="20"/>
              </w:rPr>
              <w:t xml:space="preserve"> computer.</w:t>
            </w:r>
            <w:r w:rsidR="00D81058">
              <w:rPr>
                <w:sz w:val="20"/>
                <w:szCs w:val="20"/>
              </w:rPr>
              <w:t xml:space="preserve"> Describe licenses, registrations</w:t>
            </w:r>
            <w:r w:rsidR="00EB34E6">
              <w:rPr>
                <w:sz w:val="20"/>
                <w:szCs w:val="20"/>
              </w:rPr>
              <w:t>, problem</w:t>
            </w:r>
            <w:r w:rsidR="00F67426">
              <w:rPr>
                <w:sz w:val="20"/>
                <w:szCs w:val="20"/>
              </w:rPr>
              <w:t xml:space="preserve"> reporting,</w:t>
            </w:r>
            <w:r w:rsidR="00D81058">
              <w:rPr>
                <w:sz w:val="20"/>
                <w:szCs w:val="20"/>
              </w:rPr>
              <w:t xml:space="preserve"> and/or services that must be maintained.</w:t>
            </w:r>
          </w:p>
        </w:tc>
      </w:tr>
    </w:tbl>
    <w:p w14:paraId="2D56166D" w14:textId="77777777" w:rsidR="00E573DC" w:rsidRDefault="00E573DC" w:rsidP="00E573DC">
      <w:pPr>
        <w:spacing w:after="120"/>
        <w:rPr>
          <w:rFonts w:cs="Arial"/>
          <w:sz w:val="20"/>
          <w:szCs w:val="20"/>
        </w:rPr>
      </w:pPr>
      <w:r>
        <w:rPr>
          <w:rFonts w:cs="Arial"/>
          <w:sz w:val="20"/>
          <w:szCs w:val="20"/>
        </w:rPr>
        <w:tab/>
      </w:r>
    </w:p>
    <w:p w14:paraId="3CAF1162" w14:textId="21A69F78" w:rsidR="00E573DC" w:rsidRDefault="00E573DC" w:rsidP="000800DF">
      <w:pPr>
        <w:keepNext/>
        <w:spacing w:after="120"/>
        <w:rPr>
          <w:b/>
          <w:sz w:val="20"/>
          <w:szCs w:val="20"/>
        </w:rPr>
      </w:pPr>
      <w:r>
        <w:rPr>
          <w:b/>
          <w:sz w:val="20"/>
          <w:szCs w:val="20"/>
        </w:rPr>
        <w:t>6.</w:t>
      </w:r>
      <w:r w:rsidR="00E81102">
        <w:rPr>
          <w:b/>
          <w:sz w:val="20"/>
          <w:szCs w:val="20"/>
        </w:rPr>
        <w:t>0</w:t>
      </w:r>
      <w:r>
        <w:rPr>
          <w:b/>
          <w:sz w:val="20"/>
          <w:szCs w:val="20"/>
        </w:rPr>
        <w:t xml:space="preserve"> SOFTWARE PROJECT MANAGEMENT</w:t>
      </w:r>
      <w:r w:rsidR="00317EE5">
        <w:rPr>
          <w:b/>
          <w:sz w:val="20"/>
          <w:szCs w:val="20"/>
        </w:rPr>
        <w:t xml:space="preserve"> (PM)</w:t>
      </w:r>
    </w:p>
    <w:tbl>
      <w:tblPr>
        <w:tblStyle w:val="TableGrid"/>
        <w:tblW w:w="0" w:type="auto"/>
        <w:tblLook w:val="04A0" w:firstRow="1" w:lastRow="0" w:firstColumn="1" w:lastColumn="0" w:noHBand="0" w:noVBand="1"/>
      </w:tblPr>
      <w:tblGrid>
        <w:gridCol w:w="985"/>
        <w:gridCol w:w="8365"/>
      </w:tblGrid>
      <w:tr w:rsidR="00E573DC" w:rsidRPr="00792C87" w14:paraId="172EA152" w14:textId="77777777" w:rsidTr="00FA61CD">
        <w:trPr>
          <w:tblHeader/>
        </w:trPr>
        <w:tc>
          <w:tcPr>
            <w:tcW w:w="985" w:type="dxa"/>
            <w:shd w:val="clear" w:color="auto" w:fill="D9D9D9" w:themeFill="background1" w:themeFillShade="D9"/>
          </w:tcPr>
          <w:p w14:paraId="233AB8B1" w14:textId="77777777" w:rsidR="00E573DC" w:rsidRPr="00881E22" w:rsidRDefault="00E573DC" w:rsidP="00881E22">
            <w:pPr>
              <w:pStyle w:val="ProcTableSubheadings"/>
              <w:keepNext w:val="0"/>
              <w:suppressAutoHyphens w:val="0"/>
              <w:spacing w:before="120" w:after="120" w:line="240" w:lineRule="auto"/>
              <w:rPr>
                <w:szCs w:val="20"/>
              </w:rPr>
            </w:pPr>
            <w:r w:rsidRPr="00881E22">
              <w:rPr>
                <w:szCs w:val="20"/>
              </w:rPr>
              <w:t>Field</w:t>
            </w:r>
          </w:p>
        </w:tc>
        <w:tc>
          <w:tcPr>
            <w:tcW w:w="8365" w:type="dxa"/>
            <w:shd w:val="clear" w:color="auto" w:fill="D9D9D9" w:themeFill="background1" w:themeFillShade="D9"/>
          </w:tcPr>
          <w:p w14:paraId="1ECC1AD8" w14:textId="77777777" w:rsidR="00E573DC" w:rsidRPr="00792C87" w:rsidRDefault="00E573DC" w:rsidP="00FA61CD">
            <w:pPr>
              <w:spacing w:after="120"/>
              <w:jc w:val="center"/>
              <w:rPr>
                <w:b/>
                <w:sz w:val="20"/>
                <w:szCs w:val="20"/>
              </w:rPr>
            </w:pPr>
            <w:r w:rsidRPr="00792C87">
              <w:rPr>
                <w:b/>
                <w:sz w:val="20"/>
                <w:szCs w:val="20"/>
              </w:rPr>
              <w:t>Entry Information</w:t>
            </w:r>
          </w:p>
        </w:tc>
      </w:tr>
      <w:tr w:rsidR="00E573DC" w14:paraId="05681347" w14:textId="77777777" w:rsidTr="00FA61CD">
        <w:tc>
          <w:tcPr>
            <w:tcW w:w="985" w:type="dxa"/>
          </w:tcPr>
          <w:p w14:paraId="72EF79E3" w14:textId="3FA9E7D0" w:rsidR="00E573DC" w:rsidRDefault="00E573DC" w:rsidP="00881E22">
            <w:pPr>
              <w:spacing w:before="120" w:after="120"/>
              <w:jc w:val="center"/>
              <w:rPr>
                <w:sz w:val="20"/>
                <w:szCs w:val="20"/>
              </w:rPr>
            </w:pPr>
            <w:r>
              <w:rPr>
                <w:sz w:val="20"/>
                <w:szCs w:val="20"/>
              </w:rPr>
              <w:t>6.1</w:t>
            </w:r>
          </w:p>
        </w:tc>
        <w:tc>
          <w:tcPr>
            <w:tcW w:w="8365" w:type="dxa"/>
          </w:tcPr>
          <w:p w14:paraId="6823F505" w14:textId="1BFADFC0" w:rsidR="00E573DC" w:rsidRDefault="003F0CFD" w:rsidP="00FA61CD">
            <w:pPr>
              <w:spacing w:after="120"/>
              <w:rPr>
                <w:sz w:val="20"/>
                <w:szCs w:val="20"/>
              </w:rPr>
            </w:pPr>
            <w:r>
              <w:rPr>
                <w:sz w:val="20"/>
                <w:szCs w:val="20"/>
              </w:rPr>
              <w:t>Provide</w:t>
            </w:r>
            <w:r w:rsidR="00E668B3">
              <w:rPr>
                <w:sz w:val="20"/>
                <w:szCs w:val="20"/>
              </w:rPr>
              <w:t xml:space="preserve"> </w:t>
            </w:r>
            <w:r w:rsidR="00E573DC">
              <w:rPr>
                <w:sz w:val="20"/>
                <w:szCs w:val="20"/>
              </w:rPr>
              <w:t>estimated</w:t>
            </w:r>
            <w:r w:rsidR="00E668B3">
              <w:rPr>
                <w:sz w:val="20"/>
                <w:szCs w:val="20"/>
              </w:rPr>
              <w:t xml:space="preserve"> </w:t>
            </w:r>
            <w:r w:rsidR="00E573DC">
              <w:rPr>
                <w:sz w:val="20"/>
                <w:szCs w:val="20"/>
              </w:rPr>
              <w:t>software cost</w:t>
            </w:r>
            <w:r>
              <w:rPr>
                <w:sz w:val="20"/>
                <w:szCs w:val="20"/>
              </w:rPr>
              <w:t xml:space="preserve">s </w:t>
            </w:r>
            <w:r w:rsidR="00E573DC">
              <w:rPr>
                <w:sz w:val="20"/>
                <w:szCs w:val="20"/>
              </w:rPr>
              <w:t xml:space="preserve">for the next five years. </w:t>
            </w:r>
            <w:r w:rsidR="00E668B3">
              <w:rPr>
                <w:sz w:val="20"/>
                <w:szCs w:val="20"/>
              </w:rPr>
              <w:t xml:space="preserve">Use the high-level Work Breakdown Structure (WBS) below or other desired WBS as an aid. </w:t>
            </w:r>
            <w:r w:rsidR="00E573DC">
              <w:rPr>
                <w:sz w:val="20"/>
                <w:szCs w:val="20"/>
              </w:rPr>
              <w:t>Attach supporting detail as required. See SWDS example.</w:t>
            </w:r>
          </w:p>
          <w:p w14:paraId="351B6E65" w14:textId="69CE5ADE" w:rsidR="00E668B3" w:rsidRDefault="00E668B3" w:rsidP="00E668B3">
            <w:pPr>
              <w:spacing w:after="120"/>
              <w:rPr>
                <w:sz w:val="20"/>
                <w:szCs w:val="20"/>
              </w:rPr>
            </w:pPr>
            <w:r>
              <w:rPr>
                <w:b/>
                <w:sz w:val="20"/>
                <w:szCs w:val="20"/>
              </w:rPr>
              <w:t xml:space="preserve">WBS </w:t>
            </w:r>
            <w:r w:rsidRPr="006D028F">
              <w:rPr>
                <w:b/>
                <w:sz w:val="20"/>
                <w:szCs w:val="20"/>
              </w:rPr>
              <w:t>1</w:t>
            </w:r>
            <w:r>
              <w:rPr>
                <w:b/>
                <w:sz w:val="20"/>
                <w:szCs w:val="20"/>
              </w:rPr>
              <w:t>.1</w:t>
            </w:r>
            <w:r w:rsidRPr="006D028F">
              <w:rPr>
                <w:b/>
                <w:sz w:val="20"/>
                <w:szCs w:val="20"/>
              </w:rPr>
              <w:t xml:space="preserve"> - Design/Acquire Software.</w:t>
            </w:r>
            <w:r>
              <w:rPr>
                <w:sz w:val="20"/>
                <w:szCs w:val="20"/>
              </w:rPr>
              <w:t xml:space="preserve"> This is the software design and/or acquisition. It includes planning, documentation (for hardware and software), software quality assurance activities, Verification and Validation (V&amp;V) and all other activities associated with software design and/or acquisition. It includes labor, equipment and materials.</w:t>
            </w:r>
          </w:p>
          <w:p w14:paraId="7866EF88" w14:textId="1CFDF100" w:rsidR="00E668B3" w:rsidRDefault="00E668B3" w:rsidP="00E668B3">
            <w:pPr>
              <w:spacing w:after="120"/>
              <w:rPr>
                <w:sz w:val="20"/>
                <w:szCs w:val="20"/>
              </w:rPr>
            </w:pPr>
            <w:r w:rsidRPr="006D028F">
              <w:rPr>
                <w:b/>
                <w:sz w:val="20"/>
                <w:szCs w:val="20"/>
              </w:rPr>
              <w:t>WBS</w:t>
            </w:r>
            <w:r>
              <w:rPr>
                <w:b/>
                <w:sz w:val="20"/>
                <w:szCs w:val="20"/>
              </w:rPr>
              <w:t xml:space="preserve"> 1.2 – Design/Acquire Hardware. </w:t>
            </w:r>
            <w:r>
              <w:rPr>
                <w:sz w:val="20"/>
                <w:szCs w:val="20"/>
              </w:rPr>
              <w:t>This is the associated hardware. It include</w:t>
            </w:r>
            <w:r w:rsidR="00F35F57">
              <w:rPr>
                <w:sz w:val="20"/>
                <w:szCs w:val="20"/>
              </w:rPr>
              <w:t>s</w:t>
            </w:r>
            <w:r>
              <w:rPr>
                <w:sz w:val="20"/>
                <w:szCs w:val="20"/>
              </w:rPr>
              <w:t xml:space="preserve"> computer servers, comp</w:t>
            </w:r>
            <w:r w:rsidR="00F35F57">
              <w:rPr>
                <w:sz w:val="20"/>
                <w:szCs w:val="20"/>
              </w:rPr>
              <w:t xml:space="preserve">uter workstations, </w:t>
            </w:r>
            <w:r>
              <w:rPr>
                <w:sz w:val="20"/>
                <w:szCs w:val="20"/>
              </w:rPr>
              <w:t>etc. It includes labor, equipment and materials.</w:t>
            </w:r>
          </w:p>
          <w:p w14:paraId="20002241" w14:textId="5615A278" w:rsidR="00E668B3" w:rsidRPr="006D028F" w:rsidRDefault="00E668B3" w:rsidP="00E668B3">
            <w:pPr>
              <w:spacing w:after="120"/>
              <w:rPr>
                <w:sz w:val="20"/>
                <w:szCs w:val="20"/>
              </w:rPr>
            </w:pPr>
            <w:r>
              <w:rPr>
                <w:b/>
                <w:sz w:val="20"/>
                <w:szCs w:val="20"/>
              </w:rPr>
              <w:t xml:space="preserve">WBS 1.3 – Install/Approve for Use. </w:t>
            </w:r>
            <w:r w:rsidR="00F35F57">
              <w:rPr>
                <w:sz w:val="20"/>
                <w:szCs w:val="20"/>
              </w:rPr>
              <w:t xml:space="preserve">This is software and </w:t>
            </w:r>
            <w:r>
              <w:rPr>
                <w:sz w:val="20"/>
                <w:szCs w:val="20"/>
              </w:rPr>
              <w:t>hardware inst</w:t>
            </w:r>
            <w:r w:rsidR="00F35F57">
              <w:rPr>
                <w:sz w:val="20"/>
                <w:szCs w:val="20"/>
              </w:rPr>
              <w:t>allation; associated installation V&amp;V;</w:t>
            </w:r>
            <w:r>
              <w:rPr>
                <w:sz w:val="20"/>
                <w:szCs w:val="20"/>
              </w:rPr>
              <w:t xml:space="preserve"> and approval for use. It includes labor, equipment and materials.</w:t>
            </w:r>
          </w:p>
          <w:p w14:paraId="16975965" w14:textId="4D019A04" w:rsidR="00E668B3" w:rsidRDefault="00B1787E" w:rsidP="00FA61CD">
            <w:pPr>
              <w:spacing w:after="120"/>
              <w:rPr>
                <w:b/>
                <w:sz w:val="20"/>
                <w:szCs w:val="20"/>
              </w:rPr>
            </w:pPr>
            <w:r>
              <w:rPr>
                <w:b/>
                <w:sz w:val="20"/>
                <w:szCs w:val="20"/>
              </w:rPr>
              <w:t>WBS 1.</w:t>
            </w:r>
            <w:r w:rsidRPr="006D028F">
              <w:rPr>
                <w:b/>
                <w:sz w:val="20"/>
                <w:szCs w:val="20"/>
              </w:rPr>
              <w:t xml:space="preserve">4 – </w:t>
            </w:r>
            <w:r>
              <w:rPr>
                <w:b/>
                <w:sz w:val="20"/>
                <w:szCs w:val="20"/>
              </w:rPr>
              <w:t xml:space="preserve">Use and </w:t>
            </w:r>
            <w:r w:rsidRPr="006D028F">
              <w:rPr>
                <w:b/>
                <w:sz w:val="20"/>
                <w:szCs w:val="20"/>
              </w:rPr>
              <w:t>Maintain</w:t>
            </w:r>
            <w:r>
              <w:rPr>
                <w:sz w:val="20"/>
                <w:szCs w:val="20"/>
              </w:rPr>
              <w:t>. This is the use and maintenance of the integrated software/hardware system. It include</w:t>
            </w:r>
            <w:r w:rsidR="000800DF">
              <w:rPr>
                <w:sz w:val="20"/>
                <w:szCs w:val="20"/>
              </w:rPr>
              <w:t>s</w:t>
            </w:r>
            <w:r>
              <w:rPr>
                <w:sz w:val="20"/>
                <w:szCs w:val="20"/>
              </w:rPr>
              <w:t xml:space="preserve"> software license fees, training costs, problem reporting, corrective action, configuration management, in-use testing, assessments etc.</w:t>
            </w:r>
          </w:p>
          <w:p w14:paraId="4D1A4F7C" w14:textId="77777777" w:rsidR="00E573DC" w:rsidRDefault="00E573DC" w:rsidP="00FA61CD">
            <w:pPr>
              <w:spacing w:after="120"/>
              <w:rPr>
                <w:sz w:val="20"/>
                <w:szCs w:val="20"/>
              </w:rPr>
            </w:pPr>
            <w:r w:rsidRPr="00D95FF9">
              <w:rPr>
                <w:b/>
                <w:i/>
                <w:color w:val="943634" w:themeColor="accent2" w:themeShade="BF"/>
                <w:sz w:val="20"/>
                <w:szCs w:val="20"/>
              </w:rPr>
              <w:t>Note:</w:t>
            </w:r>
            <w:r w:rsidRPr="00D95FF9">
              <w:rPr>
                <w:color w:val="943634" w:themeColor="accent2" w:themeShade="BF"/>
                <w:sz w:val="20"/>
                <w:szCs w:val="20"/>
              </w:rPr>
              <w:t xml:space="preserve"> </w:t>
            </w:r>
            <w:r w:rsidRPr="00D95FF9">
              <w:rPr>
                <w:sz w:val="20"/>
                <w:szCs w:val="20"/>
              </w:rPr>
              <w:t>C</w:t>
            </w:r>
            <w:r>
              <w:rPr>
                <w:sz w:val="20"/>
                <w:szCs w:val="20"/>
              </w:rPr>
              <w:t xml:space="preserve">ost and schedule information are planning level estimated </w:t>
            </w:r>
            <w:r w:rsidRPr="00D95FF9">
              <w:rPr>
                <w:sz w:val="20"/>
                <w:szCs w:val="20"/>
              </w:rPr>
              <w:t>provided to help management allocate sufficient resources to successfully manage the software throughout its lifecycle.</w:t>
            </w:r>
            <w:r>
              <w:rPr>
                <w:sz w:val="20"/>
                <w:szCs w:val="20"/>
              </w:rPr>
              <w:t xml:space="preserve"> Detailed cost estimating is not required.</w:t>
            </w:r>
          </w:p>
        </w:tc>
      </w:tr>
      <w:tr w:rsidR="00530BB2" w14:paraId="16D0CCAA" w14:textId="77777777" w:rsidTr="00FA61CD">
        <w:tc>
          <w:tcPr>
            <w:tcW w:w="985" w:type="dxa"/>
          </w:tcPr>
          <w:p w14:paraId="27A9C088" w14:textId="63484C4E" w:rsidR="00530BB2" w:rsidRDefault="00530BB2" w:rsidP="00881E22">
            <w:pPr>
              <w:spacing w:before="120" w:after="120"/>
              <w:jc w:val="center"/>
              <w:rPr>
                <w:sz w:val="20"/>
                <w:szCs w:val="20"/>
              </w:rPr>
            </w:pPr>
            <w:r>
              <w:rPr>
                <w:sz w:val="20"/>
                <w:szCs w:val="20"/>
              </w:rPr>
              <w:t>6.2</w:t>
            </w:r>
          </w:p>
        </w:tc>
        <w:tc>
          <w:tcPr>
            <w:tcW w:w="8365" w:type="dxa"/>
          </w:tcPr>
          <w:p w14:paraId="487CA755" w14:textId="23102103" w:rsidR="00A631BA" w:rsidRDefault="00A631BA" w:rsidP="007D48FF">
            <w:pPr>
              <w:spacing w:after="120"/>
              <w:rPr>
                <w:sz w:val="20"/>
                <w:szCs w:val="20"/>
              </w:rPr>
            </w:pPr>
            <w:r>
              <w:rPr>
                <w:sz w:val="20"/>
                <w:szCs w:val="20"/>
              </w:rPr>
              <w:t xml:space="preserve">As determined by the SRLM, add software specific </w:t>
            </w:r>
            <w:r w:rsidR="00D058B2">
              <w:rPr>
                <w:sz w:val="20"/>
                <w:szCs w:val="20"/>
              </w:rPr>
              <w:t xml:space="preserve">project management (PM) </w:t>
            </w:r>
            <w:r>
              <w:rPr>
                <w:sz w:val="20"/>
                <w:szCs w:val="20"/>
              </w:rPr>
              <w:t>detail here for those software projects where such detail is necessary</w:t>
            </w:r>
            <w:r w:rsidR="0039706A">
              <w:rPr>
                <w:sz w:val="20"/>
                <w:szCs w:val="20"/>
              </w:rPr>
              <w:t xml:space="preserve"> to successfully manage the software</w:t>
            </w:r>
            <w:r>
              <w:rPr>
                <w:sz w:val="20"/>
                <w:szCs w:val="20"/>
              </w:rPr>
              <w:t>. (An example of this would be target schedule milestone dates for completion of software requirements definition, software design/acquisition, software final acceptance testing, software approval for use.) If not necessary, enter NA.</w:t>
            </w:r>
          </w:p>
          <w:p w14:paraId="364BD901" w14:textId="6E29B07E" w:rsidR="00530BB2" w:rsidRDefault="00A631BA">
            <w:pPr>
              <w:spacing w:after="120"/>
              <w:rPr>
                <w:sz w:val="20"/>
                <w:szCs w:val="20"/>
              </w:rPr>
            </w:pPr>
            <w:r w:rsidRPr="00D95FF9">
              <w:rPr>
                <w:b/>
                <w:i/>
                <w:color w:val="943634" w:themeColor="accent2" w:themeShade="BF"/>
                <w:sz w:val="20"/>
                <w:szCs w:val="20"/>
              </w:rPr>
              <w:t>Note:</w:t>
            </w:r>
            <w:r w:rsidRPr="00D95FF9">
              <w:rPr>
                <w:color w:val="943634" w:themeColor="accent2" w:themeShade="BF"/>
                <w:sz w:val="20"/>
                <w:szCs w:val="20"/>
              </w:rPr>
              <w:t xml:space="preserve"> </w:t>
            </w:r>
            <w:r w:rsidR="00F35F57">
              <w:rPr>
                <w:sz w:val="20"/>
                <w:szCs w:val="20"/>
              </w:rPr>
              <w:t xml:space="preserve">Other </w:t>
            </w:r>
            <w:r w:rsidR="00317EE5">
              <w:rPr>
                <w:sz w:val="20"/>
                <w:szCs w:val="20"/>
              </w:rPr>
              <w:t>PM considerations (e.g., schedule, r</w:t>
            </w:r>
            <w:r>
              <w:rPr>
                <w:sz w:val="20"/>
                <w:szCs w:val="20"/>
              </w:rPr>
              <w:t xml:space="preserve">eporting, etc.,) </w:t>
            </w:r>
            <w:r w:rsidR="00317EE5">
              <w:rPr>
                <w:sz w:val="20"/>
                <w:szCs w:val="20"/>
              </w:rPr>
              <w:t xml:space="preserve">are </w:t>
            </w:r>
            <w:r>
              <w:rPr>
                <w:sz w:val="20"/>
                <w:szCs w:val="20"/>
              </w:rPr>
              <w:t xml:space="preserve">normally </w:t>
            </w:r>
            <w:r w:rsidR="00317EE5">
              <w:rPr>
                <w:sz w:val="20"/>
                <w:szCs w:val="20"/>
              </w:rPr>
              <w:t xml:space="preserve">addressed as part of the </w:t>
            </w:r>
            <w:r w:rsidR="006930E1">
              <w:rPr>
                <w:sz w:val="20"/>
                <w:szCs w:val="20"/>
              </w:rPr>
              <w:t xml:space="preserve">SLRM’s </w:t>
            </w:r>
            <w:r w:rsidR="00317EE5">
              <w:rPr>
                <w:sz w:val="20"/>
                <w:szCs w:val="20"/>
              </w:rPr>
              <w:t>wor</w:t>
            </w:r>
            <w:r>
              <w:rPr>
                <w:sz w:val="20"/>
                <w:szCs w:val="20"/>
              </w:rPr>
              <w:t>k control and/or integrated hardware</w:t>
            </w:r>
            <w:r w:rsidR="00317EE5">
              <w:rPr>
                <w:sz w:val="20"/>
                <w:szCs w:val="20"/>
              </w:rPr>
              <w:t xml:space="preserve"> project management protocols. </w:t>
            </w:r>
          </w:p>
        </w:tc>
      </w:tr>
    </w:tbl>
    <w:p w14:paraId="04B84C5C" w14:textId="77777777" w:rsidR="00E573DC" w:rsidRDefault="00E573DC" w:rsidP="00E573DC">
      <w:pPr>
        <w:spacing w:after="120"/>
        <w:rPr>
          <w:sz w:val="20"/>
          <w:szCs w:val="20"/>
        </w:rPr>
      </w:pPr>
    </w:p>
    <w:p w14:paraId="60263410" w14:textId="77777777" w:rsidR="00B03280" w:rsidRDefault="00B03280">
      <w:pPr>
        <w:rPr>
          <w:b/>
          <w:sz w:val="20"/>
          <w:szCs w:val="20"/>
        </w:rPr>
      </w:pPr>
      <w:r>
        <w:rPr>
          <w:b/>
          <w:sz w:val="20"/>
          <w:szCs w:val="20"/>
        </w:rPr>
        <w:br w:type="page"/>
      </w:r>
    </w:p>
    <w:p w14:paraId="5BD43E9A" w14:textId="10407E23" w:rsidR="000B6F4D" w:rsidRDefault="00741AF7" w:rsidP="000B6F4D">
      <w:pPr>
        <w:spacing w:after="120"/>
        <w:rPr>
          <w:b/>
          <w:sz w:val="20"/>
          <w:szCs w:val="20"/>
        </w:rPr>
      </w:pPr>
      <w:r>
        <w:rPr>
          <w:b/>
          <w:sz w:val="20"/>
          <w:szCs w:val="20"/>
        </w:rPr>
        <w:lastRenderedPageBreak/>
        <w:t>7.</w:t>
      </w:r>
      <w:r w:rsidR="00E81102">
        <w:rPr>
          <w:b/>
          <w:sz w:val="20"/>
          <w:szCs w:val="20"/>
        </w:rPr>
        <w:t>0</w:t>
      </w:r>
      <w:r>
        <w:rPr>
          <w:b/>
          <w:sz w:val="20"/>
          <w:szCs w:val="20"/>
        </w:rPr>
        <w:t xml:space="preserve"> USE AND MAINTENANCE</w:t>
      </w:r>
    </w:p>
    <w:tbl>
      <w:tblPr>
        <w:tblStyle w:val="TableGrid"/>
        <w:tblW w:w="0" w:type="auto"/>
        <w:tblLook w:val="04A0" w:firstRow="1" w:lastRow="0" w:firstColumn="1" w:lastColumn="0" w:noHBand="0" w:noVBand="1"/>
      </w:tblPr>
      <w:tblGrid>
        <w:gridCol w:w="985"/>
        <w:gridCol w:w="8365"/>
      </w:tblGrid>
      <w:tr w:rsidR="000B6F4D" w:rsidRPr="00792C87" w14:paraId="529E1F68" w14:textId="77777777" w:rsidTr="003C0582">
        <w:trPr>
          <w:tblHeader/>
        </w:trPr>
        <w:tc>
          <w:tcPr>
            <w:tcW w:w="985" w:type="dxa"/>
            <w:shd w:val="clear" w:color="auto" w:fill="D9D9D9" w:themeFill="background1" w:themeFillShade="D9"/>
          </w:tcPr>
          <w:p w14:paraId="78727774" w14:textId="77777777" w:rsidR="000B6F4D" w:rsidRPr="00881E22" w:rsidRDefault="000B6F4D" w:rsidP="00881E22">
            <w:pPr>
              <w:pStyle w:val="ProcTableSubheadings"/>
              <w:keepNext w:val="0"/>
              <w:suppressAutoHyphens w:val="0"/>
              <w:spacing w:before="60" w:after="120" w:line="240" w:lineRule="auto"/>
              <w:jc w:val="left"/>
              <w:rPr>
                <w:szCs w:val="20"/>
              </w:rPr>
            </w:pPr>
            <w:r w:rsidRPr="00881E22">
              <w:rPr>
                <w:szCs w:val="20"/>
              </w:rPr>
              <w:t>Field</w:t>
            </w:r>
          </w:p>
        </w:tc>
        <w:tc>
          <w:tcPr>
            <w:tcW w:w="8365" w:type="dxa"/>
            <w:shd w:val="clear" w:color="auto" w:fill="D9D9D9" w:themeFill="background1" w:themeFillShade="D9"/>
          </w:tcPr>
          <w:p w14:paraId="5A5D915A" w14:textId="77777777" w:rsidR="000B6F4D" w:rsidRPr="00881E22" w:rsidRDefault="000B6F4D" w:rsidP="00881E22">
            <w:pPr>
              <w:pStyle w:val="ProcRevisionHistoryTitle"/>
              <w:spacing w:before="60" w:after="120" w:line="240" w:lineRule="auto"/>
              <w:rPr>
                <w:szCs w:val="20"/>
              </w:rPr>
            </w:pPr>
            <w:r w:rsidRPr="00881E22">
              <w:rPr>
                <w:szCs w:val="20"/>
              </w:rPr>
              <w:t>Entry Information</w:t>
            </w:r>
          </w:p>
        </w:tc>
      </w:tr>
      <w:tr w:rsidR="000B6F4D" w14:paraId="06D5E0B5" w14:textId="77777777" w:rsidTr="00587DCE">
        <w:tc>
          <w:tcPr>
            <w:tcW w:w="985" w:type="dxa"/>
          </w:tcPr>
          <w:p w14:paraId="1727C056" w14:textId="77777777" w:rsidR="000B6F4D" w:rsidRDefault="000B6F4D" w:rsidP="00881E22">
            <w:pPr>
              <w:spacing w:before="60" w:after="120"/>
              <w:rPr>
                <w:sz w:val="20"/>
                <w:szCs w:val="20"/>
              </w:rPr>
            </w:pPr>
            <w:r>
              <w:rPr>
                <w:sz w:val="20"/>
                <w:szCs w:val="20"/>
              </w:rPr>
              <w:t>7.1</w:t>
            </w:r>
          </w:p>
        </w:tc>
        <w:tc>
          <w:tcPr>
            <w:tcW w:w="8365" w:type="dxa"/>
          </w:tcPr>
          <w:p w14:paraId="6B0A57C4" w14:textId="23743CD3" w:rsidR="000B6F4D" w:rsidRDefault="00035DF7" w:rsidP="00881E22">
            <w:pPr>
              <w:spacing w:before="60" w:after="120"/>
              <w:rPr>
                <w:sz w:val="20"/>
                <w:szCs w:val="20"/>
              </w:rPr>
            </w:pPr>
            <w:r>
              <w:rPr>
                <w:sz w:val="20"/>
                <w:szCs w:val="20"/>
              </w:rPr>
              <w:t>Describe the person(s) and process for authorizing software users/administrators.</w:t>
            </w:r>
            <w:r w:rsidR="00A303BE">
              <w:rPr>
                <w:sz w:val="20"/>
                <w:szCs w:val="20"/>
              </w:rPr>
              <w:t xml:space="preserve"> </w:t>
            </w:r>
            <w:r w:rsidR="000800DF">
              <w:rPr>
                <w:sz w:val="20"/>
                <w:szCs w:val="20"/>
              </w:rPr>
              <w:t xml:space="preserve"> (For ES-Div Non-SSC ML-1 through 3 software, this should b</w:t>
            </w:r>
            <w:r w:rsidR="000800DF" w:rsidRPr="000800DF">
              <w:rPr>
                <w:sz w:val="20"/>
                <w:szCs w:val="20"/>
              </w:rPr>
              <w:t xml:space="preserve">e the </w:t>
            </w:r>
            <w:hyperlink r:id="rId22" w:history="1">
              <w:r w:rsidR="000800DF" w:rsidRPr="000800DF">
                <w:rPr>
                  <w:rStyle w:val="Hyperlink"/>
                  <w:rFonts w:cs="Arial"/>
                  <w:spacing w:val="2"/>
                  <w:sz w:val="20"/>
                  <w:szCs w:val="20"/>
                </w:rPr>
                <w:t>ES Division Non-SSC Software Inventory</w:t>
              </w:r>
            </w:hyperlink>
            <w:r w:rsidR="000800DF" w:rsidRPr="000800DF">
              <w:rPr>
                <w:rFonts w:cs="Arial"/>
                <w:color w:val="000000"/>
                <w:spacing w:val="2"/>
                <w:sz w:val="20"/>
                <w:szCs w:val="20"/>
              </w:rPr>
              <w:t>)</w:t>
            </w:r>
            <w:r w:rsidR="000800DF">
              <w:rPr>
                <w:rFonts w:cs="Arial"/>
                <w:color w:val="000000"/>
                <w:spacing w:val="2"/>
                <w:sz w:val="20"/>
                <w:szCs w:val="20"/>
              </w:rPr>
              <w:t>, also linked from the Ch. 21 webpage under references.</w:t>
            </w:r>
          </w:p>
        </w:tc>
      </w:tr>
      <w:tr w:rsidR="000B6F4D" w14:paraId="7C74EA14" w14:textId="77777777" w:rsidTr="00587DCE">
        <w:tc>
          <w:tcPr>
            <w:tcW w:w="985" w:type="dxa"/>
            <w:tcBorders>
              <w:top w:val="single" w:sz="4" w:space="0" w:color="auto"/>
              <w:left w:val="single" w:sz="4" w:space="0" w:color="auto"/>
              <w:bottom w:val="single" w:sz="4" w:space="0" w:color="auto"/>
              <w:right w:val="single" w:sz="4" w:space="0" w:color="auto"/>
            </w:tcBorders>
          </w:tcPr>
          <w:p w14:paraId="561A45D0" w14:textId="77777777" w:rsidR="000B6F4D" w:rsidRDefault="000B6F4D" w:rsidP="00881E22">
            <w:pPr>
              <w:spacing w:before="60" w:after="120"/>
              <w:rPr>
                <w:rFonts w:cs="Arial"/>
                <w:sz w:val="20"/>
                <w:szCs w:val="20"/>
              </w:rPr>
            </w:pPr>
            <w:r>
              <w:rPr>
                <w:rFonts w:cs="Arial"/>
                <w:sz w:val="20"/>
                <w:szCs w:val="20"/>
              </w:rPr>
              <w:t>7.2</w:t>
            </w:r>
          </w:p>
        </w:tc>
        <w:tc>
          <w:tcPr>
            <w:tcW w:w="8365" w:type="dxa"/>
            <w:tcBorders>
              <w:top w:val="single" w:sz="4" w:space="0" w:color="auto"/>
              <w:left w:val="single" w:sz="4" w:space="0" w:color="auto"/>
              <w:bottom w:val="single" w:sz="4" w:space="0" w:color="auto"/>
              <w:right w:val="single" w:sz="4" w:space="0" w:color="auto"/>
            </w:tcBorders>
          </w:tcPr>
          <w:p w14:paraId="48F51008" w14:textId="7B1A47BB" w:rsidR="00F35F57" w:rsidRDefault="0032215D" w:rsidP="00881E22">
            <w:pPr>
              <w:spacing w:before="60" w:after="120"/>
              <w:rPr>
                <w:rFonts w:cs="Arial"/>
                <w:sz w:val="20"/>
                <w:szCs w:val="20"/>
              </w:rPr>
            </w:pPr>
            <w:r w:rsidRPr="0032215D">
              <w:rPr>
                <w:rFonts w:cs="Arial"/>
                <w:sz w:val="20"/>
                <w:szCs w:val="20"/>
              </w:rPr>
              <w:t xml:space="preserve">Enter the minimum training </w:t>
            </w:r>
            <w:r w:rsidR="00B538C0">
              <w:rPr>
                <w:rFonts w:cs="Arial"/>
                <w:sz w:val="20"/>
                <w:szCs w:val="20"/>
              </w:rPr>
              <w:t>and access</w:t>
            </w:r>
            <w:r w:rsidR="000800DF">
              <w:rPr>
                <w:rFonts w:cs="Arial"/>
                <w:sz w:val="20"/>
                <w:szCs w:val="20"/>
              </w:rPr>
              <w:t xml:space="preserve"> controls/vulnerability</w:t>
            </w:r>
            <w:r w:rsidR="00B538C0">
              <w:rPr>
                <w:rFonts w:cs="Arial"/>
                <w:sz w:val="20"/>
                <w:szCs w:val="20"/>
              </w:rPr>
              <w:t xml:space="preserve"> </w:t>
            </w:r>
            <w:r w:rsidR="00417E44">
              <w:rPr>
                <w:rFonts w:cs="Arial"/>
                <w:sz w:val="20"/>
                <w:szCs w:val="20"/>
              </w:rPr>
              <w:t xml:space="preserve">protections a person must follow </w:t>
            </w:r>
            <w:r w:rsidRPr="0032215D">
              <w:rPr>
                <w:rFonts w:cs="Arial"/>
                <w:sz w:val="20"/>
                <w:szCs w:val="20"/>
              </w:rPr>
              <w:t xml:space="preserve">to be </w:t>
            </w:r>
            <w:r w:rsidR="00035DF7">
              <w:rPr>
                <w:rFonts w:cs="Arial"/>
                <w:sz w:val="20"/>
                <w:szCs w:val="20"/>
              </w:rPr>
              <w:t xml:space="preserve">an authorized </w:t>
            </w:r>
            <w:r w:rsidR="00F35F57">
              <w:rPr>
                <w:rFonts w:cs="Arial"/>
                <w:sz w:val="20"/>
                <w:szCs w:val="20"/>
              </w:rPr>
              <w:t xml:space="preserve">software </w:t>
            </w:r>
            <w:r w:rsidR="00035DF7">
              <w:rPr>
                <w:rFonts w:cs="Arial"/>
                <w:sz w:val="20"/>
                <w:szCs w:val="20"/>
              </w:rPr>
              <w:t>user (</w:t>
            </w:r>
            <w:r w:rsidR="00B538C0">
              <w:rPr>
                <w:rFonts w:cs="Arial"/>
                <w:sz w:val="20"/>
                <w:szCs w:val="20"/>
              </w:rPr>
              <w:t xml:space="preserve">e.g., </w:t>
            </w:r>
            <w:r w:rsidR="00035DF7">
              <w:rPr>
                <w:rFonts w:cs="Arial"/>
                <w:sz w:val="20"/>
                <w:szCs w:val="20"/>
              </w:rPr>
              <w:t xml:space="preserve">required reading, </w:t>
            </w:r>
            <w:r w:rsidR="00B538C0">
              <w:rPr>
                <w:rFonts w:cs="Arial"/>
                <w:sz w:val="20"/>
                <w:szCs w:val="20"/>
              </w:rPr>
              <w:t xml:space="preserve">Cryptocard access level, </w:t>
            </w:r>
            <w:r w:rsidR="00035DF7">
              <w:rPr>
                <w:rFonts w:cs="Arial"/>
                <w:sz w:val="20"/>
                <w:szCs w:val="20"/>
              </w:rPr>
              <w:t xml:space="preserve">training courses, certifications, etc.). </w:t>
            </w:r>
            <w:r w:rsidR="004A1E0B">
              <w:rPr>
                <w:rFonts w:cs="Arial"/>
                <w:sz w:val="20"/>
                <w:szCs w:val="20"/>
              </w:rPr>
              <w:t>An</w:t>
            </w:r>
            <w:r w:rsidR="00035DF7">
              <w:rPr>
                <w:rFonts w:cs="Arial"/>
                <w:sz w:val="20"/>
                <w:szCs w:val="20"/>
              </w:rPr>
              <w:t xml:space="preserve"> authorized user</w:t>
            </w:r>
            <w:r w:rsidR="004A1E0B">
              <w:rPr>
                <w:rFonts w:cs="Arial"/>
                <w:sz w:val="20"/>
                <w:szCs w:val="20"/>
              </w:rPr>
              <w:t xml:space="preserve"> is authorized to </w:t>
            </w:r>
            <w:r w:rsidR="00035DF7">
              <w:rPr>
                <w:rFonts w:cs="Arial"/>
                <w:sz w:val="20"/>
                <w:szCs w:val="20"/>
              </w:rPr>
              <w:t xml:space="preserve">use the software for its intended purpose. </w:t>
            </w:r>
            <w:r w:rsidR="004A1E0B">
              <w:rPr>
                <w:rFonts w:cs="Arial"/>
                <w:sz w:val="20"/>
                <w:szCs w:val="20"/>
              </w:rPr>
              <w:t xml:space="preserve">An authorized user </w:t>
            </w:r>
            <w:r w:rsidR="00035DF7">
              <w:rPr>
                <w:rFonts w:cs="Arial"/>
                <w:sz w:val="20"/>
                <w:szCs w:val="20"/>
              </w:rPr>
              <w:t xml:space="preserve">does not </w:t>
            </w:r>
            <w:r w:rsidR="004A1E0B">
              <w:rPr>
                <w:rFonts w:cs="Arial"/>
                <w:sz w:val="20"/>
                <w:szCs w:val="20"/>
              </w:rPr>
              <w:t xml:space="preserve">have </w:t>
            </w:r>
            <w:r w:rsidR="00035DF7">
              <w:rPr>
                <w:rFonts w:cs="Arial"/>
                <w:sz w:val="20"/>
                <w:szCs w:val="20"/>
              </w:rPr>
              <w:t xml:space="preserve">the authority to make changes to the computer program code </w:t>
            </w:r>
            <w:r w:rsidR="00F43E17">
              <w:rPr>
                <w:rFonts w:cs="Arial"/>
                <w:sz w:val="20"/>
                <w:szCs w:val="20"/>
              </w:rPr>
              <w:t>and/</w:t>
            </w:r>
            <w:r w:rsidR="00035DF7">
              <w:rPr>
                <w:rFonts w:cs="Arial"/>
                <w:sz w:val="20"/>
                <w:szCs w:val="20"/>
              </w:rPr>
              <w:t xml:space="preserve">or perform software </w:t>
            </w:r>
            <w:r w:rsidR="00A303BE">
              <w:rPr>
                <w:rFonts w:cs="Arial"/>
                <w:sz w:val="20"/>
                <w:szCs w:val="20"/>
              </w:rPr>
              <w:t>maintenance activities</w:t>
            </w:r>
            <w:r w:rsidR="003A560B">
              <w:rPr>
                <w:rFonts w:cs="Arial"/>
                <w:sz w:val="20"/>
                <w:szCs w:val="20"/>
              </w:rPr>
              <w:t>.</w:t>
            </w:r>
            <w:r w:rsidR="00A303BE">
              <w:rPr>
                <w:rFonts w:cs="Arial"/>
                <w:sz w:val="20"/>
                <w:szCs w:val="20"/>
              </w:rPr>
              <w:t xml:space="preserve"> </w:t>
            </w:r>
            <w:r w:rsidR="00F35F57">
              <w:rPr>
                <w:rFonts w:cs="Arial"/>
                <w:sz w:val="20"/>
                <w:szCs w:val="20"/>
              </w:rPr>
              <w:t>Required reading of the SWDS and ass</w:t>
            </w:r>
            <w:r w:rsidR="00BC6283">
              <w:rPr>
                <w:rFonts w:cs="Arial"/>
                <w:sz w:val="20"/>
                <w:szCs w:val="20"/>
              </w:rPr>
              <w:t xml:space="preserve">ociated user documentation </w:t>
            </w:r>
            <w:r w:rsidR="00BC6283" w:rsidRPr="000C7116">
              <w:rPr>
                <w:rFonts w:cs="Arial"/>
                <w:sz w:val="20"/>
                <w:szCs w:val="20"/>
              </w:rPr>
              <w:t xml:space="preserve">should typically </w:t>
            </w:r>
            <w:r w:rsidR="00F35F57">
              <w:rPr>
                <w:rFonts w:cs="Arial"/>
                <w:sz w:val="20"/>
                <w:szCs w:val="20"/>
              </w:rPr>
              <w:t>be specified</w:t>
            </w:r>
            <w:r w:rsidR="000C7116">
              <w:rPr>
                <w:rFonts w:cs="Arial"/>
                <w:sz w:val="20"/>
                <w:szCs w:val="20"/>
              </w:rPr>
              <w:t>, particularly when there are known software limitations or reported errors.</w:t>
            </w:r>
          </w:p>
        </w:tc>
      </w:tr>
      <w:tr w:rsidR="000B6F4D" w14:paraId="1ACD362D" w14:textId="77777777" w:rsidTr="0034406C">
        <w:trPr>
          <w:trHeight w:val="953"/>
        </w:trPr>
        <w:tc>
          <w:tcPr>
            <w:tcW w:w="985" w:type="dxa"/>
          </w:tcPr>
          <w:p w14:paraId="3BC31F77" w14:textId="52510DF7" w:rsidR="000B6F4D" w:rsidRDefault="000B6F4D" w:rsidP="00881E22">
            <w:pPr>
              <w:spacing w:before="60" w:after="120"/>
              <w:rPr>
                <w:sz w:val="20"/>
                <w:szCs w:val="20"/>
              </w:rPr>
            </w:pPr>
            <w:r>
              <w:rPr>
                <w:sz w:val="20"/>
                <w:szCs w:val="20"/>
              </w:rPr>
              <w:t>7.</w:t>
            </w:r>
            <w:r w:rsidR="00B03F63">
              <w:rPr>
                <w:sz w:val="20"/>
                <w:szCs w:val="20"/>
              </w:rPr>
              <w:t>3</w:t>
            </w:r>
          </w:p>
        </w:tc>
        <w:tc>
          <w:tcPr>
            <w:tcW w:w="8365" w:type="dxa"/>
          </w:tcPr>
          <w:p w14:paraId="479ADAEB" w14:textId="6A2D0B83" w:rsidR="000B6F4D" w:rsidRDefault="00B45498" w:rsidP="00881E22">
            <w:pPr>
              <w:spacing w:before="60" w:after="120"/>
              <w:rPr>
                <w:sz w:val="20"/>
                <w:szCs w:val="20"/>
              </w:rPr>
            </w:pPr>
            <w:r w:rsidRPr="00B45498">
              <w:rPr>
                <w:sz w:val="20"/>
                <w:szCs w:val="20"/>
              </w:rPr>
              <w:t>Enter the minimum training</w:t>
            </w:r>
            <w:r w:rsidR="003A560B">
              <w:rPr>
                <w:sz w:val="20"/>
                <w:szCs w:val="20"/>
              </w:rPr>
              <w:t xml:space="preserve">-related activities </w:t>
            </w:r>
            <w:r w:rsidRPr="00B45498">
              <w:rPr>
                <w:sz w:val="20"/>
                <w:szCs w:val="20"/>
              </w:rPr>
              <w:t>that a person</w:t>
            </w:r>
            <w:r w:rsidR="003A560B">
              <w:rPr>
                <w:sz w:val="20"/>
                <w:szCs w:val="20"/>
              </w:rPr>
              <w:t xml:space="preserve"> must </w:t>
            </w:r>
            <w:r w:rsidR="00F43E17">
              <w:rPr>
                <w:sz w:val="20"/>
                <w:szCs w:val="20"/>
              </w:rPr>
              <w:t>fulfill</w:t>
            </w:r>
            <w:r w:rsidR="003A560B">
              <w:rPr>
                <w:sz w:val="20"/>
                <w:szCs w:val="20"/>
              </w:rPr>
              <w:t xml:space="preserve"> </w:t>
            </w:r>
            <w:r w:rsidRPr="00B45498">
              <w:rPr>
                <w:sz w:val="20"/>
                <w:szCs w:val="20"/>
              </w:rPr>
              <w:t xml:space="preserve">to be an authorized </w:t>
            </w:r>
            <w:r w:rsidR="00F35F57" w:rsidRPr="00B45498">
              <w:rPr>
                <w:sz w:val="20"/>
                <w:szCs w:val="20"/>
              </w:rPr>
              <w:t xml:space="preserve">software </w:t>
            </w:r>
            <w:r w:rsidRPr="00B45498">
              <w:rPr>
                <w:sz w:val="20"/>
                <w:szCs w:val="20"/>
              </w:rPr>
              <w:t>administrator (required reading, training courses, certifications, etc.).</w:t>
            </w:r>
            <w:r w:rsidR="00640348">
              <w:rPr>
                <w:sz w:val="20"/>
                <w:szCs w:val="20"/>
              </w:rPr>
              <w:t xml:space="preserve"> </w:t>
            </w:r>
            <w:r w:rsidR="003A560B">
              <w:rPr>
                <w:sz w:val="20"/>
                <w:szCs w:val="20"/>
              </w:rPr>
              <w:t xml:space="preserve">An </w:t>
            </w:r>
            <w:r w:rsidRPr="00B45498">
              <w:rPr>
                <w:sz w:val="20"/>
                <w:szCs w:val="20"/>
              </w:rPr>
              <w:t xml:space="preserve">authorized administrator </w:t>
            </w:r>
            <w:r w:rsidR="003A560B">
              <w:rPr>
                <w:sz w:val="20"/>
                <w:szCs w:val="20"/>
              </w:rPr>
              <w:t xml:space="preserve">is an authorized user </w:t>
            </w:r>
            <w:r w:rsidR="004A1E0B">
              <w:rPr>
                <w:sz w:val="20"/>
                <w:szCs w:val="20"/>
              </w:rPr>
              <w:t xml:space="preserve">who also has </w:t>
            </w:r>
            <w:r w:rsidRPr="00B45498">
              <w:rPr>
                <w:sz w:val="20"/>
                <w:szCs w:val="20"/>
              </w:rPr>
              <w:t xml:space="preserve">authority to make changes to the computer program code </w:t>
            </w:r>
            <w:r w:rsidR="00F43E17">
              <w:rPr>
                <w:sz w:val="20"/>
                <w:szCs w:val="20"/>
              </w:rPr>
              <w:t>and/</w:t>
            </w:r>
            <w:r w:rsidRPr="00B45498">
              <w:rPr>
                <w:sz w:val="20"/>
                <w:szCs w:val="20"/>
              </w:rPr>
              <w:t>or perform software maintenance activities.</w:t>
            </w:r>
          </w:p>
        </w:tc>
      </w:tr>
      <w:tr w:rsidR="000B6F4D" w14:paraId="5B6DDDA4" w14:textId="77777777" w:rsidTr="00587DCE">
        <w:tc>
          <w:tcPr>
            <w:tcW w:w="985" w:type="dxa"/>
          </w:tcPr>
          <w:p w14:paraId="28608595" w14:textId="5D1FA1FD" w:rsidR="000B6F4D" w:rsidRDefault="000B6F4D" w:rsidP="00881E22">
            <w:pPr>
              <w:spacing w:before="60" w:after="120"/>
              <w:rPr>
                <w:sz w:val="20"/>
                <w:szCs w:val="20"/>
              </w:rPr>
            </w:pPr>
            <w:r>
              <w:rPr>
                <w:sz w:val="20"/>
                <w:szCs w:val="20"/>
              </w:rPr>
              <w:t>7.</w:t>
            </w:r>
            <w:r w:rsidR="00B03F63">
              <w:rPr>
                <w:sz w:val="20"/>
                <w:szCs w:val="20"/>
              </w:rPr>
              <w:t>4</w:t>
            </w:r>
          </w:p>
        </w:tc>
        <w:tc>
          <w:tcPr>
            <w:tcW w:w="8365" w:type="dxa"/>
          </w:tcPr>
          <w:p w14:paraId="19F15C47" w14:textId="241A5DD8" w:rsidR="000B6F4D" w:rsidRDefault="00B45498" w:rsidP="00881E22">
            <w:pPr>
              <w:spacing w:before="60" w:after="120"/>
              <w:rPr>
                <w:sz w:val="20"/>
                <w:szCs w:val="20"/>
              </w:rPr>
            </w:pPr>
            <w:r>
              <w:rPr>
                <w:sz w:val="20"/>
                <w:szCs w:val="20"/>
              </w:rPr>
              <w:t xml:space="preserve">Indicate whether a </w:t>
            </w:r>
            <w:r w:rsidR="00D02FFF">
              <w:rPr>
                <w:sz w:val="20"/>
                <w:szCs w:val="20"/>
              </w:rPr>
              <w:t xml:space="preserve">software </w:t>
            </w:r>
            <w:r>
              <w:rPr>
                <w:sz w:val="20"/>
                <w:szCs w:val="20"/>
              </w:rPr>
              <w:t xml:space="preserve">risk </w:t>
            </w:r>
            <w:r w:rsidR="002E0C43">
              <w:rPr>
                <w:sz w:val="20"/>
                <w:szCs w:val="20"/>
              </w:rPr>
              <w:t xml:space="preserve">register </w:t>
            </w:r>
            <w:r>
              <w:rPr>
                <w:sz w:val="20"/>
                <w:szCs w:val="20"/>
              </w:rPr>
              <w:t xml:space="preserve">is required by </w:t>
            </w:r>
            <w:r w:rsidR="00402A4B">
              <w:rPr>
                <w:sz w:val="20"/>
                <w:szCs w:val="20"/>
              </w:rPr>
              <w:t xml:space="preserve">checking </w:t>
            </w:r>
            <w:r>
              <w:rPr>
                <w:sz w:val="20"/>
                <w:szCs w:val="20"/>
              </w:rPr>
              <w:t>either the yes or no box.</w:t>
            </w:r>
            <w:r w:rsidR="003408EB">
              <w:rPr>
                <w:sz w:val="20"/>
                <w:szCs w:val="20"/>
              </w:rPr>
              <w:t xml:space="preserve">  (A r</w:t>
            </w:r>
            <w:r w:rsidR="00D02FFF">
              <w:rPr>
                <w:sz w:val="20"/>
                <w:szCs w:val="20"/>
              </w:rPr>
              <w:t>egister</w:t>
            </w:r>
            <w:r w:rsidR="003408EB">
              <w:rPr>
                <w:sz w:val="20"/>
                <w:szCs w:val="20"/>
              </w:rPr>
              <w:t xml:space="preserve"> is required for ML-1</w:t>
            </w:r>
            <w:r w:rsidR="00435A58">
              <w:rPr>
                <w:sz w:val="20"/>
                <w:szCs w:val="20"/>
              </w:rPr>
              <w:t xml:space="preserve"> and </w:t>
            </w:r>
            <w:r w:rsidR="003408EB">
              <w:rPr>
                <w:sz w:val="20"/>
                <w:szCs w:val="20"/>
              </w:rPr>
              <w:t>ML-</w:t>
            </w:r>
            <w:r w:rsidR="00435A58">
              <w:rPr>
                <w:sz w:val="20"/>
                <w:szCs w:val="20"/>
              </w:rPr>
              <w:t>2</w:t>
            </w:r>
            <w:r w:rsidR="003408EB">
              <w:rPr>
                <w:sz w:val="20"/>
                <w:szCs w:val="20"/>
              </w:rPr>
              <w:t xml:space="preserve"> software).</w:t>
            </w:r>
            <w:r w:rsidR="00BF5D3C">
              <w:rPr>
                <w:sz w:val="20"/>
                <w:szCs w:val="20"/>
              </w:rPr>
              <w:t xml:space="preserve"> </w:t>
            </w:r>
            <w:r w:rsidR="007273D0">
              <w:rPr>
                <w:sz w:val="20"/>
                <w:szCs w:val="20"/>
              </w:rPr>
              <w:t xml:space="preserve">If required, </w:t>
            </w:r>
            <w:r w:rsidR="00D02FFF">
              <w:rPr>
                <w:sz w:val="20"/>
                <w:szCs w:val="20"/>
              </w:rPr>
              <w:t xml:space="preserve">obtain Form </w:t>
            </w:r>
            <w:hyperlink r:id="rId23" w:history="1">
              <w:r w:rsidR="00D02FFF" w:rsidRPr="003A5B3B">
                <w:rPr>
                  <w:rStyle w:val="Hyperlink"/>
                  <w:sz w:val="20"/>
                  <w:szCs w:val="20"/>
                </w:rPr>
                <w:t>3046</w:t>
              </w:r>
            </w:hyperlink>
            <w:r w:rsidR="00D02FFF">
              <w:rPr>
                <w:sz w:val="20"/>
                <w:szCs w:val="20"/>
              </w:rPr>
              <w:t xml:space="preserve">, </w:t>
            </w:r>
            <w:r w:rsidR="00D02FFF" w:rsidRPr="0034406C">
              <w:rPr>
                <w:i/>
                <w:sz w:val="20"/>
                <w:szCs w:val="20"/>
              </w:rPr>
              <w:t>Software Risk Register (SWRR) Template</w:t>
            </w:r>
            <w:r w:rsidR="0085322A">
              <w:rPr>
                <w:sz w:val="20"/>
                <w:szCs w:val="20"/>
              </w:rPr>
              <w:t xml:space="preserve"> from the LANL Forms C</w:t>
            </w:r>
            <w:r w:rsidR="008E4661">
              <w:rPr>
                <w:sz w:val="20"/>
                <w:szCs w:val="20"/>
              </w:rPr>
              <w:t xml:space="preserve">enter, complete it </w:t>
            </w:r>
            <w:r w:rsidR="00D02FFF">
              <w:rPr>
                <w:sz w:val="20"/>
                <w:szCs w:val="20"/>
              </w:rPr>
              <w:t>and attach it to the SWDS.</w:t>
            </w:r>
            <w:r w:rsidR="00640348">
              <w:rPr>
                <w:sz w:val="20"/>
                <w:szCs w:val="20"/>
              </w:rPr>
              <w:t xml:space="preserve"> </w:t>
            </w:r>
            <w:r w:rsidR="00F769D2">
              <w:rPr>
                <w:sz w:val="20"/>
                <w:szCs w:val="20"/>
              </w:rPr>
              <w:t>(Providing a</w:t>
            </w:r>
            <w:r w:rsidR="008E4661">
              <w:rPr>
                <w:sz w:val="20"/>
                <w:szCs w:val="20"/>
              </w:rPr>
              <w:t xml:space="preserve"> reference </w:t>
            </w:r>
            <w:r w:rsidR="00A14B7E">
              <w:rPr>
                <w:sz w:val="20"/>
                <w:szCs w:val="20"/>
              </w:rPr>
              <w:t>[</w:t>
            </w:r>
            <w:r w:rsidR="002E5E6F">
              <w:rPr>
                <w:sz w:val="20"/>
                <w:szCs w:val="20"/>
              </w:rPr>
              <w:t xml:space="preserve">e.g., </w:t>
            </w:r>
            <w:r w:rsidR="008E4661">
              <w:rPr>
                <w:sz w:val="20"/>
                <w:szCs w:val="20"/>
              </w:rPr>
              <w:t>title, document number</w:t>
            </w:r>
            <w:r w:rsidR="002E5E6F">
              <w:rPr>
                <w:sz w:val="20"/>
                <w:szCs w:val="20"/>
              </w:rPr>
              <w:t>, hyperlink</w:t>
            </w:r>
            <w:r w:rsidR="00A14B7E">
              <w:rPr>
                <w:sz w:val="20"/>
                <w:szCs w:val="20"/>
              </w:rPr>
              <w:t>]</w:t>
            </w:r>
            <w:r w:rsidR="008E4661">
              <w:rPr>
                <w:sz w:val="20"/>
                <w:szCs w:val="20"/>
              </w:rPr>
              <w:t xml:space="preserve"> to a sta</w:t>
            </w:r>
            <w:r w:rsidR="00F769D2">
              <w:rPr>
                <w:sz w:val="20"/>
                <w:szCs w:val="20"/>
              </w:rPr>
              <w:t xml:space="preserve">nd-alone </w:t>
            </w:r>
            <w:r w:rsidR="003A5B3B">
              <w:rPr>
                <w:sz w:val="20"/>
                <w:szCs w:val="20"/>
              </w:rPr>
              <w:t>r</w:t>
            </w:r>
            <w:r w:rsidR="00F769D2">
              <w:rPr>
                <w:sz w:val="20"/>
                <w:szCs w:val="20"/>
              </w:rPr>
              <w:t xml:space="preserve">isk </w:t>
            </w:r>
            <w:r w:rsidR="003A5B3B">
              <w:rPr>
                <w:sz w:val="20"/>
                <w:szCs w:val="20"/>
              </w:rPr>
              <w:t>r</w:t>
            </w:r>
            <w:r w:rsidR="00F769D2">
              <w:rPr>
                <w:sz w:val="20"/>
                <w:szCs w:val="20"/>
              </w:rPr>
              <w:t xml:space="preserve">egister </w:t>
            </w:r>
            <w:r w:rsidR="008E4661">
              <w:rPr>
                <w:sz w:val="20"/>
                <w:szCs w:val="20"/>
              </w:rPr>
              <w:t>is als</w:t>
            </w:r>
            <w:r w:rsidR="00B9677C">
              <w:rPr>
                <w:sz w:val="20"/>
                <w:szCs w:val="20"/>
              </w:rPr>
              <w:t>o acceptable.)</w:t>
            </w:r>
          </w:p>
        </w:tc>
      </w:tr>
      <w:tr w:rsidR="000B6F4D" w14:paraId="16AD3B53" w14:textId="77777777" w:rsidTr="00587DCE">
        <w:tc>
          <w:tcPr>
            <w:tcW w:w="985" w:type="dxa"/>
          </w:tcPr>
          <w:p w14:paraId="20DCD238" w14:textId="03FFE670" w:rsidR="000B6F4D" w:rsidRDefault="000B6F4D" w:rsidP="00881E22">
            <w:pPr>
              <w:spacing w:before="60" w:after="120"/>
              <w:rPr>
                <w:sz w:val="20"/>
                <w:szCs w:val="20"/>
              </w:rPr>
            </w:pPr>
            <w:r>
              <w:rPr>
                <w:sz w:val="20"/>
                <w:szCs w:val="20"/>
              </w:rPr>
              <w:t>7.</w:t>
            </w:r>
            <w:r w:rsidR="00B03F63">
              <w:rPr>
                <w:sz w:val="20"/>
                <w:szCs w:val="20"/>
              </w:rPr>
              <w:t>5</w:t>
            </w:r>
          </w:p>
        </w:tc>
        <w:tc>
          <w:tcPr>
            <w:tcW w:w="8365" w:type="dxa"/>
          </w:tcPr>
          <w:p w14:paraId="52796890" w14:textId="0115B17C" w:rsidR="000B6F4D" w:rsidRDefault="00435A58" w:rsidP="00881E22">
            <w:pPr>
              <w:spacing w:before="60" w:after="120"/>
              <w:rPr>
                <w:sz w:val="20"/>
                <w:szCs w:val="20"/>
              </w:rPr>
            </w:pPr>
            <w:r>
              <w:rPr>
                <w:sz w:val="20"/>
                <w:szCs w:val="20"/>
              </w:rPr>
              <w:t xml:space="preserve">Indicate the minimum frequency that the risk </w:t>
            </w:r>
            <w:r w:rsidR="00D02FFF">
              <w:rPr>
                <w:sz w:val="20"/>
                <w:szCs w:val="20"/>
              </w:rPr>
              <w:t xml:space="preserve">register </w:t>
            </w:r>
            <w:r>
              <w:rPr>
                <w:sz w:val="20"/>
                <w:szCs w:val="20"/>
              </w:rPr>
              <w:t>must be reviewed</w:t>
            </w:r>
            <w:r w:rsidR="006204D3">
              <w:rPr>
                <w:sz w:val="20"/>
                <w:szCs w:val="20"/>
              </w:rPr>
              <w:t xml:space="preserve"> and as required, revised to ensure accuracy of the list.</w:t>
            </w:r>
            <w:r w:rsidR="002E5E6F">
              <w:rPr>
                <w:sz w:val="20"/>
                <w:szCs w:val="20"/>
              </w:rPr>
              <w:t xml:space="preserve"> A minimum of once per year is </w:t>
            </w:r>
            <w:r w:rsidR="00683E4F">
              <w:rPr>
                <w:sz w:val="20"/>
                <w:szCs w:val="20"/>
              </w:rPr>
              <w:t>r</w:t>
            </w:r>
            <w:r w:rsidR="002E5E6F">
              <w:rPr>
                <w:sz w:val="20"/>
                <w:szCs w:val="20"/>
              </w:rPr>
              <w:t>ecommended.</w:t>
            </w:r>
            <w:r w:rsidR="003A5B3B">
              <w:rPr>
                <w:sz w:val="20"/>
                <w:szCs w:val="20"/>
              </w:rPr>
              <w:t xml:space="preserve"> If a risk register is not required, enter “NA”.</w:t>
            </w:r>
          </w:p>
        </w:tc>
      </w:tr>
      <w:tr w:rsidR="00F275C6" w14:paraId="0197CCB7" w14:textId="77777777" w:rsidTr="00585FCE">
        <w:tc>
          <w:tcPr>
            <w:tcW w:w="985" w:type="dxa"/>
          </w:tcPr>
          <w:p w14:paraId="1E414200" w14:textId="38468E7B" w:rsidR="00F275C6" w:rsidRDefault="00F275C6" w:rsidP="00881E22">
            <w:pPr>
              <w:spacing w:before="60" w:after="120"/>
              <w:rPr>
                <w:sz w:val="20"/>
                <w:szCs w:val="20"/>
              </w:rPr>
            </w:pPr>
            <w:r>
              <w:rPr>
                <w:sz w:val="20"/>
                <w:szCs w:val="20"/>
              </w:rPr>
              <w:t>7.</w:t>
            </w:r>
            <w:r w:rsidR="00B03F63">
              <w:rPr>
                <w:sz w:val="20"/>
                <w:szCs w:val="20"/>
              </w:rPr>
              <w:t>6</w:t>
            </w:r>
          </w:p>
        </w:tc>
        <w:tc>
          <w:tcPr>
            <w:tcW w:w="8365" w:type="dxa"/>
          </w:tcPr>
          <w:p w14:paraId="488DC3A8" w14:textId="0018A8CA" w:rsidR="00F275C6" w:rsidRPr="00A442B5" w:rsidRDefault="00F275C6" w:rsidP="00881E22">
            <w:pPr>
              <w:spacing w:before="60" w:after="120"/>
              <w:rPr>
                <w:rFonts w:cs="Arial"/>
                <w:sz w:val="20"/>
                <w:szCs w:val="20"/>
              </w:rPr>
            </w:pPr>
            <w:r w:rsidRPr="00A442B5">
              <w:rPr>
                <w:sz w:val="20"/>
                <w:szCs w:val="20"/>
              </w:rPr>
              <w:t>Indicate the minimum frequency that a software quality assessment must be performed, and the assessment methods</w:t>
            </w:r>
            <w:r w:rsidR="001018B9" w:rsidRPr="00A442B5">
              <w:rPr>
                <w:sz w:val="20"/>
                <w:szCs w:val="20"/>
              </w:rPr>
              <w:t xml:space="preserve"> (e.g., surveillance, audit, etc.)</w:t>
            </w:r>
            <w:r w:rsidRPr="00A442B5">
              <w:rPr>
                <w:sz w:val="20"/>
                <w:szCs w:val="20"/>
              </w:rPr>
              <w:t>.</w:t>
            </w:r>
            <w:r w:rsidR="002E7E50" w:rsidRPr="00A442B5">
              <w:rPr>
                <w:sz w:val="20"/>
                <w:szCs w:val="20"/>
              </w:rPr>
              <w:t xml:space="preserve">  </w:t>
            </w:r>
            <w:r w:rsidR="00A442B5">
              <w:rPr>
                <w:sz w:val="20"/>
                <w:szCs w:val="20"/>
              </w:rPr>
              <w:t xml:space="preserve">See </w:t>
            </w:r>
            <w:hyperlink r:id="rId24" w:history="1">
              <w:r w:rsidR="00A442B5" w:rsidRPr="005066CE">
                <w:rPr>
                  <w:rStyle w:val="Hyperlink"/>
                  <w:sz w:val="20"/>
                  <w:szCs w:val="20"/>
                </w:rPr>
                <w:t>P328-1</w:t>
              </w:r>
            </w:hyperlink>
            <w:r w:rsidR="00A442B5">
              <w:rPr>
                <w:sz w:val="20"/>
                <w:szCs w:val="20"/>
              </w:rPr>
              <w:t xml:space="preserve">, </w:t>
            </w:r>
            <w:r w:rsidR="00A442B5" w:rsidRPr="00223204">
              <w:rPr>
                <w:i/>
                <w:sz w:val="20"/>
                <w:szCs w:val="20"/>
              </w:rPr>
              <w:t>Performance Assurance Planning Cycle and Integrated Assessment Schedule Maintenance</w:t>
            </w:r>
            <w:r w:rsidR="00A442B5">
              <w:rPr>
                <w:sz w:val="20"/>
                <w:szCs w:val="20"/>
              </w:rPr>
              <w:t xml:space="preserve"> for scheduling guidance. </w:t>
            </w:r>
            <w:r w:rsidR="001D7D22" w:rsidRPr="00A442B5">
              <w:rPr>
                <w:sz w:val="20"/>
                <w:szCs w:val="20"/>
              </w:rPr>
              <w:t>M</w:t>
            </w:r>
            <w:r w:rsidR="002E7E50" w:rsidRPr="00A442B5">
              <w:rPr>
                <w:sz w:val="20"/>
                <w:szCs w:val="20"/>
              </w:rPr>
              <w:t>ultiple assessment methods</w:t>
            </w:r>
            <w:r w:rsidR="00D81058" w:rsidRPr="00A442B5">
              <w:rPr>
                <w:sz w:val="20"/>
                <w:szCs w:val="20"/>
              </w:rPr>
              <w:t xml:space="preserve"> are </w:t>
            </w:r>
            <w:r w:rsidR="002E7E50" w:rsidRPr="00A442B5">
              <w:rPr>
                <w:sz w:val="20"/>
                <w:szCs w:val="20"/>
              </w:rPr>
              <w:t xml:space="preserve">acceptable (e.g., </w:t>
            </w:r>
            <w:hyperlink r:id="rId25" w:history="1">
              <w:r w:rsidR="007273D0" w:rsidRPr="00A442B5">
                <w:rPr>
                  <w:rStyle w:val="Hyperlink"/>
                  <w:sz w:val="20"/>
                  <w:szCs w:val="20"/>
                </w:rPr>
                <w:t>P330-3</w:t>
              </w:r>
            </w:hyperlink>
            <w:r w:rsidR="007273D0" w:rsidRPr="00A442B5">
              <w:rPr>
                <w:sz w:val="20"/>
                <w:szCs w:val="20"/>
              </w:rPr>
              <w:t xml:space="preserve">, </w:t>
            </w:r>
            <w:r w:rsidR="007273D0" w:rsidRPr="00A442B5">
              <w:rPr>
                <w:i/>
                <w:sz w:val="20"/>
                <w:szCs w:val="20"/>
              </w:rPr>
              <w:t>Quality Audits</w:t>
            </w:r>
            <w:r w:rsidR="00AC3A30" w:rsidRPr="00A442B5">
              <w:rPr>
                <w:sz w:val="20"/>
                <w:szCs w:val="20"/>
              </w:rPr>
              <w:t xml:space="preserve"> per </w:t>
            </w:r>
            <w:hyperlink r:id="rId26" w:history="1">
              <w:r w:rsidR="00AC3A30" w:rsidRPr="000F0484">
                <w:rPr>
                  <w:rStyle w:val="Hyperlink"/>
                  <w:sz w:val="20"/>
                  <w:szCs w:val="20"/>
                </w:rPr>
                <w:t>PD328</w:t>
              </w:r>
            </w:hyperlink>
            <w:r w:rsidR="00AC3A30" w:rsidRPr="00A442B5">
              <w:rPr>
                <w:sz w:val="20"/>
                <w:szCs w:val="20"/>
              </w:rPr>
              <w:t xml:space="preserve">, </w:t>
            </w:r>
            <w:r w:rsidR="00AC3A30" w:rsidRPr="00A442B5">
              <w:rPr>
                <w:i/>
                <w:sz w:val="20"/>
                <w:szCs w:val="20"/>
              </w:rPr>
              <w:t>LANL Assessment Program</w:t>
            </w:r>
            <w:r w:rsidR="00A14B7E">
              <w:rPr>
                <w:i/>
                <w:sz w:val="20"/>
                <w:szCs w:val="20"/>
              </w:rPr>
              <w:t xml:space="preserve"> or</w:t>
            </w:r>
            <w:r w:rsidR="00BE6FE9" w:rsidRPr="00A442B5">
              <w:rPr>
                <w:i/>
                <w:sz w:val="20"/>
                <w:szCs w:val="20"/>
              </w:rPr>
              <w:t xml:space="preserve"> </w:t>
            </w:r>
            <w:r w:rsidR="00AC3A30" w:rsidRPr="00A442B5">
              <w:rPr>
                <w:sz w:val="20"/>
                <w:szCs w:val="20"/>
              </w:rPr>
              <w:t xml:space="preserve"> </w:t>
            </w:r>
            <w:hyperlink r:id="rId27" w:history="1">
              <w:r w:rsidR="00BE6FE9" w:rsidRPr="000F0484">
                <w:rPr>
                  <w:rStyle w:val="Hyperlink"/>
                  <w:sz w:val="20"/>
                  <w:szCs w:val="20"/>
                </w:rPr>
                <w:t>AP-341-901</w:t>
              </w:r>
            </w:hyperlink>
            <w:r w:rsidR="00BE6FE9" w:rsidRPr="00A442B5">
              <w:rPr>
                <w:sz w:val="20"/>
                <w:szCs w:val="20"/>
              </w:rPr>
              <w:t xml:space="preserve">, </w:t>
            </w:r>
            <w:r w:rsidR="00BE6FE9" w:rsidRPr="00A442B5">
              <w:rPr>
                <w:i/>
                <w:sz w:val="20"/>
                <w:szCs w:val="20"/>
              </w:rPr>
              <w:t xml:space="preserve">Performing Vital Safety System Assessments </w:t>
            </w:r>
            <w:r w:rsidR="00BE6FE9" w:rsidRPr="00A442B5">
              <w:rPr>
                <w:sz w:val="20"/>
                <w:szCs w:val="20"/>
              </w:rPr>
              <w:t xml:space="preserve"> per </w:t>
            </w:r>
            <w:hyperlink r:id="rId28" w:history="1">
              <w:r w:rsidR="00BE6FE9" w:rsidRPr="00A442B5">
                <w:rPr>
                  <w:rFonts w:cs="Arial"/>
                  <w:color w:val="0000FF"/>
                  <w:sz w:val="20"/>
                  <w:szCs w:val="20"/>
                  <w:u w:val="single"/>
                </w:rPr>
                <w:t>P341</w:t>
              </w:r>
            </w:hyperlink>
            <w:r w:rsidR="00BE6FE9" w:rsidRPr="00A442B5">
              <w:rPr>
                <w:rFonts w:cs="Arial"/>
                <w:sz w:val="20"/>
                <w:szCs w:val="20"/>
              </w:rPr>
              <w:t xml:space="preserve">, </w:t>
            </w:r>
            <w:r w:rsidR="00BE6FE9" w:rsidRPr="00A442B5">
              <w:rPr>
                <w:rFonts w:cs="Arial"/>
                <w:i/>
                <w:sz w:val="20"/>
                <w:szCs w:val="20"/>
              </w:rPr>
              <w:t>Facility Engineering Processes Manual</w:t>
            </w:r>
            <w:r w:rsidR="002E7E50" w:rsidRPr="00A442B5">
              <w:rPr>
                <w:sz w:val="20"/>
                <w:szCs w:val="20"/>
              </w:rPr>
              <w:t>).</w:t>
            </w:r>
            <w:r w:rsidR="00700039" w:rsidRPr="00A442B5">
              <w:rPr>
                <w:sz w:val="20"/>
                <w:szCs w:val="20"/>
              </w:rPr>
              <w:t xml:space="preserve"> </w:t>
            </w:r>
            <w:r w:rsidR="00BE6FE9" w:rsidRPr="00A442B5">
              <w:rPr>
                <w:sz w:val="20"/>
                <w:szCs w:val="20"/>
              </w:rPr>
              <w:t>S</w:t>
            </w:r>
            <w:r w:rsidR="00700039" w:rsidRPr="00A442B5">
              <w:rPr>
                <w:sz w:val="20"/>
                <w:szCs w:val="20"/>
              </w:rPr>
              <w:t xml:space="preserve">oftware quality may be assessed as </w:t>
            </w:r>
            <w:r w:rsidR="00AF12BA" w:rsidRPr="00A442B5">
              <w:rPr>
                <w:sz w:val="20"/>
                <w:szCs w:val="20"/>
              </w:rPr>
              <w:t xml:space="preserve">part </w:t>
            </w:r>
            <w:r w:rsidR="00700039" w:rsidRPr="00A442B5">
              <w:rPr>
                <w:sz w:val="20"/>
                <w:szCs w:val="20"/>
              </w:rPr>
              <w:t>of broader assessments.</w:t>
            </w:r>
          </w:p>
        </w:tc>
      </w:tr>
      <w:tr w:rsidR="00700039" w14:paraId="630415FC" w14:textId="77777777" w:rsidTr="00585FCE">
        <w:tc>
          <w:tcPr>
            <w:tcW w:w="985" w:type="dxa"/>
          </w:tcPr>
          <w:p w14:paraId="3795434D" w14:textId="6583305E" w:rsidR="00700039" w:rsidRDefault="00700039" w:rsidP="00881E22">
            <w:pPr>
              <w:spacing w:before="60" w:after="120"/>
              <w:rPr>
                <w:sz w:val="20"/>
                <w:szCs w:val="20"/>
              </w:rPr>
            </w:pPr>
            <w:r>
              <w:rPr>
                <w:sz w:val="20"/>
                <w:szCs w:val="20"/>
              </w:rPr>
              <w:t>7.</w:t>
            </w:r>
            <w:r w:rsidR="00B03F63">
              <w:rPr>
                <w:sz w:val="20"/>
                <w:szCs w:val="20"/>
              </w:rPr>
              <w:t>7</w:t>
            </w:r>
          </w:p>
        </w:tc>
        <w:tc>
          <w:tcPr>
            <w:tcW w:w="8365" w:type="dxa"/>
          </w:tcPr>
          <w:p w14:paraId="7443AB00" w14:textId="165763FC" w:rsidR="00700039" w:rsidRDefault="00700039" w:rsidP="00881E22">
            <w:pPr>
              <w:spacing w:before="60" w:after="120"/>
              <w:rPr>
                <w:sz w:val="20"/>
                <w:szCs w:val="20"/>
              </w:rPr>
            </w:pPr>
            <w:r>
              <w:rPr>
                <w:sz w:val="20"/>
                <w:szCs w:val="20"/>
              </w:rPr>
              <w:t>Indicate whether in-use testing is required by checking either the yes or no box.  (In-use testing is required for ML-1 and ML-2 software and recommended for ML-3 software).</w:t>
            </w:r>
            <w:r w:rsidR="00220725">
              <w:rPr>
                <w:sz w:val="20"/>
                <w:szCs w:val="20"/>
              </w:rPr>
              <w:t xml:space="preserve"> See SOFT-MAIN</w:t>
            </w:r>
            <w:r w:rsidR="000800DF">
              <w:rPr>
                <w:sz w:val="20"/>
                <w:szCs w:val="20"/>
              </w:rPr>
              <w:t>T</w:t>
            </w:r>
            <w:r w:rsidR="00220725">
              <w:rPr>
                <w:sz w:val="20"/>
                <w:szCs w:val="20"/>
              </w:rPr>
              <w:t>. In-use testing must be performed when software is installed on a different computer or after significant software changes.</w:t>
            </w:r>
          </w:p>
        </w:tc>
      </w:tr>
      <w:tr w:rsidR="00700039" w14:paraId="0FD3EEAE" w14:textId="77777777" w:rsidTr="003C0582">
        <w:trPr>
          <w:trHeight w:val="557"/>
        </w:trPr>
        <w:tc>
          <w:tcPr>
            <w:tcW w:w="985" w:type="dxa"/>
          </w:tcPr>
          <w:p w14:paraId="2ECC4F79" w14:textId="56A627E0" w:rsidR="00700039" w:rsidRDefault="00700039" w:rsidP="00881E22">
            <w:pPr>
              <w:spacing w:before="60" w:after="120"/>
              <w:rPr>
                <w:sz w:val="20"/>
                <w:szCs w:val="20"/>
              </w:rPr>
            </w:pPr>
            <w:r>
              <w:rPr>
                <w:sz w:val="20"/>
                <w:szCs w:val="20"/>
              </w:rPr>
              <w:t>7.</w:t>
            </w:r>
            <w:r w:rsidR="00B03F63">
              <w:rPr>
                <w:sz w:val="20"/>
                <w:szCs w:val="20"/>
              </w:rPr>
              <w:t>8</w:t>
            </w:r>
          </w:p>
        </w:tc>
        <w:tc>
          <w:tcPr>
            <w:tcW w:w="8365" w:type="dxa"/>
          </w:tcPr>
          <w:p w14:paraId="6F119026" w14:textId="3F54AB58" w:rsidR="00700039" w:rsidRDefault="00700039" w:rsidP="00881E22">
            <w:pPr>
              <w:spacing w:before="60" w:after="120"/>
              <w:rPr>
                <w:sz w:val="20"/>
                <w:szCs w:val="20"/>
              </w:rPr>
            </w:pPr>
            <w:r>
              <w:rPr>
                <w:sz w:val="20"/>
                <w:szCs w:val="20"/>
              </w:rPr>
              <w:t>Indicate the minimum frequency that in-use tests must be performed</w:t>
            </w:r>
            <w:r w:rsidR="008E1FC4">
              <w:rPr>
                <w:sz w:val="20"/>
                <w:szCs w:val="20"/>
              </w:rPr>
              <w:t>, and the acceptable test method(s)</w:t>
            </w:r>
            <w:r>
              <w:rPr>
                <w:sz w:val="20"/>
                <w:szCs w:val="20"/>
              </w:rPr>
              <w:t xml:space="preserve">. </w:t>
            </w:r>
            <w:r w:rsidR="00121E42">
              <w:rPr>
                <w:sz w:val="20"/>
                <w:szCs w:val="20"/>
              </w:rPr>
              <w:t xml:space="preserve">Enter “NA” if in-use tests are not required. </w:t>
            </w:r>
            <w:r>
              <w:rPr>
                <w:sz w:val="20"/>
                <w:szCs w:val="20"/>
              </w:rPr>
              <w:t>Note that in-use software tests may be an element of broader tests</w:t>
            </w:r>
            <w:r w:rsidR="00990C92">
              <w:rPr>
                <w:sz w:val="20"/>
                <w:szCs w:val="20"/>
              </w:rPr>
              <w:t xml:space="preserve"> as long as they satisfy the software in-use test requirements</w:t>
            </w:r>
            <w:r>
              <w:rPr>
                <w:sz w:val="20"/>
                <w:szCs w:val="20"/>
              </w:rPr>
              <w:t>.</w:t>
            </w:r>
          </w:p>
        </w:tc>
      </w:tr>
      <w:tr w:rsidR="0077653F" w14:paraId="317EECF8" w14:textId="77777777" w:rsidTr="00552142">
        <w:trPr>
          <w:trHeight w:val="557"/>
        </w:trPr>
        <w:tc>
          <w:tcPr>
            <w:tcW w:w="985" w:type="dxa"/>
          </w:tcPr>
          <w:p w14:paraId="22D50CEB" w14:textId="21BEBE3A" w:rsidR="0077653F" w:rsidRDefault="0077653F" w:rsidP="00881E22">
            <w:pPr>
              <w:spacing w:before="60" w:after="120"/>
              <w:rPr>
                <w:sz w:val="20"/>
                <w:szCs w:val="20"/>
              </w:rPr>
            </w:pPr>
            <w:r>
              <w:rPr>
                <w:sz w:val="20"/>
                <w:szCs w:val="20"/>
              </w:rPr>
              <w:t>7.</w:t>
            </w:r>
            <w:r w:rsidR="00B03F63">
              <w:rPr>
                <w:sz w:val="20"/>
                <w:szCs w:val="20"/>
              </w:rPr>
              <w:t>9</w:t>
            </w:r>
          </w:p>
        </w:tc>
        <w:tc>
          <w:tcPr>
            <w:tcW w:w="8365" w:type="dxa"/>
          </w:tcPr>
          <w:p w14:paraId="2889B355" w14:textId="2D947BDB" w:rsidR="0077653F" w:rsidRDefault="0077653F" w:rsidP="00881E22">
            <w:pPr>
              <w:spacing w:before="60" w:after="120"/>
              <w:rPr>
                <w:sz w:val="20"/>
                <w:szCs w:val="20"/>
              </w:rPr>
            </w:pPr>
            <w:r>
              <w:rPr>
                <w:sz w:val="20"/>
                <w:szCs w:val="20"/>
              </w:rPr>
              <w:t xml:space="preserve">Indicate </w:t>
            </w:r>
            <w:r w:rsidR="005E7CAF">
              <w:rPr>
                <w:sz w:val="20"/>
                <w:szCs w:val="20"/>
              </w:rPr>
              <w:t xml:space="preserve">the </w:t>
            </w:r>
            <w:r>
              <w:rPr>
                <w:sz w:val="20"/>
                <w:szCs w:val="20"/>
              </w:rPr>
              <w:t>problem reporting and corrective action (PR&amp;CA) processes</w:t>
            </w:r>
            <w:r w:rsidR="005E7CAF">
              <w:rPr>
                <w:sz w:val="20"/>
                <w:szCs w:val="20"/>
              </w:rPr>
              <w:t xml:space="preserve"> to be used</w:t>
            </w:r>
            <w:r>
              <w:rPr>
                <w:sz w:val="20"/>
                <w:szCs w:val="20"/>
              </w:rPr>
              <w:t>. Check all that apply</w:t>
            </w:r>
            <w:r w:rsidR="005E7CAF">
              <w:rPr>
                <w:sz w:val="20"/>
                <w:szCs w:val="20"/>
              </w:rPr>
              <w:t>.</w:t>
            </w:r>
            <w:r w:rsidR="00315173">
              <w:rPr>
                <w:sz w:val="20"/>
                <w:szCs w:val="20"/>
              </w:rPr>
              <w:t xml:space="preserve"> </w:t>
            </w:r>
            <w:r w:rsidR="005E7CAF">
              <w:rPr>
                <w:sz w:val="20"/>
                <w:szCs w:val="20"/>
              </w:rPr>
              <w:t xml:space="preserve">If other is checked, </w:t>
            </w:r>
            <w:r w:rsidR="00315173">
              <w:rPr>
                <w:sz w:val="20"/>
                <w:szCs w:val="20"/>
              </w:rPr>
              <w:t xml:space="preserve">either </w:t>
            </w:r>
            <w:r w:rsidR="005E7CAF">
              <w:rPr>
                <w:sz w:val="20"/>
                <w:szCs w:val="20"/>
              </w:rPr>
              <w:t>describe the process</w:t>
            </w:r>
            <w:r w:rsidR="00315173">
              <w:rPr>
                <w:sz w:val="20"/>
                <w:szCs w:val="20"/>
              </w:rPr>
              <w:t xml:space="preserve"> in the space and/or reference the process</w:t>
            </w:r>
            <w:r w:rsidR="005E7CAF">
              <w:rPr>
                <w:sz w:val="20"/>
                <w:szCs w:val="20"/>
              </w:rPr>
              <w:t xml:space="preserve">. </w:t>
            </w:r>
            <w:r w:rsidR="00315173">
              <w:rPr>
                <w:sz w:val="20"/>
                <w:szCs w:val="20"/>
              </w:rPr>
              <w:t>I</w:t>
            </w:r>
            <w:r w:rsidR="00315173" w:rsidRPr="002B45F0">
              <w:rPr>
                <w:sz w:val="20"/>
                <w:szCs w:val="20"/>
              </w:rPr>
              <w:t xml:space="preserve">nclude “who”, “when”, and “how” to </w:t>
            </w:r>
            <w:r w:rsidR="00315173">
              <w:rPr>
                <w:sz w:val="20"/>
                <w:szCs w:val="20"/>
              </w:rPr>
              <w:t>report problems and take corrective action</w:t>
            </w:r>
            <w:r w:rsidR="00315173" w:rsidRPr="002B45F0">
              <w:rPr>
                <w:sz w:val="20"/>
                <w:szCs w:val="20"/>
              </w:rPr>
              <w:t>.</w:t>
            </w:r>
            <w:r w:rsidR="00315173">
              <w:rPr>
                <w:sz w:val="20"/>
                <w:szCs w:val="20"/>
              </w:rPr>
              <w:t xml:space="preserve"> </w:t>
            </w:r>
            <w:r w:rsidR="005E7CAF">
              <w:rPr>
                <w:sz w:val="20"/>
                <w:szCs w:val="20"/>
              </w:rPr>
              <w:t>Ensure the process satisfies Chapter 21 (SOFT-GEN) PR&amp;CA requirements.</w:t>
            </w:r>
          </w:p>
          <w:p w14:paraId="6A811C39" w14:textId="2BEA58F9" w:rsidR="00315173" w:rsidRPr="007D48FF" w:rsidRDefault="00315173" w:rsidP="00881E22">
            <w:pPr>
              <w:spacing w:before="60" w:after="120"/>
              <w:rPr>
                <w:b/>
                <w:i/>
                <w:color w:val="943634" w:themeColor="accent2" w:themeShade="BF"/>
                <w:sz w:val="20"/>
                <w:szCs w:val="20"/>
              </w:rPr>
            </w:pPr>
            <w:r w:rsidRPr="0034406C">
              <w:rPr>
                <w:b/>
                <w:i/>
                <w:color w:val="632423" w:themeColor="accent2" w:themeShade="80"/>
                <w:sz w:val="20"/>
                <w:szCs w:val="20"/>
              </w:rPr>
              <w:t xml:space="preserve">Note: </w:t>
            </w:r>
            <w:r>
              <w:rPr>
                <w:sz w:val="20"/>
                <w:szCs w:val="20"/>
              </w:rPr>
              <w:t xml:space="preserve">Less formal methods may be used through development and testing (e.g., bug lists); </w:t>
            </w:r>
            <w:r>
              <w:rPr>
                <w:sz w:val="20"/>
                <w:szCs w:val="20"/>
              </w:rPr>
              <w:lastRenderedPageBreak/>
              <w:t>however, once the software is approved for use, formal methods apply.</w:t>
            </w:r>
            <w:r>
              <w:rPr>
                <w:b/>
                <w:i/>
                <w:color w:val="943634" w:themeColor="accent2" w:themeShade="BF"/>
                <w:sz w:val="20"/>
                <w:szCs w:val="20"/>
              </w:rPr>
              <w:t xml:space="preserve"> </w:t>
            </w:r>
            <w:r>
              <w:rPr>
                <w:sz w:val="20"/>
                <w:szCs w:val="20"/>
              </w:rPr>
              <w:t>If more than one method is checked, clarify which method applies and when it applies.</w:t>
            </w:r>
          </w:p>
          <w:p w14:paraId="625D547B" w14:textId="346050A8" w:rsidR="0077653F" w:rsidRPr="0034406C" w:rsidRDefault="0077653F" w:rsidP="00881E22">
            <w:pPr>
              <w:spacing w:before="60" w:after="120"/>
              <w:rPr>
                <w:i/>
                <w:sz w:val="20"/>
                <w:szCs w:val="20"/>
              </w:rPr>
            </w:pPr>
            <w:r w:rsidRPr="0026350C">
              <w:rPr>
                <w:b/>
                <w:i/>
                <w:color w:val="943634" w:themeColor="accent2" w:themeShade="BF"/>
                <w:sz w:val="20"/>
                <w:szCs w:val="20"/>
              </w:rPr>
              <w:t>Note:</w:t>
            </w:r>
            <w:r w:rsidRPr="0034406C">
              <w:rPr>
                <w:i/>
                <w:color w:val="943634" w:themeColor="accent2" w:themeShade="BF"/>
                <w:sz w:val="20"/>
                <w:szCs w:val="20"/>
              </w:rPr>
              <w:t xml:space="preserve">  </w:t>
            </w:r>
            <w:r w:rsidRPr="0034406C">
              <w:rPr>
                <w:i/>
                <w:sz w:val="20"/>
                <w:szCs w:val="20"/>
              </w:rPr>
              <w:t xml:space="preserve">For </w:t>
            </w:r>
            <w:r w:rsidR="005E7CAF" w:rsidRPr="0034406C">
              <w:rPr>
                <w:i/>
                <w:sz w:val="20"/>
                <w:szCs w:val="20"/>
              </w:rPr>
              <w:t>acquired software, check other and i</w:t>
            </w:r>
            <w:r w:rsidRPr="0034406C">
              <w:rPr>
                <w:i/>
                <w:sz w:val="20"/>
                <w:szCs w:val="20"/>
              </w:rPr>
              <w:t xml:space="preserve">ndicate the minimum frequency </w:t>
            </w:r>
            <w:r w:rsidR="005E7CAF" w:rsidRPr="0034406C">
              <w:rPr>
                <w:i/>
                <w:sz w:val="20"/>
                <w:szCs w:val="20"/>
              </w:rPr>
              <w:t>the SRLM should</w:t>
            </w:r>
            <w:r w:rsidRPr="0034406C">
              <w:rPr>
                <w:i/>
                <w:sz w:val="20"/>
                <w:szCs w:val="20"/>
              </w:rPr>
              <w:t xml:space="preserve"> review supplier </w:t>
            </w:r>
            <w:r w:rsidR="005E7CAF" w:rsidRPr="0034406C">
              <w:rPr>
                <w:i/>
                <w:sz w:val="20"/>
                <w:szCs w:val="20"/>
              </w:rPr>
              <w:t xml:space="preserve">and/or other pertinent organization (e.g., NRC) </w:t>
            </w:r>
            <w:r w:rsidRPr="0034406C">
              <w:rPr>
                <w:i/>
                <w:sz w:val="20"/>
                <w:szCs w:val="20"/>
              </w:rPr>
              <w:t>problem reports, notifications, knowledge</w:t>
            </w:r>
            <w:r w:rsidR="00726082">
              <w:rPr>
                <w:i/>
                <w:sz w:val="20"/>
                <w:szCs w:val="20"/>
              </w:rPr>
              <w:t xml:space="preserve"> </w:t>
            </w:r>
            <w:r w:rsidRPr="0034406C">
              <w:rPr>
                <w:i/>
                <w:sz w:val="20"/>
                <w:szCs w:val="20"/>
              </w:rPr>
              <w:t>base</w:t>
            </w:r>
            <w:r w:rsidR="005E7CAF">
              <w:rPr>
                <w:i/>
                <w:sz w:val="20"/>
                <w:szCs w:val="20"/>
              </w:rPr>
              <w:t>s</w:t>
            </w:r>
            <w:r w:rsidR="00726082" w:rsidRPr="007D48FF">
              <w:rPr>
                <w:i/>
                <w:sz w:val="20"/>
                <w:szCs w:val="20"/>
              </w:rPr>
              <w:t xml:space="preserve">, websites </w:t>
            </w:r>
            <w:r w:rsidRPr="0034406C">
              <w:rPr>
                <w:i/>
                <w:sz w:val="20"/>
                <w:szCs w:val="20"/>
              </w:rPr>
              <w:t xml:space="preserve">or other information </w:t>
            </w:r>
            <w:r w:rsidR="00726082">
              <w:rPr>
                <w:i/>
                <w:sz w:val="20"/>
                <w:szCs w:val="20"/>
              </w:rPr>
              <w:t xml:space="preserve">sources </w:t>
            </w:r>
            <w:r w:rsidR="005E7CAF" w:rsidRPr="0034406C">
              <w:rPr>
                <w:i/>
                <w:sz w:val="20"/>
                <w:szCs w:val="20"/>
              </w:rPr>
              <w:t xml:space="preserve">that could affect </w:t>
            </w:r>
            <w:r w:rsidRPr="0034406C">
              <w:rPr>
                <w:i/>
                <w:sz w:val="20"/>
                <w:szCs w:val="20"/>
              </w:rPr>
              <w:t xml:space="preserve">software </w:t>
            </w:r>
            <w:r w:rsidR="005E7CAF" w:rsidRPr="0034406C">
              <w:rPr>
                <w:i/>
                <w:sz w:val="20"/>
                <w:szCs w:val="20"/>
              </w:rPr>
              <w:t xml:space="preserve">management and/or </w:t>
            </w:r>
            <w:r w:rsidRPr="0034406C">
              <w:rPr>
                <w:i/>
                <w:sz w:val="20"/>
                <w:szCs w:val="20"/>
              </w:rPr>
              <w:t>use.</w:t>
            </w:r>
            <w:r w:rsidR="005E7CAF" w:rsidRPr="0034406C">
              <w:rPr>
                <w:i/>
                <w:sz w:val="20"/>
                <w:szCs w:val="20"/>
              </w:rPr>
              <w:t xml:space="preserve"> For non-SSC, ES-Div software, each review should be documented in the ES-Div, software inventory. </w:t>
            </w:r>
            <w:r w:rsidR="005E7CAF">
              <w:rPr>
                <w:i/>
                <w:sz w:val="20"/>
                <w:szCs w:val="20"/>
              </w:rPr>
              <w:t xml:space="preserve">For SSC software, each review should be documented in the associated </w:t>
            </w:r>
            <w:r w:rsidR="002C4C94">
              <w:rPr>
                <w:i/>
                <w:sz w:val="20"/>
                <w:szCs w:val="20"/>
              </w:rPr>
              <w:t xml:space="preserve">SSC </w:t>
            </w:r>
            <w:r w:rsidR="005E7CAF">
              <w:rPr>
                <w:i/>
                <w:sz w:val="20"/>
                <w:szCs w:val="20"/>
              </w:rPr>
              <w:t>operations</w:t>
            </w:r>
            <w:r w:rsidR="002C4C94">
              <w:rPr>
                <w:i/>
                <w:sz w:val="20"/>
                <w:szCs w:val="20"/>
              </w:rPr>
              <w:t xml:space="preserve"> documents (e.g.,</w:t>
            </w:r>
            <w:r w:rsidR="0046741D">
              <w:rPr>
                <w:i/>
                <w:sz w:val="20"/>
                <w:szCs w:val="20"/>
              </w:rPr>
              <w:t xml:space="preserve"> operator logs etc.</w:t>
            </w:r>
            <w:r w:rsidR="002C4C94">
              <w:rPr>
                <w:i/>
                <w:sz w:val="20"/>
                <w:szCs w:val="20"/>
              </w:rPr>
              <w:t>)</w:t>
            </w:r>
          </w:p>
        </w:tc>
      </w:tr>
      <w:tr w:rsidR="00DD4621" w14:paraId="37F1C204" w14:textId="77777777" w:rsidTr="00DD4621">
        <w:trPr>
          <w:trHeight w:val="557"/>
        </w:trPr>
        <w:tc>
          <w:tcPr>
            <w:tcW w:w="985" w:type="dxa"/>
          </w:tcPr>
          <w:p w14:paraId="2101FF0B" w14:textId="6E031D89" w:rsidR="00DD4621" w:rsidRDefault="00DD4621" w:rsidP="00881E22">
            <w:pPr>
              <w:spacing w:before="60" w:after="120"/>
              <w:rPr>
                <w:sz w:val="20"/>
                <w:szCs w:val="20"/>
              </w:rPr>
            </w:pPr>
            <w:r>
              <w:rPr>
                <w:sz w:val="20"/>
                <w:szCs w:val="20"/>
              </w:rPr>
              <w:lastRenderedPageBreak/>
              <w:t>7.1</w:t>
            </w:r>
            <w:r w:rsidR="00B03F63">
              <w:rPr>
                <w:sz w:val="20"/>
                <w:szCs w:val="20"/>
              </w:rPr>
              <w:t>0</w:t>
            </w:r>
          </w:p>
        </w:tc>
        <w:tc>
          <w:tcPr>
            <w:tcW w:w="8365" w:type="dxa"/>
          </w:tcPr>
          <w:p w14:paraId="64A20DA1" w14:textId="77777777" w:rsidR="00DD4621" w:rsidRDefault="00DD4621" w:rsidP="00881E22">
            <w:pPr>
              <w:spacing w:before="60" w:after="120"/>
              <w:rPr>
                <w:sz w:val="20"/>
                <w:szCs w:val="20"/>
              </w:rPr>
            </w:pPr>
            <w:r>
              <w:rPr>
                <w:sz w:val="20"/>
                <w:szCs w:val="20"/>
              </w:rPr>
              <w:t>As required, provide any other software-specific protocols required to promote proper software use, maintenance and retirement (e.g., operational event documentation review and retention protocols, application log protocols, etc.). See SOFT-MAINT for additional information. Enter NA if not applicable.</w:t>
            </w:r>
          </w:p>
        </w:tc>
      </w:tr>
    </w:tbl>
    <w:p w14:paraId="3658ABA6" w14:textId="77777777" w:rsidR="00466502" w:rsidRDefault="00466502" w:rsidP="006F1680">
      <w:pPr>
        <w:spacing w:after="120"/>
        <w:rPr>
          <w:b/>
          <w:sz w:val="20"/>
          <w:szCs w:val="20"/>
        </w:rPr>
      </w:pPr>
    </w:p>
    <w:p w14:paraId="7C652533" w14:textId="77777777" w:rsidR="00466502" w:rsidRDefault="006F1680" w:rsidP="006F1680">
      <w:pPr>
        <w:spacing w:after="120"/>
        <w:rPr>
          <w:b/>
          <w:sz w:val="20"/>
          <w:szCs w:val="20"/>
        </w:rPr>
      </w:pPr>
      <w:r>
        <w:rPr>
          <w:b/>
          <w:sz w:val="20"/>
          <w:szCs w:val="20"/>
        </w:rPr>
        <w:t>8.0 ATTACHMENT</w:t>
      </w:r>
      <w:r w:rsidR="00A138D6">
        <w:rPr>
          <w:b/>
          <w:sz w:val="20"/>
          <w:szCs w:val="20"/>
        </w:rPr>
        <w:t xml:space="preserve"> LIST</w:t>
      </w:r>
    </w:p>
    <w:tbl>
      <w:tblPr>
        <w:tblStyle w:val="TableGrid"/>
        <w:tblW w:w="0" w:type="auto"/>
        <w:tblLook w:val="04A0" w:firstRow="1" w:lastRow="0" w:firstColumn="1" w:lastColumn="0" w:noHBand="0" w:noVBand="1"/>
      </w:tblPr>
      <w:tblGrid>
        <w:gridCol w:w="985"/>
        <w:gridCol w:w="8365"/>
      </w:tblGrid>
      <w:tr w:rsidR="006F1680" w:rsidRPr="00792C87" w14:paraId="406CAE36" w14:textId="77777777" w:rsidTr="003C0582">
        <w:trPr>
          <w:tblHeader/>
        </w:trPr>
        <w:tc>
          <w:tcPr>
            <w:tcW w:w="985" w:type="dxa"/>
            <w:shd w:val="clear" w:color="auto" w:fill="D9D9D9" w:themeFill="background1" w:themeFillShade="D9"/>
          </w:tcPr>
          <w:p w14:paraId="47CFC212" w14:textId="77777777" w:rsidR="006F1680" w:rsidRPr="00881E22" w:rsidRDefault="006F1680" w:rsidP="00881E22">
            <w:pPr>
              <w:pStyle w:val="ProcTableSubheadings"/>
              <w:keepNext w:val="0"/>
              <w:suppressAutoHyphens w:val="0"/>
              <w:spacing w:before="120" w:after="120" w:line="240" w:lineRule="auto"/>
              <w:rPr>
                <w:szCs w:val="20"/>
              </w:rPr>
            </w:pPr>
            <w:r w:rsidRPr="00881E22">
              <w:rPr>
                <w:szCs w:val="20"/>
              </w:rPr>
              <w:t>Field</w:t>
            </w:r>
          </w:p>
        </w:tc>
        <w:tc>
          <w:tcPr>
            <w:tcW w:w="8365" w:type="dxa"/>
            <w:shd w:val="clear" w:color="auto" w:fill="D9D9D9" w:themeFill="background1" w:themeFillShade="D9"/>
          </w:tcPr>
          <w:p w14:paraId="0855034F" w14:textId="77777777" w:rsidR="006F1680" w:rsidRPr="00792C87" w:rsidRDefault="006F1680" w:rsidP="00826A59">
            <w:pPr>
              <w:spacing w:after="120"/>
              <w:jc w:val="center"/>
              <w:rPr>
                <w:b/>
                <w:sz w:val="20"/>
                <w:szCs w:val="20"/>
              </w:rPr>
            </w:pPr>
            <w:r w:rsidRPr="00792C87">
              <w:rPr>
                <w:b/>
                <w:sz w:val="20"/>
                <w:szCs w:val="20"/>
              </w:rPr>
              <w:t>Entry Information</w:t>
            </w:r>
          </w:p>
        </w:tc>
      </w:tr>
      <w:tr w:rsidR="006F1680" w14:paraId="282D0CC3" w14:textId="77777777" w:rsidTr="00826A59">
        <w:tc>
          <w:tcPr>
            <w:tcW w:w="985" w:type="dxa"/>
          </w:tcPr>
          <w:p w14:paraId="24643685" w14:textId="77777777" w:rsidR="006F1680" w:rsidRDefault="006F1680" w:rsidP="00881E22">
            <w:pPr>
              <w:spacing w:before="120" w:after="120"/>
              <w:jc w:val="center"/>
              <w:rPr>
                <w:sz w:val="20"/>
                <w:szCs w:val="20"/>
              </w:rPr>
            </w:pPr>
            <w:r>
              <w:rPr>
                <w:sz w:val="20"/>
                <w:szCs w:val="20"/>
              </w:rPr>
              <w:t>8.1</w:t>
            </w:r>
          </w:p>
        </w:tc>
        <w:tc>
          <w:tcPr>
            <w:tcW w:w="8365" w:type="dxa"/>
          </w:tcPr>
          <w:p w14:paraId="338C4B2F" w14:textId="08910F2D" w:rsidR="006F1680" w:rsidRPr="00881E22" w:rsidRDefault="00A138D6" w:rsidP="00881E22">
            <w:pPr>
              <w:pStyle w:val="ProcAcronymList"/>
              <w:spacing w:before="60" w:after="120" w:line="240" w:lineRule="auto"/>
              <w:rPr>
                <w:szCs w:val="20"/>
              </w:rPr>
            </w:pPr>
            <w:r w:rsidRPr="00881E22">
              <w:rPr>
                <w:szCs w:val="20"/>
              </w:rPr>
              <w:t xml:space="preserve">List </w:t>
            </w:r>
            <w:r w:rsidR="006F1680" w:rsidRPr="00881E22">
              <w:rPr>
                <w:szCs w:val="20"/>
              </w:rPr>
              <w:t>attachments as appropriate. Enter the attachment number</w:t>
            </w:r>
            <w:r w:rsidR="00A37C8D" w:rsidRPr="00881E22">
              <w:rPr>
                <w:szCs w:val="20"/>
              </w:rPr>
              <w:t>.</w:t>
            </w:r>
          </w:p>
        </w:tc>
      </w:tr>
      <w:tr w:rsidR="00A37C8D" w14:paraId="501AF943" w14:textId="77777777" w:rsidTr="00826A59">
        <w:tc>
          <w:tcPr>
            <w:tcW w:w="985" w:type="dxa"/>
          </w:tcPr>
          <w:p w14:paraId="56413651" w14:textId="35D96DEF" w:rsidR="00A37C8D" w:rsidRDefault="00A37C8D" w:rsidP="00881E22">
            <w:pPr>
              <w:spacing w:before="120" w:after="120"/>
              <w:jc w:val="center"/>
              <w:rPr>
                <w:sz w:val="20"/>
                <w:szCs w:val="20"/>
              </w:rPr>
            </w:pPr>
            <w:r>
              <w:rPr>
                <w:sz w:val="20"/>
                <w:szCs w:val="20"/>
              </w:rPr>
              <w:t>8.2</w:t>
            </w:r>
          </w:p>
        </w:tc>
        <w:tc>
          <w:tcPr>
            <w:tcW w:w="8365" w:type="dxa"/>
          </w:tcPr>
          <w:p w14:paraId="1ECD96B2" w14:textId="715B478F" w:rsidR="00A37C8D" w:rsidRDefault="00A37C8D" w:rsidP="00881E22">
            <w:pPr>
              <w:spacing w:before="60" w:after="120"/>
              <w:rPr>
                <w:sz w:val="20"/>
                <w:szCs w:val="20"/>
              </w:rPr>
            </w:pPr>
            <w:r>
              <w:rPr>
                <w:sz w:val="20"/>
                <w:szCs w:val="20"/>
              </w:rPr>
              <w:t>Enter the attachment title.</w:t>
            </w:r>
          </w:p>
        </w:tc>
      </w:tr>
    </w:tbl>
    <w:p w14:paraId="030C8D64" w14:textId="77777777" w:rsidR="00935D00" w:rsidRDefault="00935D00" w:rsidP="002E4DA8">
      <w:pPr>
        <w:spacing w:after="120"/>
        <w:rPr>
          <w:sz w:val="20"/>
          <w:szCs w:val="20"/>
        </w:rPr>
      </w:pPr>
    </w:p>
    <w:p w14:paraId="2F4FC286" w14:textId="3FFFF54F" w:rsidR="002E4DA8" w:rsidRDefault="006F1680" w:rsidP="006C53D0">
      <w:pPr>
        <w:keepNext/>
        <w:spacing w:after="120"/>
        <w:rPr>
          <w:b/>
          <w:sz w:val="20"/>
          <w:szCs w:val="20"/>
        </w:rPr>
      </w:pPr>
      <w:r>
        <w:rPr>
          <w:b/>
          <w:sz w:val="20"/>
          <w:szCs w:val="20"/>
        </w:rPr>
        <w:t>9</w:t>
      </w:r>
      <w:r w:rsidR="002E4DA8">
        <w:rPr>
          <w:b/>
          <w:sz w:val="20"/>
          <w:szCs w:val="20"/>
        </w:rPr>
        <w:t xml:space="preserve">.0 </w:t>
      </w:r>
      <w:r w:rsidR="00EF0F4D">
        <w:rPr>
          <w:b/>
          <w:sz w:val="20"/>
          <w:szCs w:val="20"/>
        </w:rPr>
        <w:t xml:space="preserve">SWDS </w:t>
      </w:r>
      <w:r w:rsidR="002E4DA8">
        <w:rPr>
          <w:b/>
          <w:sz w:val="20"/>
          <w:szCs w:val="20"/>
        </w:rPr>
        <w:t>REVISION</w:t>
      </w:r>
      <w:r w:rsidR="00EF0F4D">
        <w:rPr>
          <w:b/>
          <w:sz w:val="20"/>
          <w:szCs w:val="20"/>
        </w:rPr>
        <w:t xml:space="preserve"> HISTORY</w:t>
      </w:r>
    </w:p>
    <w:tbl>
      <w:tblPr>
        <w:tblStyle w:val="TableGrid"/>
        <w:tblW w:w="0" w:type="auto"/>
        <w:tblLook w:val="04A0" w:firstRow="1" w:lastRow="0" w:firstColumn="1" w:lastColumn="0" w:noHBand="0" w:noVBand="1"/>
      </w:tblPr>
      <w:tblGrid>
        <w:gridCol w:w="985"/>
        <w:gridCol w:w="8365"/>
      </w:tblGrid>
      <w:tr w:rsidR="002E4DA8" w:rsidRPr="00792C87" w14:paraId="2508B25E" w14:textId="77777777" w:rsidTr="00587DCE">
        <w:tc>
          <w:tcPr>
            <w:tcW w:w="985" w:type="dxa"/>
            <w:shd w:val="clear" w:color="auto" w:fill="D9D9D9" w:themeFill="background1" w:themeFillShade="D9"/>
          </w:tcPr>
          <w:p w14:paraId="21E66B38" w14:textId="77777777" w:rsidR="002E4DA8" w:rsidRPr="00881E22" w:rsidRDefault="002E4DA8" w:rsidP="00881E22">
            <w:pPr>
              <w:pStyle w:val="ProcTableSubheadings"/>
              <w:suppressAutoHyphens w:val="0"/>
              <w:spacing w:before="120" w:after="120" w:line="240" w:lineRule="auto"/>
              <w:rPr>
                <w:szCs w:val="20"/>
              </w:rPr>
            </w:pPr>
            <w:r w:rsidRPr="00881E22">
              <w:rPr>
                <w:szCs w:val="20"/>
              </w:rPr>
              <w:t>Field</w:t>
            </w:r>
          </w:p>
        </w:tc>
        <w:tc>
          <w:tcPr>
            <w:tcW w:w="8365" w:type="dxa"/>
            <w:shd w:val="clear" w:color="auto" w:fill="D9D9D9" w:themeFill="background1" w:themeFillShade="D9"/>
          </w:tcPr>
          <w:p w14:paraId="1FAC0356" w14:textId="77777777" w:rsidR="002E4DA8" w:rsidRPr="00792C87" w:rsidRDefault="002E4DA8" w:rsidP="002A2419">
            <w:pPr>
              <w:spacing w:after="120"/>
              <w:jc w:val="center"/>
              <w:rPr>
                <w:b/>
                <w:sz w:val="20"/>
                <w:szCs w:val="20"/>
              </w:rPr>
            </w:pPr>
            <w:r w:rsidRPr="00792C87">
              <w:rPr>
                <w:b/>
                <w:sz w:val="20"/>
                <w:szCs w:val="20"/>
              </w:rPr>
              <w:t>Entry Information</w:t>
            </w:r>
          </w:p>
        </w:tc>
      </w:tr>
      <w:tr w:rsidR="002E4DA8" w14:paraId="7233CCC3" w14:textId="77777777" w:rsidTr="00587DCE">
        <w:tc>
          <w:tcPr>
            <w:tcW w:w="985" w:type="dxa"/>
          </w:tcPr>
          <w:p w14:paraId="59AF757F" w14:textId="424F8F58" w:rsidR="002E4DA8" w:rsidRDefault="006F1680" w:rsidP="00881E22">
            <w:pPr>
              <w:spacing w:before="120" w:after="120"/>
              <w:jc w:val="center"/>
              <w:rPr>
                <w:sz w:val="20"/>
                <w:szCs w:val="20"/>
              </w:rPr>
            </w:pPr>
            <w:r>
              <w:rPr>
                <w:sz w:val="20"/>
                <w:szCs w:val="20"/>
              </w:rPr>
              <w:t>9</w:t>
            </w:r>
            <w:r w:rsidR="002E4DA8">
              <w:rPr>
                <w:sz w:val="20"/>
                <w:szCs w:val="20"/>
              </w:rPr>
              <w:t>.1</w:t>
            </w:r>
          </w:p>
        </w:tc>
        <w:tc>
          <w:tcPr>
            <w:tcW w:w="8365" w:type="dxa"/>
          </w:tcPr>
          <w:p w14:paraId="3B3B6F90" w14:textId="5972A7DF" w:rsidR="002E4DA8" w:rsidRPr="00881E22" w:rsidRDefault="00587DCE" w:rsidP="00881E22">
            <w:pPr>
              <w:pStyle w:val="ProcAcronymList"/>
              <w:spacing w:before="120" w:after="120" w:line="240" w:lineRule="auto"/>
              <w:rPr>
                <w:szCs w:val="20"/>
              </w:rPr>
            </w:pPr>
            <w:r w:rsidRPr="00881E22">
              <w:rPr>
                <w:szCs w:val="20"/>
              </w:rPr>
              <w:t>Enter the revision number and update the revision number in the form header.</w:t>
            </w:r>
          </w:p>
        </w:tc>
      </w:tr>
      <w:tr w:rsidR="00C04032" w14:paraId="4C689A35" w14:textId="77777777" w:rsidTr="00587DCE">
        <w:tc>
          <w:tcPr>
            <w:tcW w:w="985" w:type="dxa"/>
            <w:tcBorders>
              <w:top w:val="single" w:sz="4" w:space="0" w:color="auto"/>
              <w:left w:val="single" w:sz="4" w:space="0" w:color="auto"/>
              <w:bottom w:val="single" w:sz="4" w:space="0" w:color="auto"/>
              <w:right w:val="single" w:sz="4" w:space="0" w:color="auto"/>
            </w:tcBorders>
          </w:tcPr>
          <w:p w14:paraId="3A02B511" w14:textId="63F0BB84" w:rsidR="00C04032" w:rsidRDefault="00C04032" w:rsidP="00881E22">
            <w:pPr>
              <w:spacing w:before="120" w:after="120"/>
              <w:jc w:val="center"/>
              <w:rPr>
                <w:rFonts w:cs="Arial"/>
                <w:sz w:val="20"/>
                <w:szCs w:val="20"/>
              </w:rPr>
            </w:pPr>
            <w:r>
              <w:rPr>
                <w:rFonts w:cs="Arial"/>
                <w:sz w:val="20"/>
                <w:szCs w:val="20"/>
              </w:rPr>
              <w:t>9.2</w:t>
            </w:r>
          </w:p>
        </w:tc>
        <w:tc>
          <w:tcPr>
            <w:tcW w:w="8365" w:type="dxa"/>
            <w:tcBorders>
              <w:top w:val="single" w:sz="4" w:space="0" w:color="auto"/>
              <w:left w:val="single" w:sz="4" w:space="0" w:color="auto"/>
              <w:bottom w:val="single" w:sz="4" w:space="0" w:color="auto"/>
              <w:right w:val="single" w:sz="4" w:space="0" w:color="auto"/>
            </w:tcBorders>
          </w:tcPr>
          <w:p w14:paraId="14E9121D" w14:textId="7CE49FA5" w:rsidR="00C04032" w:rsidRDefault="00C04032" w:rsidP="00881E22">
            <w:pPr>
              <w:spacing w:before="120" w:after="120"/>
              <w:rPr>
                <w:rFonts w:cs="Arial"/>
                <w:sz w:val="20"/>
                <w:szCs w:val="20"/>
              </w:rPr>
            </w:pPr>
            <w:r>
              <w:rPr>
                <w:rFonts w:cs="Arial"/>
                <w:sz w:val="20"/>
                <w:szCs w:val="20"/>
              </w:rPr>
              <w:t>Enter the date of the revision from the date drop down menu for past revisions. For current revision, enter “L</w:t>
            </w:r>
            <w:r w:rsidRPr="00C04032">
              <w:rPr>
                <w:rFonts w:cs="Arial"/>
                <w:sz w:val="20"/>
                <w:szCs w:val="20"/>
              </w:rPr>
              <w:t xml:space="preserve">ast approval </w:t>
            </w:r>
            <w:r>
              <w:rPr>
                <w:rFonts w:cs="Arial"/>
                <w:sz w:val="20"/>
                <w:szCs w:val="20"/>
              </w:rPr>
              <w:t xml:space="preserve">date </w:t>
            </w:r>
            <w:r w:rsidRPr="00C04032">
              <w:rPr>
                <w:rFonts w:cs="Arial"/>
                <w:sz w:val="20"/>
                <w:szCs w:val="20"/>
              </w:rPr>
              <w:t>in Section 2.0”</w:t>
            </w:r>
            <w:r>
              <w:rPr>
                <w:rFonts w:cs="Arial"/>
                <w:sz w:val="20"/>
                <w:szCs w:val="20"/>
              </w:rPr>
              <w:t xml:space="preserve"> or similar text.</w:t>
            </w:r>
          </w:p>
        </w:tc>
      </w:tr>
      <w:tr w:rsidR="002E4DA8" w14:paraId="5944C45D" w14:textId="77777777" w:rsidTr="00587DCE">
        <w:tc>
          <w:tcPr>
            <w:tcW w:w="985" w:type="dxa"/>
            <w:tcBorders>
              <w:top w:val="single" w:sz="4" w:space="0" w:color="auto"/>
              <w:left w:val="single" w:sz="4" w:space="0" w:color="auto"/>
              <w:bottom w:val="single" w:sz="4" w:space="0" w:color="auto"/>
              <w:right w:val="single" w:sz="4" w:space="0" w:color="auto"/>
            </w:tcBorders>
          </w:tcPr>
          <w:p w14:paraId="015480A0" w14:textId="546F7854" w:rsidR="002E4DA8" w:rsidRDefault="006F1680" w:rsidP="00881E22">
            <w:pPr>
              <w:spacing w:before="120" w:after="120"/>
              <w:jc w:val="center"/>
              <w:rPr>
                <w:rFonts w:cs="Arial"/>
                <w:sz w:val="20"/>
                <w:szCs w:val="20"/>
              </w:rPr>
            </w:pPr>
            <w:r>
              <w:rPr>
                <w:rFonts w:cs="Arial"/>
                <w:sz w:val="20"/>
                <w:szCs w:val="20"/>
              </w:rPr>
              <w:t>9</w:t>
            </w:r>
            <w:r w:rsidR="002E4DA8">
              <w:rPr>
                <w:rFonts w:cs="Arial"/>
                <w:sz w:val="20"/>
                <w:szCs w:val="20"/>
              </w:rPr>
              <w:t>.</w:t>
            </w:r>
            <w:r w:rsidR="00C04032">
              <w:rPr>
                <w:rFonts w:cs="Arial"/>
                <w:sz w:val="20"/>
                <w:szCs w:val="20"/>
              </w:rPr>
              <w:t>3</w:t>
            </w:r>
          </w:p>
        </w:tc>
        <w:tc>
          <w:tcPr>
            <w:tcW w:w="8365" w:type="dxa"/>
            <w:tcBorders>
              <w:top w:val="single" w:sz="4" w:space="0" w:color="auto"/>
              <w:left w:val="single" w:sz="4" w:space="0" w:color="auto"/>
              <w:bottom w:val="single" w:sz="4" w:space="0" w:color="auto"/>
              <w:right w:val="single" w:sz="4" w:space="0" w:color="auto"/>
            </w:tcBorders>
          </w:tcPr>
          <w:p w14:paraId="21D73CD0" w14:textId="5B993FC3" w:rsidR="002E4DA8" w:rsidRDefault="00587DCE" w:rsidP="00881E22">
            <w:pPr>
              <w:spacing w:before="120" w:after="120"/>
              <w:rPr>
                <w:rFonts w:cs="Arial"/>
                <w:sz w:val="20"/>
                <w:szCs w:val="20"/>
              </w:rPr>
            </w:pPr>
            <w:r>
              <w:rPr>
                <w:rFonts w:cs="Arial"/>
                <w:sz w:val="20"/>
                <w:szCs w:val="20"/>
              </w:rPr>
              <w:t xml:space="preserve">Enter a summary description of what was </w:t>
            </w:r>
            <w:r w:rsidR="00EF0F4D">
              <w:rPr>
                <w:rFonts w:cs="Arial"/>
                <w:sz w:val="20"/>
                <w:szCs w:val="20"/>
              </w:rPr>
              <w:t>revised</w:t>
            </w:r>
            <w:r>
              <w:rPr>
                <w:rFonts w:cs="Arial"/>
                <w:sz w:val="20"/>
                <w:szCs w:val="20"/>
              </w:rPr>
              <w:t xml:space="preserve"> and the reason for the </w:t>
            </w:r>
            <w:r w:rsidR="00EF0F4D">
              <w:rPr>
                <w:rFonts w:cs="Arial"/>
                <w:sz w:val="20"/>
                <w:szCs w:val="20"/>
              </w:rPr>
              <w:t>revision</w:t>
            </w:r>
            <w:r>
              <w:rPr>
                <w:rFonts w:cs="Arial"/>
                <w:sz w:val="20"/>
                <w:szCs w:val="20"/>
              </w:rPr>
              <w:t>.</w:t>
            </w:r>
          </w:p>
        </w:tc>
      </w:tr>
    </w:tbl>
    <w:p w14:paraId="7483EDF3" w14:textId="77777777" w:rsidR="002429B1" w:rsidRDefault="002429B1" w:rsidP="007757AC">
      <w:pPr>
        <w:spacing w:after="120"/>
        <w:rPr>
          <w:sz w:val="20"/>
          <w:szCs w:val="20"/>
        </w:rPr>
        <w:sectPr w:rsidR="002429B1" w:rsidSect="00441E98">
          <w:headerReference w:type="default" r:id="rId29"/>
          <w:footerReference w:type="default" r:id="rId30"/>
          <w:pgSz w:w="12240" w:h="15840"/>
          <w:pgMar w:top="1440" w:right="1440" w:bottom="1440" w:left="1440" w:header="720" w:footer="720" w:gutter="0"/>
          <w:pgNumType w:start="1"/>
          <w:cols w:space="720"/>
          <w:docGrid w:linePitch="360"/>
        </w:sect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383"/>
        <w:gridCol w:w="148"/>
        <w:gridCol w:w="23"/>
        <w:gridCol w:w="159"/>
        <w:gridCol w:w="358"/>
        <w:gridCol w:w="485"/>
        <w:gridCol w:w="90"/>
        <w:gridCol w:w="59"/>
        <w:gridCol w:w="19"/>
        <w:gridCol w:w="8"/>
        <w:gridCol w:w="65"/>
        <w:gridCol w:w="358"/>
        <w:gridCol w:w="450"/>
        <w:gridCol w:w="31"/>
        <w:gridCol w:w="329"/>
        <w:gridCol w:w="315"/>
        <w:gridCol w:w="45"/>
        <w:gridCol w:w="362"/>
        <w:gridCol w:w="29"/>
        <w:gridCol w:w="331"/>
        <w:gridCol w:w="299"/>
        <w:gridCol w:w="356"/>
        <w:gridCol w:w="34"/>
        <w:gridCol w:w="184"/>
        <w:gridCol w:w="122"/>
        <w:gridCol w:w="450"/>
        <w:gridCol w:w="360"/>
        <w:gridCol w:w="173"/>
        <w:gridCol w:w="61"/>
        <w:gridCol w:w="247"/>
        <w:gridCol w:w="53"/>
        <w:gridCol w:w="631"/>
        <w:gridCol w:w="1236"/>
        <w:gridCol w:w="25"/>
        <w:gridCol w:w="28"/>
      </w:tblGrid>
      <w:tr w:rsidR="00B63E41" w:rsidRPr="00664F11" w14:paraId="3A9F88FB" w14:textId="77777777" w:rsidTr="00D53D4B">
        <w:tc>
          <w:tcPr>
            <w:tcW w:w="9653" w:type="dxa"/>
            <w:gridSpan w:val="36"/>
            <w:tcBorders>
              <w:bottom w:val="single" w:sz="4" w:space="0" w:color="auto"/>
            </w:tcBorders>
            <w:shd w:val="clear" w:color="auto" w:fill="000000"/>
          </w:tcPr>
          <w:p w14:paraId="1900468F" w14:textId="77777777" w:rsidR="00B63E41" w:rsidRPr="00664F11" w:rsidRDefault="00B63E41" w:rsidP="00FA61CD">
            <w:pPr>
              <w:spacing w:before="60" w:after="60" w:line="240" w:lineRule="exact"/>
              <w:rPr>
                <w:rFonts w:cs="Arial"/>
                <w:b/>
                <w:caps/>
                <w:color w:val="FFFFFF"/>
                <w:sz w:val="20"/>
                <w:szCs w:val="20"/>
              </w:rPr>
            </w:pPr>
            <w:r>
              <w:rPr>
                <w:rFonts w:cs="Arial"/>
                <w:b/>
                <w:caps/>
                <w:color w:val="FFFFFF"/>
                <w:sz w:val="20"/>
                <w:szCs w:val="20"/>
              </w:rPr>
              <w:lastRenderedPageBreak/>
              <w:t>1</w:t>
            </w:r>
            <w:r w:rsidRPr="00664F11">
              <w:rPr>
                <w:rFonts w:cs="Arial"/>
                <w:b/>
                <w:caps/>
                <w:color w:val="FFFFFF"/>
                <w:sz w:val="20"/>
                <w:szCs w:val="20"/>
              </w:rPr>
              <w:t xml:space="preserve">.0 </w:t>
            </w:r>
            <w:r>
              <w:rPr>
                <w:rFonts w:cs="Arial"/>
                <w:b/>
                <w:caps/>
                <w:color w:val="FFFFFF"/>
                <w:sz w:val="20"/>
                <w:szCs w:val="20"/>
              </w:rPr>
              <w:t>SWDS Purpose, Authority and applicability</w:t>
            </w:r>
          </w:p>
        </w:tc>
      </w:tr>
      <w:tr w:rsidR="00B63E41" w:rsidRPr="00664F11" w14:paraId="27234EF6" w14:textId="77777777" w:rsidTr="00335506">
        <w:tc>
          <w:tcPr>
            <w:tcW w:w="1730" w:type="dxa"/>
            <w:gridSpan w:val="2"/>
            <w:tcBorders>
              <w:bottom w:val="single" w:sz="4" w:space="0" w:color="auto"/>
            </w:tcBorders>
            <w:shd w:val="clear" w:color="auto" w:fill="D9D9D9" w:themeFill="background1" w:themeFillShade="D9"/>
          </w:tcPr>
          <w:p w14:paraId="1556E565" w14:textId="77777777" w:rsidR="00B63E41" w:rsidRPr="00C02445" w:rsidRDefault="00B63E41" w:rsidP="00FA61CD">
            <w:pPr>
              <w:spacing w:before="60" w:after="60" w:line="240" w:lineRule="exact"/>
              <w:rPr>
                <w:rFonts w:cs="Arial"/>
                <w:sz w:val="20"/>
                <w:szCs w:val="20"/>
              </w:rPr>
            </w:pPr>
            <w:r>
              <w:rPr>
                <w:rFonts w:cs="Arial"/>
                <w:sz w:val="20"/>
                <w:szCs w:val="20"/>
              </w:rPr>
              <w:t>1.1  Introduction:</w:t>
            </w:r>
          </w:p>
        </w:tc>
        <w:tc>
          <w:tcPr>
            <w:tcW w:w="7923" w:type="dxa"/>
            <w:gridSpan w:val="34"/>
            <w:tcBorders>
              <w:bottom w:val="single" w:sz="4" w:space="0" w:color="auto"/>
            </w:tcBorders>
          </w:tcPr>
          <w:p w14:paraId="142D1B0A" w14:textId="77777777" w:rsidR="00E43ED2" w:rsidRDefault="00E43ED2" w:rsidP="00E43ED2">
            <w:pPr>
              <w:spacing w:before="60" w:after="60" w:line="240" w:lineRule="exact"/>
              <w:rPr>
                <w:rFonts w:cs="Arial"/>
                <w:sz w:val="20"/>
                <w:szCs w:val="20"/>
              </w:rPr>
            </w:pPr>
            <w:r>
              <w:rPr>
                <w:rFonts w:cs="Arial"/>
                <w:sz w:val="20"/>
                <w:szCs w:val="20"/>
              </w:rPr>
              <w:t xml:space="preserve">The purpose of this software data sheet (SWDS) is to provide the software-specific, software quality management implementing details for the subject software in accordance with </w:t>
            </w:r>
            <w:hyperlink r:id="rId31" w:history="1">
              <w:r w:rsidRPr="00E74DA1">
                <w:rPr>
                  <w:rStyle w:val="Hyperlink"/>
                  <w:rFonts w:cs="Arial"/>
                  <w:sz w:val="20"/>
                  <w:szCs w:val="20"/>
                </w:rPr>
                <w:t>STD-342-100</w:t>
              </w:r>
            </w:hyperlink>
            <w:r>
              <w:rPr>
                <w:rFonts w:cs="Arial"/>
                <w:sz w:val="20"/>
                <w:szCs w:val="20"/>
              </w:rPr>
              <w:t xml:space="preserve">, </w:t>
            </w:r>
            <w:r w:rsidRPr="00A67FBB">
              <w:rPr>
                <w:rFonts w:cs="Arial"/>
                <w:i/>
                <w:sz w:val="20"/>
                <w:szCs w:val="20"/>
              </w:rPr>
              <w:t>LANL Engineering Standards Manual</w:t>
            </w:r>
            <w:r w:rsidRPr="008639D5">
              <w:rPr>
                <w:rFonts w:cs="Arial"/>
                <w:i/>
                <w:sz w:val="20"/>
                <w:szCs w:val="20"/>
              </w:rPr>
              <w:t xml:space="preserve">, </w:t>
            </w:r>
            <w:hyperlink r:id="rId32" w:anchor="esm21" w:history="1">
              <w:r w:rsidRPr="00AD6630">
                <w:rPr>
                  <w:rStyle w:val="Hyperlink"/>
                  <w:i/>
                  <w:sz w:val="20"/>
                  <w:szCs w:val="20"/>
                </w:rPr>
                <w:t>Chapter 21</w:t>
              </w:r>
            </w:hyperlink>
            <w:r w:rsidRPr="00A67FBB">
              <w:rPr>
                <w:rFonts w:cs="Arial"/>
                <w:i/>
                <w:sz w:val="20"/>
                <w:szCs w:val="20"/>
              </w:rPr>
              <w:t xml:space="preserve"> – Software</w:t>
            </w:r>
            <w:r>
              <w:rPr>
                <w:rFonts w:cs="Arial"/>
                <w:sz w:val="20"/>
                <w:szCs w:val="20"/>
              </w:rPr>
              <w:t xml:space="preserve"> (hereafter </w:t>
            </w:r>
            <w:r w:rsidRPr="00A67FBB">
              <w:rPr>
                <w:rFonts w:cs="Arial"/>
                <w:i/>
                <w:sz w:val="20"/>
                <w:szCs w:val="20"/>
              </w:rPr>
              <w:t>Chapter 21</w:t>
            </w:r>
            <w:r w:rsidRPr="008639D5">
              <w:rPr>
                <w:rFonts w:cs="Arial"/>
                <w:sz w:val="20"/>
                <w:szCs w:val="20"/>
              </w:rPr>
              <w:t xml:space="preserve">). </w:t>
            </w:r>
            <w:r>
              <w:rPr>
                <w:rFonts w:cs="Arial"/>
                <w:sz w:val="20"/>
                <w:szCs w:val="20"/>
              </w:rPr>
              <w:t xml:space="preserve">Use of </w:t>
            </w:r>
            <w:hyperlink r:id="rId33" w:anchor="esm21" w:history="1">
              <w:r w:rsidRPr="00AD6630">
                <w:rPr>
                  <w:rStyle w:val="Hyperlink"/>
                  <w:i/>
                  <w:sz w:val="20"/>
                  <w:szCs w:val="20"/>
                </w:rPr>
                <w:t>Chapter 21</w:t>
              </w:r>
            </w:hyperlink>
            <w:r w:rsidRPr="008639D5">
              <w:rPr>
                <w:rFonts w:cs="Arial"/>
                <w:sz w:val="20"/>
                <w:szCs w:val="20"/>
              </w:rPr>
              <w:t>, this</w:t>
            </w:r>
            <w:r>
              <w:rPr>
                <w:rFonts w:cs="Arial"/>
                <w:sz w:val="20"/>
                <w:szCs w:val="20"/>
              </w:rPr>
              <w:t xml:space="preserve"> SWDS and the documents referenced therein, provide reasonable assurance that the software will consistently, compliantly and efficiently satisfy its intended use.</w:t>
            </w:r>
          </w:p>
          <w:p w14:paraId="5164E7F4" w14:textId="217319A3" w:rsidR="00B63E41" w:rsidRPr="00C02445" w:rsidRDefault="00E43ED2" w:rsidP="00E43ED2">
            <w:pPr>
              <w:spacing w:before="60" w:after="60" w:line="240" w:lineRule="exact"/>
              <w:rPr>
                <w:rFonts w:cs="Arial"/>
                <w:sz w:val="20"/>
                <w:szCs w:val="20"/>
              </w:rPr>
            </w:pPr>
            <w:r>
              <w:rPr>
                <w:rFonts w:cs="Arial"/>
                <w:sz w:val="20"/>
                <w:szCs w:val="20"/>
              </w:rPr>
              <w:t xml:space="preserve">This SWDS is issued under the authority of the software owner responsible line manager (SRLM). </w:t>
            </w:r>
            <w:r w:rsidRPr="008639D5">
              <w:rPr>
                <w:rFonts w:cs="Arial"/>
                <w:sz w:val="20"/>
                <w:szCs w:val="20"/>
              </w:rPr>
              <w:t xml:space="preserve">The SRLM is responsible for managing and maintaining this document in accordance with </w:t>
            </w:r>
            <w:hyperlink r:id="rId34" w:anchor="esm21" w:history="1">
              <w:r w:rsidRPr="008639D5">
                <w:rPr>
                  <w:rStyle w:val="Hyperlink"/>
                  <w:rFonts w:cs="Arial"/>
                  <w:i/>
                  <w:sz w:val="20"/>
                  <w:szCs w:val="20"/>
                </w:rPr>
                <w:t>Chapter 21</w:t>
              </w:r>
            </w:hyperlink>
            <w:r w:rsidRPr="008639D5">
              <w:rPr>
                <w:rFonts w:cs="Arial"/>
                <w:sz w:val="20"/>
                <w:szCs w:val="20"/>
              </w:rPr>
              <w:t xml:space="preserve">. </w:t>
            </w:r>
            <w:r>
              <w:rPr>
                <w:rFonts w:cs="Arial"/>
                <w:sz w:val="20"/>
                <w:szCs w:val="20"/>
              </w:rPr>
              <w:t>This document applies to LANL employees, and as specified in subcontracts, subcontractors.</w:t>
            </w:r>
          </w:p>
        </w:tc>
      </w:tr>
      <w:tr w:rsidR="00831E6C" w:rsidRPr="00664F11" w14:paraId="4777054D" w14:textId="77777777" w:rsidTr="00335506">
        <w:tc>
          <w:tcPr>
            <w:tcW w:w="20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6DA82" w14:textId="77777777" w:rsidR="00831E6C" w:rsidRPr="00C02445" w:rsidRDefault="00831E6C" w:rsidP="00831E6C">
            <w:pPr>
              <w:spacing w:before="60" w:after="60" w:line="240" w:lineRule="exact"/>
              <w:rPr>
                <w:rFonts w:cs="Arial"/>
                <w:sz w:val="20"/>
                <w:szCs w:val="20"/>
              </w:rPr>
            </w:pPr>
            <w:r>
              <w:rPr>
                <w:rFonts w:cs="Arial"/>
                <w:sz w:val="20"/>
                <w:szCs w:val="20"/>
              </w:rPr>
              <w:t>1.2  Software Name:</w:t>
            </w:r>
          </w:p>
        </w:tc>
        <w:tc>
          <w:tcPr>
            <w:tcW w:w="3989" w:type="dxa"/>
            <w:gridSpan w:val="18"/>
            <w:tcBorders>
              <w:bottom w:val="single" w:sz="4" w:space="0" w:color="auto"/>
            </w:tcBorders>
          </w:tcPr>
          <w:p w14:paraId="1DDA0B01" w14:textId="77777777" w:rsidR="00831E6C" w:rsidRPr="00C02445" w:rsidRDefault="00831E6C" w:rsidP="00831E6C">
            <w:pPr>
              <w:spacing w:before="60" w:after="60" w:line="240" w:lineRule="exact"/>
              <w:jc w:val="center"/>
              <w:rPr>
                <w:rFonts w:cs="Arial"/>
                <w:sz w:val="20"/>
                <w:szCs w:val="20"/>
              </w:rPr>
            </w:pPr>
            <w:r>
              <w:rPr>
                <w:rFonts w:cs="Arial"/>
                <w:sz w:val="20"/>
                <w:szCs w:val="20"/>
              </w:rPr>
              <w:t>Combustible Material Tracker (CBT) Software</w:t>
            </w:r>
          </w:p>
        </w:tc>
        <w:tc>
          <w:tcPr>
            <w:tcW w:w="1684" w:type="dxa"/>
            <w:gridSpan w:val="9"/>
            <w:tcBorders>
              <w:bottom w:val="single" w:sz="4" w:space="0" w:color="auto"/>
            </w:tcBorders>
            <w:shd w:val="clear" w:color="auto" w:fill="D9D9D9" w:themeFill="background1" w:themeFillShade="D9"/>
          </w:tcPr>
          <w:p w14:paraId="2AF22175" w14:textId="6EE8E0BA" w:rsidR="00831E6C" w:rsidRPr="00C02445" w:rsidRDefault="00831E6C" w:rsidP="00831E6C">
            <w:pPr>
              <w:spacing w:before="60" w:after="60" w:line="240" w:lineRule="exact"/>
              <w:jc w:val="center"/>
              <w:rPr>
                <w:rFonts w:cs="Arial"/>
                <w:sz w:val="20"/>
                <w:szCs w:val="20"/>
              </w:rPr>
            </w:pPr>
            <w:r>
              <w:rPr>
                <w:rFonts w:cs="Arial"/>
                <w:sz w:val="20"/>
                <w:szCs w:val="20"/>
              </w:rPr>
              <w:t>1.3 SWID No.:</w:t>
            </w:r>
          </w:p>
        </w:tc>
        <w:tc>
          <w:tcPr>
            <w:tcW w:w="1920" w:type="dxa"/>
            <w:gridSpan w:val="4"/>
            <w:tcBorders>
              <w:bottom w:val="single" w:sz="4" w:space="0" w:color="auto"/>
            </w:tcBorders>
          </w:tcPr>
          <w:p w14:paraId="70E97694" w14:textId="68954E29" w:rsidR="00831E6C" w:rsidRPr="00C02445" w:rsidRDefault="00831E6C" w:rsidP="00831E6C">
            <w:pPr>
              <w:spacing w:before="60" w:after="60" w:line="240" w:lineRule="exact"/>
              <w:jc w:val="center"/>
              <w:rPr>
                <w:rFonts w:cs="Arial"/>
                <w:sz w:val="20"/>
                <w:szCs w:val="20"/>
              </w:rPr>
            </w:pPr>
            <w:r w:rsidRPr="000B31F7">
              <w:rPr>
                <w:rFonts w:cs="Arial"/>
                <w:sz w:val="20"/>
                <w:szCs w:val="20"/>
              </w:rPr>
              <w:t>03-2333-045</w:t>
            </w:r>
          </w:p>
        </w:tc>
      </w:tr>
      <w:tr w:rsidR="00831E6C" w:rsidRPr="00664F11" w14:paraId="26CEF3CF" w14:textId="77777777" w:rsidTr="00335506">
        <w:tc>
          <w:tcPr>
            <w:tcW w:w="2060" w:type="dxa"/>
            <w:gridSpan w:val="5"/>
            <w:tcBorders>
              <w:bottom w:val="single" w:sz="4" w:space="0" w:color="auto"/>
            </w:tcBorders>
            <w:shd w:val="clear" w:color="auto" w:fill="D9D9D9" w:themeFill="background1" w:themeFillShade="D9"/>
          </w:tcPr>
          <w:p w14:paraId="06A501B1" w14:textId="77777777" w:rsidR="00831E6C" w:rsidRDefault="00831E6C" w:rsidP="00D32E96">
            <w:pPr>
              <w:spacing w:before="60" w:after="60" w:line="240" w:lineRule="exact"/>
              <w:rPr>
                <w:rFonts w:cs="Arial"/>
                <w:sz w:val="20"/>
                <w:szCs w:val="20"/>
              </w:rPr>
            </w:pPr>
            <w:r>
              <w:rPr>
                <w:rFonts w:cs="Arial"/>
                <w:sz w:val="20"/>
                <w:szCs w:val="20"/>
              </w:rPr>
              <w:t>1.4 TA Number(s):</w:t>
            </w:r>
          </w:p>
        </w:tc>
        <w:tc>
          <w:tcPr>
            <w:tcW w:w="1019" w:type="dxa"/>
            <w:gridSpan w:val="6"/>
            <w:tcBorders>
              <w:bottom w:val="single" w:sz="4" w:space="0" w:color="auto"/>
            </w:tcBorders>
            <w:shd w:val="clear" w:color="auto" w:fill="auto"/>
          </w:tcPr>
          <w:p w14:paraId="033EA77D" w14:textId="575CE8EB" w:rsidR="00831E6C" w:rsidRDefault="00831E6C" w:rsidP="000F0484">
            <w:pPr>
              <w:spacing w:before="60" w:after="60" w:line="240" w:lineRule="exact"/>
              <w:jc w:val="center"/>
              <w:rPr>
                <w:rFonts w:cs="Arial"/>
                <w:sz w:val="20"/>
                <w:szCs w:val="20"/>
              </w:rPr>
            </w:pPr>
            <w:r>
              <w:rPr>
                <w:rFonts w:cs="Arial"/>
                <w:sz w:val="20"/>
                <w:szCs w:val="20"/>
              </w:rPr>
              <w:t>03</w:t>
            </w:r>
          </w:p>
        </w:tc>
        <w:tc>
          <w:tcPr>
            <w:tcW w:w="1548" w:type="dxa"/>
            <w:gridSpan w:val="6"/>
            <w:tcBorders>
              <w:bottom w:val="single" w:sz="4" w:space="0" w:color="auto"/>
            </w:tcBorders>
            <w:shd w:val="clear" w:color="auto" w:fill="D9D9D9" w:themeFill="background1" w:themeFillShade="D9"/>
          </w:tcPr>
          <w:p w14:paraId="15AC2521" w14:textId="77777777" w:rsidR="00831E6C" w:rsidRDefault="00831E6C" w:rsidP="00D32E96">
            <w:pPr>
              <w:spacing w:before="60" w:after="60" w:line="240" w:lineRule="exact"/>
              <w:rPr>
                <w:rFonts w:cs="Arial"/>
                <w:sz w:val="20"/>
                <w:szCs w:val="20"/>
              </w:rPr>
            </w:pPr>
            <w:r>
              <w:rPr>
                <w:rFonts w:cs="Arial"/>
                <w:sz w:val="20"/>
                <w:szCs w:val="20"/>
              </w:rPr>
              <w:t>1.5 Facility Number(s):</w:t>
            </w:r>
          </w:p>
        </w:tc>
        <w:tc>
          <w:tcPr>
            <w:tcW w:w="1422" w:type="dxa"/>
            <w:gridSpan w:val="6"/>
            <w:tcBorders>
              <w:bottom w:val="single" w:sz="4" w:space="0" w:color="auto"/>
            </w:tcBorders>
            <w:shd w:val="clear" w:color="auto" w:fill="auto"/>
          </w:tcPr>
          <w:p w14:paraId="081917BE" w14:textId="22606906" w:rsidR="00831E6C" w:rsidRDefault="00831E6C" w:rsidP="000F0484">
            <w:pPr>
              <w:spacing w:before="60" w:after="60" w:line="240" w:lineRule="exact"/>
              <w:jc w:val="center"/>
              <w:rPr>
                <w:rFonts w:cs="Arial"/>
                <w:sz w:val="20"/>
                <w:szCs w:val="20"/>
              </w:rPr>
            </w:pPr>
            <w:r>
              <w:rPr>
                <w:rFonts w:cs="Arial"/>
                <w:sz w:val="20"/>
                <w:szCs w:val="20"/>
              </w:rPr>
              <w:t>2333</w:t>
            </w:r>
          </w:p>
        </w:tc>
        <w:tc>
          <w:tcPr>
            <w:tcW w:w="1323" w:type="dxa"/>
            <w:gridSpan w:val="6"/>
            <w:tcBorders>
              <w:bottom w:val="single" w:sz="4" w:space="0" w:color="auto"/>
            </w:tcBorders>
            <w:shd w:val="clear" w:color="auto" w:fill="D9D9D9" w:themeFill="background1" w:themeFillShade="D9"/>
          </w:tcPr>
          <w:p w14:paraId="45B099B5" w14:textId="77777777" w:rsidR="00831E6C" w:rsidDel="003D0780" w:rsidRDefault="00831E6C" w:rsidP="00D32E96">
            <w:pPr>
              <w:spacing w:before="60" w:after="60" w:line="240" w:lineRule="exact"/>
              <w:rPr>
                <w:rFonts w:cs="Arial"/>
                <w:sz w:val="20"/>
                <w:szCs w:val="20"/>
              </w:rPr>
            </w:pPr>
            <w:r>
              <w:rPr>
                <w:rFonts w:cs="Arial"/>
                <w:sz w:val="20"/>
                <w:szCs w:val="20"/>
              </w:rPr>
              <w:t>1.6 Facility Name(s):</w:t>
            </w:r>
          </w:p>
        </w:tc>
        <w:tc>
          <w:tcPr>
            <w:tcW w:w="2281" w:type="dxa"/>
            <w:gridSpan w:val="7"/>
            <w:tcBorders>
              <w:bottom w:val="single" w:sz="4" w:space="0" w:color="auto"/>
            </w:tcBorders>
          </w:tcPr>
          <w:p w14:paraId="23058BBF" w14:textId="67A9C300" w:rsidR="00831E6C" w:rsidDel="003D0780" w:rsidRDefault="00831E6C" w:rsidP="00D32E96">
            <w:pPr>
              <w:spacing w:before="60" w:after="60" w:line="240" w:lineRule="exact"/>
              <w:rPr>
                <w:rFonts w:cs="Arial"/>
                <w:sz w:val="20"/>
                <w:szCs w:val="20"/>
              </w:rPr>
            </w:pPr>
            <w:r>
              <w:rPr>
                <w:rFonts w:cs="Arial"/>
                <w:sz w:val="20"/>
                <w:szCs w:val="20"/>
              </w:rPr>
              <w:t>Nonproliferation Security Facility (SF)</w:t>
            </w:r>
          </w:p>
        </w:tc>
      </w:tr>
      <w:tr w:rsidR="00E21BDB" w:rsidRPr="00664F11" w14:paraId="0514183C" w14:textId="77777777" w:rsidTr="00335506">
        <w:tc>
          <w:tcPr>
            <w:tcW w:w="3079" w:type="dxa"/>
            <w:gridSpan w:val="11"/>
            <w:tcBorders>
              <w:bottom w:val="single" w:sz="4" w:space="0" w:color="auto"/>
            </w:tcBorders>
            <w:shd w:val="clear" w:color="auto" w:fill="D9D9D9" w:themeFill="background1" w:themeFillShade="D9"/>
          </w:tcPr>
          <w:p w14:paraId="63A55BB7" w14:textId="787C280D" w:rsidR="00E21BDB" w:rsidRDefault="00E21BDB" w:rsidP="00831E6C">
            <w:pPr>
              <w:spacing w:before="60" w:after="60" w:line="240" w:lineRule="exact"/>
              <w:rPr>
                <w:rFonts w:cs="Arial"/>
                <w:sz w:val="20"/>
                <w:szCs w:val="20"/>
              </w:rPr>
            </w:pPr>
            <w:r>
              <w:rPr>
                <w:rFonts w:cs="Arial"/>
                <w:sz w:val="20"/>
                <w:szCs w:val="20"/>
              </w:rPr>
              <w:t>1.7 Software Description:</w:t>
            </w:r>
          </w:p>
        </w:tc>
        <w:tc>
          <w:tcPr>
            <w:tcW w:w="6574" w:type="dxa"/>
            <w:gridSpan w:val="25"/>
            <w:tcBorders>
              <w:bottom w:val="single" w:sz="4" w:space="0" w:color="auto"/>
            </w:tcBorders>
            <w:shd w:val="clear" w:color="auto" w:fill="auto"/>
          </w:tcPr>
          <w:p w14:paraId="669F3729" w14:textId="6B9F158B" w:rsidR="00E21BDB" w:rsidRPr="000B31F7" w:rsidRDefault="00E21BDB" w:rsidP="00831E6C">
            <w:pPr>
              <w:spacing w:before="60" w:after="60" w:line="240" w:lineRule="exact"/>
              <w:rPr>
                <w:rFonts w:cs="Arial"/>
                <w:sz w:val="20"/>
                <w:szCs w:val="20"/>
              </w:rPr>
            </w:pPr>
            <w:r>
              <w:rPr>
                <w:rFonts w:cs="Arial"/>
                <w:sz w:val="20"/>
                <w:szCs w:val="20"/>
              </w:rPr>
              <w:t>The software is used as a tool to track combustible material</w:t>
            </w:r>
          </w:p>
        </w:tc>
      </w:tr>
      <w:tr w:rsidR="00831E6C" w:rsidRPr="00664F11" w14:paraId="2113C10D" w14:textId="77777777" w:rsidTr="00335506">
        <w:tc>
          <w:tcPr>
            <w:tcW w:w="3071" w:type="dxa"/>
            <w:gridSpan w:val="10"/>
            <w:tcBorders>
              <w:bottom w:val="single" w:sz="4" w:space="0" w:color="auto"/>
            </w:tcBorders>
            <w:shd w:val="clear" w:color="auto" w:fill="D9D9D9" w:themeFill="background1" w:themeFillShade="D9"/>
          </w:tcPr>
          <w:p w14:paraId="7E9A6B87" w14:textId="5A6BFD3B" w:rsidR="00831E6C" w:rsidRPr="00C02445" w:rsidRDefault="00E21BDB" w:rsidP="00831E6C">
            <w:pPr>
              <w:spacing w:before="60" w:after="60" w:line="240" w:lineRule="exact"/>
              <w:rPr>
                <w:rFonts w:cs="Arial"/>
                <w:sz w:val="20"/>
                <w:szCs w:val="20"/>
              </w:rPr>
            </w:pPr>
            <w:r>
              <w:rPr>
                <w:rFonts w:cs="Arial"/>
                <w:sz w:val="20"/>
                <w:szCs w:val="20"/>
              </w:rPr>
              <w:t>1.8</w:t>
            </w:r>
            <w:r w:rsidR="00831E6C">
              <w:rPr>
                <w:rFonts w:cs="Arial"/>
                <w:sz w:val="20"/>
                <w:szCs w:val="20"/>
              </w:rPr>
              <w:t xml:space="preserve"> Softwar</w:t>
            </w:r>
            <w:r>
              <w:rPr>
                <w:rFonts w:cs="Arial"/>
                <w:sz w:val="20"/>
                <w:szCs w:val="20"/>
              </w:rPr>
              <w:t>e Need:</w:t>
            </w:r>
          </w:p>
        </w:tc>
        <w:tc>
          <w:tcPr>
            <w:tcW w:w="6582" w:type="dxa"/>
            <w:gridSpan w:val="26"/>
            <w:tcBorders>
              <w:bottom w:val="single" w:sz="4" w:space="0" w:color="auto"/>
            </w:tcBorders>
          </w:tcPr>
          <w:p w14:paraId="051C130E" w14:textId="638761CC" w:rsidR="00831E6C" w:rsidRPr="00C02445" w:rsidRDefault="00E21BDB" w:rsidP="00831E6C">
            <w:pPr>
              <w:spacing w:before="60" w:after="60" w:line="240" w:lineRule="exact"/>
              <w:rPr>
                <w:rFonts w:cs="Arial"/>
                <w:sz w:val="20"/>
                <w:szCs w:val="20"/>
              </w:rPr>
            </w:pPr>
            <w:r>
              <w:rPr>
                <w:rFonts w:cs="Arial"/>
                <w:sz w:val="20"/>
                <w:szCs w:val="20"/>
              </w:rPr>
              <w:t xml:space="preserve">The software </w:t>
            </w:r>
            <w:r w:rsidR="00831E6C">
              <w:rPr>
                <w:rFonts w:cs="Arial"/>
                <w:sz w:val="20"/>
                <w:szCs w:val="20"/>
              </w:rPr>
              <w:t>is needed because tracking combustible material manually (without software) is less efficient and error-prone.</w:t>
            </w:r>
          </w:p>
        </w:tc>
      </w:tr>
      <w:tr w:rsidR="00831E6C" w:rsidRPr="00664F11" w14:paraId="783DFC8C" w14:textId="77777777" w:rsidTr="00335506">
        <w:tc>
          <w:tcPr>
            <w:tcW w:w="3071" w:type="dxa"/>
            <w:gridSpan w:val="10"/>
            <w:tcBorders>
              <w:bottom w:val="single" w:sz="4" w:space="0" w:color="auto"/>
            </w:tcBorders>
            <w:shd w:val="clear" w:color="auto" w:fill="D9D9D9" w:themeFill="background1" w:themeFillShade="D9"/>
          </w:tcPr>
          <w:p w14:paraId="0DE1D5B6" w14:textId="631D3FCF" w:rsidR="00831E6C" w:rsidRDefault="00E21BDB" w:rsidP="00831E6C">
            <w:pPr>
              <w:spacing w:before="60" w:after="60" w:line="240" w:lineRule="exact"/>
              <w:rPr>
                <w:rFonts w:cs="Arial"/>
                <w:sz w:val="20"/>
                <w:szCs w:val="20"/>
              </w:rPr>
            </w:pPr>
            <w:r>
              <w:rPr>
                <w:rFonts w:cs="Arial"/>
                <w:sz w:val="20"/>
                <w:szCs w:val="20"/>
              </w:rPr>
              <w:t>1.9</w:t>
            </w:r>
            <w:r w:rsidR="00831E6C">
              <w:rPr>
                <w:rFonts w:cs="Arial"/>
                <w:sz w:val="20"/>
                <w:szCs w:val="20"/>
              </w:rPr>
              <w:t xml:space="preserve"> SSC Software/Non-SSC Software:</w:t>
            </w:r>
          </w:p>
        </w:tc>
        <w:tc>
          <w:tcPr>
            <w:tcW w:w="3196" w:type="dxa"/>
            <w:gridSpan w:val="15"/>
            <w:tcBorders>
              <w:top w:val="nil"/>
              <w:bottom w:val="single" w:sz="4" w:space="0" w:color="auto"/>
            </w:tcBorders>
          </w:tcPr>
          <w:p w14:paraId="2BD04D42" w14:textId="44AFE974" w:rsidR="00831E6C" w:rsidRPr="009E43F8" w:rsidRDefault="00831E6C" w:rsidP="00831E6C">
            <w:pPr>
              <w:spacing w:before="60" w:after="60" w:line="240" w:lineRule="exact"/>
              <w:ind w:right="72"/>
              <w:rPr>
                <w:rFonts w:cs="Arial"/>
                <w:sz w:val="20"/>
                <w:szCs w:val="20"/>
              </w:rPr>
            </w:pPr>
            <w:r>
              <w:rPr>
                <w:rFonts w:cs="Arial"/>
                <w:sz w:val="20"/>
                <w:szCs w:val="20"/>
              </w:rPr>
              <w:t xml:space="preserve">SSC </w:t>
            </w:r>
            <w:r w:rsidRPr="00E13EA8">
              <w:rPr>
                <w:rFonts w:cs="Arial"/>
                <w:sz w:val="20"/>
                <w:szCs w:val="20"/>
              </w:rPr>
              <w:t xml:space="preserve"> </w:t>
            </w:r>
            <w:r w:rsidRPr="00E13EA8">
              <w:rPr>
                <w:rFonts w:cs="Arial"/>
                <w:sz w:val="20"/>
                <w:szCs w:val="20"/>
              </w:rPr>
              <w:fldChar w:fldCharType="begin">
                <w:ffData>
                  <w:name w:val="Check3"/>
                  <w:enabled/>
                  <w:calcOnExit w:val="0"/>
                  <w:checkBox>
                    <w:sizeAuto/>
                    <w:default w:val="0"/>
                  </w:checkBox>
                </w:ffData>
              </w:fldChar>
            </w:r>
            <w:r w:rsidRPr="00E13EA8">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E13EA8">
              <w:rPr>
                <w:rFonts w:cs="Arial"/>
                <w:sz w:val="20"/>
                <w:szCs w:val="20"/>
              </w:rPr>
              <w:fldChar w:fldCharType="end"/>
            </w:r>
            <w:r>
              <w:rPr>
                <w:rFonts w:cs="Arial"/>
                <w:sz w:val="20"/>
                <w:szCs w:val="20"/>
              </w:rPr>
              <w:t xml:space="preserve">   Non-SSC</w:t>
            </w:r>
            <w:r w:rsidRPr="009E43F8">
              <w:rPr>
                <w:rFonts w:cs="Arial"/>
                <w:sz w:val="20"/>
                <w:szCs w:val="20"/>
              </w:rPr>
              <w:t xml:space="preserve"> </w:t>
            </w: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Pr>
                <w:rFonts w:cs="Arial"/>
                <w:sz w:val="20"/>
                <w:szCs w:val="20"/>
              </w:rPr>
              <w:fldChar w:fldCharType="end"/>
            </w:r>
          </w:p>
        </w:tc>
        <w:tc>
          <w:tcPr>
            <w:tcW w:w="2097" w:type="dxa"/>
            <w:gridSpan w:val="8"/>
            <w:tcBorders>
              <w:bottom w:val="single" w:sz="4" w:space="0" w:color="auto"/>
            </w:tcBorders>
            <w:shd w:val="clear" w:color="auto" w:fill="D9D9D9" w:themeFill="background1" w:themeFillShade="D9"/>
          </w:tcPr>
          <w:p w14:paraId="7130A1E8" w14:textId="6ABC66D5" w:rsidR="00831E6C" w:rsidRPr="009E43F8" w:rsidRDefault="00E21BDB" w:rsidP="00831E6C">
            <w:pPr>
              <w:spacing w:before="60" w:after="60" w:line="240" w:lineRule="exact"/>
              <w:ind w:right="72"/>
              <w:rPr>
                <w:rFonts w:cs="Arial"/>
                <w:sz w:val="20"/>
                <w:szCs w:val="20"/>
              </w:rPr>
            </w:pPr>
            <w:r>
              <w:rPr>
                <w:rFonts w:cs="Arial"/>
                <w:sz w:val="20"/>
                <w:szCs w:val="20"/>
              </w:rPr>
              <w:t>1.10</w:t>
            </w:r>
            <w:r w:rsidR="00831E6C">
              <w:rPr>
                <w:rFonts w:cs="Arial"/>
                <w:sz w:val="20"/>
                <w:szCs w:val="20"/>
              </w:rPr>
              <w:t xml:space="preserve"> Equipment ID:</w:t>
            </w:r>
          </w:p>
        </w:tc>
        <w:tc>
          <w:tcPr>
            <w:tcW w:w="1289" w:type="dxa"/>
            <w:gridSpan w:val="3"/>
            <w:tcBorders>
              <w:bottom w:val="single" w:sz="4" w:space="0" w:color="auto"/>
            </w:tcBorders>
          </w:tcPr>
          <w:p w14:paraId="71C045AD" w14:textId="2AAB1C0D" w:rsidR="00831E6C" w:rsidRPr="009E43F8" w:rsidRDefault="00831E6C" w:rsidP="00831E6C">
            <w:pPr>
              <w:spacing w:before="60" w:after="60" w:line="240" w:lineRule="exact"/>
              <w:ind w:right="72"/>
              <w:jc w:val="center"/>
              <w:rPr>
                <w:rFonts w:cs="Arial"/>
                <w:sz w:val="20"/>
                <w:szCs w:val="20"/>
              </w:rPr>
            </w:pPr>
            <w:r>
              <w:rPr>
                <w:rFonts w:cs="Arial"/>
                <w:sz w:val="20"/>
                <w:szCs w:val="20"/>
              </w:rPr>
              <w:t>NA</w:t>
            </w:r>
          </w:p>
        </w:tc>
      </w:tr>
      <w:tr w:rsidR="00E43ED2" w:rsidRPr="00664F11" w14:paraId="532771D8" w14:textId="77777777" w:rsidTr="00335506">
        <w:tc>
          <w:tcPr>
            <w:tcW w:w="3071" w:type="dxa"/>
            <w:gridSpan w:val="10"/>
            <w:tcBorders>
              <w:bottom w:val="single" w:sz="4" w:space="0" w:color="auto"/>
            </w:tcBorders>
            <w:shd w:val="clear" w:color="auto" w:fill="D9D9D9" w:themeFill="background1" w:themeFillShade="D9"/>
          </w:tcPr>
          <w:p w14:paraId="1A3926D9" w14:textId="75449931" w:rsidR="00E43ED2" w:rsidRDefault="00E43ED2" w:rsidP="00E43ED2">
            <w:pPr>
              <w:spacing w:before="60" w:after="60" w:line="240" w:lineRule="exact"/>
              <w:rPr>
                <w:rFonts w:cs="Arial"/>
                <w:sz w:val="20"/>
                <w:szCs w:val="20"/>
              </w:rPr>
            </w:pPr>
            <w:r>
              <w:rPr>
                <w:rFonts w:cs="Arial"/>
                <w:sz w:val="20"/>
                <w:szCs w:val="20"/>
              </w:rPr>
              <w:t>1.11 Highest Management Level (ML) Associated with the Software:</w:t>
            </w:r>
          </w:p>
        </w:tc>
        <w:tc>
          <w:tcPr>
            <w:tcW w:w="6582" w:type="dxa"/>
            <w:gridSpan w:val="26"/>
            <w:tcBorders>
              <w:top w:val="nil"/>
              <w:bottom w:val="single" w:sz="4" w:space="0" w:color="auto"/>
            </w:tcBorders>
          </w:tcPr>
          <w:p w14:paraId="1D9408EF" w14:textId="77777777" w:rsidR="00E43ED2" w:rsidRDefault="00E43ED2" w:rsidP="00E43ED2">
            <w:pPr>
              <w:spacing w:before="60" w:after="60" w:line="240" w:lineRule="exact"/>
              <w:rPr>
                <w:rFonts w:cs="Arial"/>
                <w:sz w:val="20"/>
                <w:szCs w:val="20"/>
              </w:rPr>
            </w:pPr>
            <w:r w:rsidRPr="009E43F8">
              <w:rPr>
                <w:rFonts w:cs="Arial"/>
                <w:sz w:val="20"/>
                <w:szCs w:val="20"/>
              </w:rPr>
              <w:t xml:space="preserve">ML-1 </w:t>
            </w:r>
            <w:r w:rsidRPr="009E43F8">
              <w:rPr>
                <w:rFonts w:cs="Arial"/>
                <w:sz w:val="20"/>
                <w:szCs w:val="20"/>
              </w:rPr>
              <w:fldChar w:fldCharType="begin">
                <w:ffData>
                  <w:name w:val="Check3"/>
                  <w:enabled/>
                  <w:calcOnExit w:val="0"/>
                  <w:checkBox>
                    <w:sizeAuto/>
                    <w:default w:val="0"/>
                  </w:checkBox>
                </w:ffData>
              </w:fldChar>
            </w:r>
            <w:r w:rsidRPr="009E43F8">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9E43F8">
              <w:rPr>
                <w:rFonts w:cs="Arial"/>
                <w:sz w:val="20"/>
                <w:szCs w:val="20"/>
              </w:rPr>
              <w:fldChar w:fldCharType="end"/>
            </w:r>
            <w:r>
              <w:rPr>
                <w:rFonts w:cs="Arial"/>
                <w:sz w:val="20"/>
                <w:szCs w:val="20"/>
              </w:rPr>
              <w:t xml:space="preserve">               </w:t>
            </w:r>
            <w:r w:rsidRPr="009E43F8">
              <w:rPr>
                <w:rFonts w:cs="Arial"/>
                <w:sz w:val="20"/>
                <w:szCs w:val="20"/>
              </w:rPr>
              <w:t xml:space="preserve">ML-2 </w:t>
            </w:r>
            <w:r w:rsidRPr="009E43F8">
              <w:rPr>
                <w:rFonts w:cs="Arial"/>
                <w:sz w:val="20"/>
                <w:szCs w:val="20"/>
              </w:rPr>
              <w:fldChar w:fldCharType="begin">
                <w:ffData>
                  <w:name w:val="Check4"/>
                  <w:enabled/>
                  <w:calcOnExit w:val="0"/>
                  <w:checkBox>
                    <w:sizeAuto/>
                    <w:default w:val="0"/>
                  </w:checkBox>
                </w:ffData>
              </w:fldChar>
            </w:r>
            <w:r w:rsidRPr="009E43F8">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9E43F8">
              <w:rPr>
                <w:rFonts w:cs="Arial"/>
                <w:sz w:val="20"/>
                <w:szCs w:val="20"/>
              </w:rPr>
              <w:fldChar w:fldCharType="end"/>
            </w:r>
            <w:r>
              <w:rPr>
                <w:rFonts w:cs="Arial"/>
                <w:sz w:val="20"/>
                <w:szCs w:val="20"/>
              </w:rPr>
              <w:t xml:space="preserve">                 </w:t>
            </w:r>
            <w:r w:rsidRPr="009E43F8">
              <w:rPr>
                <w:rFonts w:cs="Arial"/>
                <w:sz w:val="20"/>
                <w:szCs w:val="20"/>
              </w:rPr>
              <w:t xml:space="preserve">ML-3 </w:t>
            </w:r>
            <w:r>
              <w:rPr>
                <w:rFonts w:cs="Arial"/>
                <w:sz w:val="20"/>
                <w:szCs w:val="20"/>
              </w:rPr>
              <w:fldChar w:fldCharType="begin">
                <w:ffData>
                  <w:name w:val="Check5"/>
                  <w:enabled/>
                  <w:calcOnExit w:val="0"/>
                  <w:checkBox>
                    <w:sizeAuto/>
                    <w:default w:val="1"/>
                  </w:checkBox>
                </w:ffData>
              </w:fldChar>
            </w:r>
            <w:r>
              <w:rPr>
                <w:rFonts w:cs="Arial"/>
                <w:sz w:val="20"/>
                <w:szCs w:val="20"/>
              </w:rPr>
              <w:instrText xml:space="preserve"> </w:instrText>
            </w:r>
            <w:bookmarkStart w:id="1" w:name="Check5"/>
            <w:r>
              <w:rPr>
                <w:rFonts w:cs="Arial"/>
                <w:sz w:val="20"/>
                <w:szCs w:val="20"/>
              </w:rPr>
              <w:instrText xml:space="preserve">FORMCHECKBOX </w:instrText>
            </w:r>
            <w:r w:rsidR="00602AC7">
              <w:rPr>
                <w:rFonts w:cs="Arial"/>
                <w:sz w:val="20"/>
                <w:szCs w:val="20"/>
              </w:rPr>
            </w:r>
            <w:r w:rsidR="00602AC7">
              <w:rPr>
                <w:rFonts w:cs="Arial"/>
                <w:sz w:val="20"/>
                <w:szCs w:val="20"/>
              </w:rPr>
              <w:fldChar w:fldCharType="separate"/>
            </w:r>
            <w:r>
              <w:rPr>
                <w:rFonts w:cs="Arial"/>
                <w:sz w:val="20"/>
                <w:szCs w:val="20"/>
              </w:rPr>
              <w:fldChar w:fldCharType="end"/>
            </w:r>
            <w:bookmarkEnd w:id="1"/>
            <w:r>
              <w:rPr>
                <w:rFonts w:cs="Arial"/>
                <w:sz w:val="20"/>
                <w:szCs w:val="20"/>
              </w:rPr>
              <w:t xml:space="preserve">                  ML-4</w:t>
            </w:r>
            <w:r w:rsidRPr="000E20B1">
              <w:rPr>
                <w:rFonts w:cs="Arial"/>
                <w:sz w:val="20"/>
                <w:szCs w:val="20"/>
              </w:rPr>
              <w:t xml:space="preserve"> </w:t>
            </w:r>
            <w:r w:rsidRPr="000E20B1">
              <w:rPr>
                <w:rFonts w:cs="Arial"/>
                <w:sz w:val="20"/>
                <w:szCs w:val="20"/>
              </w:rPr>
              <w:fldChar w:fldCharType="begin">
                <w:ffData>
                  <w:name w:val="Check5"/>
                  <w:enabled/>
                  <w:calcOnExit w:val="0"/>
                  <w:checkBox>
                    <w:sizeAuto/>
                    <w:default w:val="0"/>
                  </w:checkBox>
                </w:ffData>
              </w:fldChar>
            </w:r>
            <w:r w:rsidRPr="000E20B1">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0E20B1">
              <w:rPr>
                <w:rFonts w:cs="Arial"/>
                <w:sz w:val="20"/>
                <w:szCs w:val="20"/>
              </w:rPr>
              <w:fldChar w:fldCharType="end"/>
            </w:r>
          </w:p>
        </w:tc>
      </w:tr>
      <w:tr w:rsidR="00831E6C" w:rsidRPr="00664F11" w14:paraId="1614B01D" w14:textId="77777777" w:rsidTr="00335506">
        <w:tc>
          <w:tcPr>
            <w:tcW w:w="3071" w:type="dxa"/>
            <w:gridSpan w:val="10"/>
            <w:tcBorders>
              <w:bottom w:val="single" w:sz="4" w:space="0" w:color="auto"/>
            </w:tcBorders>
            <w:shd w:val="clear" w:color="auto" w:fill="D9D9D9" w:themeFill="background1" w:themeFillShade="D9"/>
          </w:tcPr>
          <w:p w14:paraId="2B474E13" w14:textId="48088D7C" w:rsidR="00831E6C" w:rsidRDefault="00E21BDB" w:rsidP="00831E6C">
            <w:pPr>
              <w:spacing w:before="60" w:after="60" w:line="240" w:lineRule="exact"/>
              <w:rPr>
                <w:rFonts w:cs="Arial"/>
                <w:sz w:val="20"/>
                <w:szCs w:val="20"/>
              </w:rPr>
            </w:pPr>
            <w:r>
              <w:rPr>
                <w:rFonts w:cs="Arial"/>
                <w:sz w:val="20"/>
                <w:szCs w:val="20"/>
              </w:rPr>
              <w:t>1.12</w:t>
            </w:r>
            <w:r w:rsidR="00831E6C">
              <w:rPr>
                <w:rFonts w:cs="Arial"/>
                <w:sz w:val="20"/>
                <w:szCs w:val="20"/>
              </w:rPr>
              <w:t xml:space="preserve"> Software Designation:</w:t>
            </w:r>
          </w:p>
        </w:tc>
        <w:tc>
          <w:tcPr>
            <w:tcW w:w="6582" w:type="dxa"/>
            <w:gridSpan w:val="26"/>
            <w:tcBorders>
              <w:top w:val="nil"/>
              <w:bottom w:val="single" w:sz="4" w:space="0" w:color="auto"/>
            </w:tcBorders>
          </w:tcPr>
          <w:p w14:paraId="698B0A3D" w14:textId="53937A57" w:rsidR="00831E6C" w:rsidRPr="009E43F8" w:rsidRDefault="00602AC7" w:rsidP="00831E6C">
            <w:pPr>
              <w:spacing w:before="60" w:after="60" w:line="240" w:lineRule="exact"/>
              <w:rPr>
                <w:rFonts w:cs="Arial"/>
                <w:sz w:val="20"/>
                <w:szCs w:val="20"/>
              </w:rPr>
            </w:pPr>
            <w:sdt>
              <w:sdtPr>
                <w:rPr>
                  <w:rFonts w:cs="Arial"/>
                  <w:sz w:val="20"/>
                  <w:szCs w:val="20"/>
                </w:rPr>
                <w:alias w:val="Select One"/>
                <w:tag w:val="Select One"/>
                <w:id w:val="1404256650"/>
                <w:placeholder>
                  <w:docPart w:val="3397F5453ACE47EE9593910D9E0044CC"/>
                </w:placeholder>
                <w:dropDownList>
                  <w:listItem w:displayText=" " w:value=" "/>
                  <w:listItem w:displayText="Safety Software" w:value="Safety Software"/>
                  <w:listItem w:displayText="Risk Significant Software (RS)" w:value="Risk Significant Software (RS)"/>
                  <w:listItem w:displayText="Commercially Controlled Software (CC)" w:value="Commercially Controlled Software (CC)"/>
                </w:dropDownList>
              </w:sdtPr>
              <w:sdtEndPr/>
              <w:sdtContent>
                <w:r w:rsidR="00831E6C">
                  <w:rPr>
                    <w:rFonts w:cs="Arial"/>
                    <w:sz w:val="20"/>
                    <w:szCs w:val="20"/>
                  </w:rPr>
                  <w:t>Safety Software</w:t>
                </w:r>
              </w:sdtContent>
            </w:sdt>
          </w:p>
        </w:tc>
      </w:tr>
      <w:tr w:rsidR="00831E6C" w:rsidRPr="00664F11" w14:paraId="63491B5D" w14:textId="77777777" w:rsidTr="00D53D4B">
        <w:tc>
          <w:tcPr>
            <w:tcW w:w="9653" w:type="dxa"/>
            <w:gridSpan w:val="36"/>
            <w:tcBorders>
              <w:bottom w:val="single" w:sz="4" w:space="0" w:color="auto"/>
            </w:tcBorders>
            <w:shd w:val="clear" w:color="auto" w:fill="000000"/>
          </w:tcPr>
          <w:p w14:paraId="32B4F5DE" w14:textId="77777777" w:rsidR="00831E6C" w:rsidRPr="00664F11" w:rsidRDefault="00831E6C" w:rsidP="00831E6C">
            <w:pPr>
              <w:spacing w:before="60" w:after="60" w:line="240" w:lineRule="exact"/>
              <w:rPr>
                <w:rFonts w:cs="Arial"/>
                <w:b/>
                <w:caps/>
                <w:color w:val="FFFFFF"/>
                <w:sz w:val="20"/>
                <w:szCs w:val="20"/>
              </w:rPr>
            </w:pPr>
            <w:r>
              <w:rPr>
                <w:rFonts w:cs="Arial"/>
                <w:b/>
                <w:caps/>
                <w:color w:val="FFFFFF"/>
                <w:sz w:val="20"/>
                <w:szCs w:val="20"/>
              </w:rPr>
              <w:t>2</w:t>
            </w:r>
            <w:r w:rsidRPr="00664F11">
              <w:rPr>
                <w:rFonts w:cs="Arial"/>
                <w:b/>
                <w:caps/>
                <w:color w:val="FFFFFF"/>
                <w:sz w:val="20"/>
                <w:szCs w:val="20"/>
              </w:rPr>
              <w:t xml:space="preserve">.0 </w:t>
            </w:r>
            <w:r>
              <w:rPr>
                <w:rFonts w:cs="Arial"/>
                <w:b/>
                <w:caps/>
                <w:color w:val="FFFFFF"/>
                <w:sz w:val="20"/>
                <w:szCs w:val="20"/>
              </w:rPr>
              <w:t>Roles and DOCUMENT approvals</w:t>
            </w:r>
          </w:p>
        </w:tc>
      </w:tr>
      <w:tr w:rsidR="00E43ED2" w:rsidRPr="00664F11" w14:paraId="049FCF09" w14:textId="77777777" w:rsidTr="00D53D4B">
        <w:trPr>
          <w:trHeight w:val="269"/>
        </w:trPr>
        <w:tc>
          <w:tcPr>
            <w:tcW w:w="9653" w:type="dxa"/>
            <w:gridSpan w:val="36"/>
            <w:shd w:val="clear" w:color="auto" w:fill="auto"/>
          </w:tcPr>
          <w:p w14:paraId="06ABB733" w14:textId="1C8133FE" w:rsidR="00E43ED2" w:rsidRDefault="00E43ED2" w:rsidP="00E43ED2">
            <w:pPr>
              <w:spacing w:before="60" w:after="60" w:line="240" w:lineRule="exact"/>
              <w:rPr>
                <w:rFonts w:cs="Arial"/>
                <w:sz w:val="20"/>
                <w:szCs w:val="20"/>
              </w:rPr>
            </w:pPr>
            <w:r>
              <w:rPr>
                <w:rFonts w:cs="Arial"/>
                <w:sz w:val="20"/>
                <w:szCs w:val="20"/>
              </w:rPr>
              <w:t xml:space="preserve">2.1 </w:t>
            </w:r>
            <w:r w:rsidRPr="004C263E">
              <w:rPr>
                <w:rFonts w:cs="Arial"/>
                <w:sz w:val="20"/>
                <w:szCs w:val="20"/>
              </w:rPr>
              <w:t xml:space="preserve">The names of those </w:t>
            </w:r>
            <w:r w:rsidRPr="00A51D5A">
              <w:rPr>
                <w:rFonts w:cs="Arial"/>
                <w:sz w:val="20"/>
                <w:szCs w:val="20"/>
              </w:rPr>
              <w:t xml:space="preserve">filling </w:t>
            </w:r>
            <w:r w:rsidRPr="00AC2F8E">
              <w:rPr>
                <w:rFonts w:cs="Arial"/>
                <w:sz w:val="20"/>
                <w:szCs w:val="20"/>
              </w:rPr>
              <w:t xml:space="preserve">roles </w:t>
            </w:r>
            <w:r>
              <w:rPr>
                <w:rFonts w:cs="Arial"/>
                <w:sz w:val="20"/>
                <w:szCs w:val="20"/>
              </w:rPr>
              <w:t xml:space="preserve">at the time this SWDS was generated are </w:t>
            </w:r>
            <w:r w:rsidRPr="00AC2F8E">
              <w:rPr>
                <w:rFonts w:cs="Arial"/>
                <w:sz w:val="20"/>
                <w:szCs w:val="20"/>
              </w:rPr>
              <w:t xml:space="preserve">indicated below. This SWDS was developed </w:t>
            </w:r>
            <w:r w:rsidRPr="003A7815">
              <w:rPr>
                <w:rFonts w:cs="Arial"/>
                <w:b/>
                <w:sz w:val="20"/>
                <w:szCs w:val="20"/>
              </w:rPr>
              <w:t xml:space="preserve">(D) </w:t>
            </w:r>
            <w:r w:rsidRPr="00AC2F8E">
              <w:rPr>
                <w:rFonts w:cs="Arial"/>
                <w:sz w:val="20"/>
                <w:szCs w:val="20"/>
              </w:rPr>
              <w:t xml:space="preserve">by the SO and reviewed and approved </w:t>
            </w:r>
            <w:r w:rsidRPr="003A7815">
              <w:rPr>
                <w:rFonts w:cs="Arial"/>
                <w:b/>
                <w:sz w:val="20"/>
                <w:szCs w:val="20"/>
              </w:rPr>
              <w:t>(R, A)</w:t>
            </w:r>
            <w:r w:rsidRPr="00AC2F8E">
              <w:rPr>
                <w:rFonts w:cs="Arial"/>
                <w:sz w:val="20"/>
                <w:szCs w:val="20"/>
              </w:rPr>
              <w:t xml:space="preserve"> by the SRLM (and others if indicated below).</w:t>
            </w:r>
            <w:r>
              <w:rPr>
                <w:rFonts w:cs="Arial"/>
                <w:sz w:val="20"/>
                <w:szCs w:val="20"/>
              </w:rPr>
              <w:t xml:space="preserve"> See the Engineering Services Division Office (ES-DO) software inventory for any subsequent name changes to key roles.</w:t>
            </w:r>
            <w:r w:rsidRPr="00AC2F8E">
              <w:rPr>
                <w:rFonts w:cs="Arial"/>
                <w:sz w:val="20"/>
                <w:szCs w:val="20"/>
              </w:rPr>
              <w:t xml:space="preserve"> </w:t>
            </w:r>
          </w:p>
        </w:tc>
      </w:tr>
      <w:tr w:rsidR="00831E6C" w:rsidRPr="00C32593" w14:paraId="2989A798" w14:textId="77777777" w:rsidTr="00335506">
        <w:trPr>
          <w:trHeight w:val="251"/>
        </w:trPr>
        <w:tc>
          <w:tcPr>
            <w:tcW w:w="1878" w:type="dxa"/>
            <w:gridSpan w:val="3"/>
            <w:vMerge w:val="restart"/>
            <w:shd w:val="clear" w:color="auto" w:fill="D9D9D9" w:themeFill="background1" w:themeFillShade="D9"/>
          </w:tcPr>
          <w:p w14:paraId="01D645E5" w14:textId="6B8552D5" w:rsidR="00831E6C" w:rsidRPr="00C32593" w:rsidRDefault="00831E6C" w:rsidP="00831E6C">
            <w:pPr>
              <w:spacing w:before="60" w:after="60" w:line="240" w:lineRule="exact"/>
              <w:rPr>
                <w:rFonts w:cs="Arial"/>
                <w:szCs w:val="18"/>
              </w:rPr>
            </w:pPr>
            <w:r>
              <w:rPr>
                <w:rFonts w:cs="Arial"/>
                <w:szCs w:val="18"/>
              </w:rPr>
              <w:t>2.2</w:t>
            </w:r>
            <w:r w:rsidRPr="00C32593">
              <w:rPr>
                <w:rFonts w:cs="Arial"/>
                <w:szCs w:val="18"/>
              </w:rPr>
              <w:t xml:space="preserve"> </w:t>
            </w:r>
            <w:r w:rsidRPr="00C32593">
              <w:rPr>
                <w:rFonts w:cs="Arial"/>
                <w:szCs w:val="18"/>
              </w:rPr>
              <w:br/>
              <w:t>Name (Last, First):</w:t>
            </w:r>
          </w:p>
        </w:tc>
        <w:tc>
          <w:tcPr>
            <w:tcW w:w="1174" w:type="dxa"/>
            <w:gridSpan w:val="6"/>
            <w:vMerge w:val="restart"/>
            <w:shd w:val="clear" w:color="auto" w:fill="D9D9D9" w:themeFill="background1" w:themeFillShade="D9"/>
          </w:tcPr>
          <w:p w14:paraId="14440975" w14:textId="2AC7BB50" w:rsidR="00831E6C" w:rsidRPr="00C32593" w:rsidRDefault="00831E6C" w:rsidP="00831E6C">
            <w:pPr>
              <w:spacing w:before="60" w:after="60" w:line="240" w:lineRule="exact"/>
              <w:rPr>
                <w:rFonts w:cs="Arial"/>
                <w:szCs w:val="18"/>
              </w:rPr>
            </w:pPr>
            <w:r>
              <w:rPr>
                <w:rFonts w:cs="Arial"/>
                <w:szCs w:val="18"/>
              </w:rPr>
              <w:t>2.3</w:t>
            </w:r>
            <w:r w:rsidRPr="00C32593">
              <w:rPr>
                <w:rFonts w:cs="Arial"/>
                <w:szCs w:val="18"/>
              </w:rPr>
              <w:t xml:space="preserve"> Z Number:</w:t>
            </w:r>
          </w:p>
          <w:p w14:paraId="112B87E1" w14:textId="77777777" w:rsidR="00831E6C" w:rsidRPr="00C32593" w:rsidRDefault="00831E6C" w:rsidP="00831E6C">
            <w:pPr>
              <w:spacing w:before="60" w:after="60" w:line="240" w:lineRule="exact"/>
              <w:rPr>
                <w:rFonts w:cs="Arial"/>
                <w:szCs w:val="18"/>
              </w:rPr>
            </w:pPr>
          </w:p>
        </w:tc>
        <w:tc>
          <w:tcPr>
            <w:tcW w:w="4147" w:type="dxa"/>
            <w:gridSpan w:val="19"/>
            <w:tcBorders>
              <w:bottom w:val="single" w:sz="4" w:space="0" w:color="auto"/>
            </w:tcBorders>
            <w:shd w:val="clear" w:color="auto" w:fill="D9D9D9" w:themeFill="background1" w:themeFillShade="D9"/>
          </w:tcPr>
          <w:p w14:paraId="4E0879F6" w14:textId="2EEEF93C" w:rsidR="00831E6C" w:rsidRPr="00C32593" w:rsidRDefault="00831E6C" w:rsidP="00831E6C">
            <w:pPr>
              <w:spacing w:before="60" w:after="60" w:line="240" w:lineRule="exact"/>
              <w:jc w:val="center"/>
              <w:rPr>
                <w:rFonts w:cs="Arial"/>
                <w:szCs w:val="18"/>
              </w:rPr>
            </w:pPr>
            <w:r w:rsidRPr="00C32593">
              <w:rPr>
                <w:rFonts w:cs="Arial"/>
                <w:szCs w:val="18"/>
              </w:rPr>
              <w:t>2.</w:t>
            </w:r>
            <w:r>
              <w:rPr>
                <w:rFonts w:cs="Arial"/>
                <w:szCs w:val="18"/>
              </w:rPr>
              <w:t>4</w:t>
            </w:r>
            <w:r w:rsidRPr="00C32593">
              <w:rPr>
                <w:rFonts w:cs="Arial"/>
                <w:szCs w:val="18"/>
              </w:rPr>
              <w:t xml:space="preserve"> Role:</w:t>
            </w:r>
          </w:p>
        </w:tc>
        <w:tc>
          <w:tcPr>
            <w:tcW w:w="2454" w:type="dxa"/>
            <w:gridSpan w:val="8"/>
            <w:vMerge w:val="restart"/>
            <w:shd w:val="clear" w:color="auto" w:fill="D9D9D9" w:themeFill="background1" w:themeFillShade="D9"/>
          </w:tcPr>
          <w:p w14:paraId="363BA730" w14:textId="3EAE584D" w:rsidR="00831E6C" w:rsidRPr="00C32593" w:rsidRDefault="00831E6C" w:rsidP="00831E6C">
            <w:pPr>
              <w:spacing w:before="60" w:after="60" w:line="240" w:lineRule="exact"/>
              <w:ind w:left="113" w:right="113"/>
              <w:rPr>
                <w:rFonts w:cs="Arial"/>
                <w:szCs w:val="18"/>
              </w:rPr>
            </w:pPr>
            <w:r>
              <w:rPr>
                <w:rFonts w:cs="Arial"/>
                <w:szCs w:val="18"/>
              </w:rPr>
              <w:t>2.5</w:t>
            </w:r>
            <w:r w:rsidRPr="00C32593">
              <w:rPr>
                <w:rFonts w:cs="Arial"/>
                <w:szCs w:val="18"/>
              </w:rPr>
              <w:t xml:space="preserve"> SWDS Approval and Approval Date:</w:t>
            </w:r>
          </w:p>
        </w:tc>
      </w:tr>
      <w:tr w:rsidR="00831E6C" w:rsidRPr="00C32593" w14:paraId="1A0AB4D6" w14:textId="77777777" w:rsidTr="00A14B7E">
        <w:trPr>
          <w:cantSplit/>
          <w:trHeight w:val="1592"/>
        </w:trPr>
        <w:tc>
          <w:tcPr>
            <w:tcW w:w="1878" w:type="dxa"/>
            <w:gridSpan w:val="3"/>
            <w:vMerge/>
            <w:tcBorders>
              <w:bottom w:val="single" w:sz="4" w:space="0" w:color="auto"/>
            </w:tcBorders>
            <w:shd w:val="clear" w:color="auto" w:fill="D9D9D9" w:themeFill="background1" w:themeFillShade="D9"/>
          </w:tcPr>
          <w:p w14:paraId="20EF2CD1" w14:textId="77777777" w:rsidR="00831E6C" w:rsidRPr="00C32593" w:rsidRDefault="00831E6C" w:rsidP="00831E6C">
            <w:pPr>
              <w:spacing w:before="60" w:after="60" w:line="240" w:lineRule="exact"/>
              <w:rPr>
                <w:rFonts w:cs="Arial"/>
                <w:szCs w:val="18"/>
              </w:rPr>
            </w:pPr>
          </w:p>
        </w:tc>
        <w:tc>
          <w:tcPr>
            <w:tcW w:w="1174" w:type="dxa"/>
            <w:gridSpan w:val="6"/>
            <w:vMerge/>
            <w:tcBorders>
              <w:bottom w:val="single" w:sz="4" w:space="0" w:color="auto"/>
            </w:tcBorders>
            <w:shd w:val="clear" w:color="auto" w:fill="D9D9D9" w:themeFill="background1" w:themeFillShade="D9"/>
          </w:tcPr>
          <w:p w14:paraId="1297030E" w14:textId="77777777" w:rsidR="00831E6C" w:rsidRPr="00C32593" w:rsidRDefault="00831E6C" w:rsidP="00831E6C">
            <w:pPr>
              <w:spacing w:before="60" w:after="60" w:line="240" w:lineRule="exact"/>
              <w:rPr>
                <w:rFonts w:cs="Arial"/>
                <w:szCs w:val="18"/>
              </w:rPr>
            </w:pPr>
          </w:p>
        </w:tc>
        <w:tc>
          <w:tcPr>
            <w:tcW w:w="450" w:type="dxa"/>
            <w:gridSpan w:val="4"/>
            <w:tcBorders>
              <w:bottom w:val="single" w:sz="4" w:space="0" w:color="auto"/>
            </w:tcBorders>
            <w:shd w:val="clear" w:color="auto" w:fill="D9D9D9" w:themeFill="background1" w:themeFillShade="D9"/>
            <w:textDirection w:val="btLr"/>
          </w:tcPr>
          <w:p w14:paraId="465CDB3F" w14:textId="16605D09" w:rsidR="00831E6C" w:rsidRPr="00C32593" w:rsidRDefault="00E43ED2" w:rsidP="00831E6C">
            <w:pPr>
              <w:spacing w:before="100" w:beforeAutospacing="1" w:after="100" w:afterAutospacing="1" w:line="240" w:lineRule="exact"/>
              <w:ind w:left="115" w:right="115"/>
              <w:rPr>
                <w:rFonts w:cs="Arial"/>
                <w:szCs w:val="18"/>
              </w:rPr>
            </w:pPr>
            <w:r w:rsidRPr="00E80E77">
              <w:rPr>
                <w:rFonts w:cs="Arial"/>
                <w:szCs w:val="18"/>
              </w:rPr>
              <w:t>SO (</w:t>
            </w:r>
            <w:r w:rsidRPr="003A7815">
              <w:rPr>
                <w:rFonts w:cs="Arial"/>
                <w:b/>
                <w:szCs w:val="18"/>
              </w:rPr>
              <w:t>D</w:t>
            </w:r>
            <w:r w:rsidRPr="003A7815">
              <w:rPr>
                <w:rFonts w:cs="Arial"/>
                <w:szCs w:val="18"/>
              </w:rPr>
              <w:t>)</w:t>
            </w:r>
          </w:p>
        </w:tc>
        <w:tc>
          <w:tcPr>
            <w:tcW w:w="450" w:type="dxa"/>
            <w:tcBorders>
              <w:bottom w:val="single" w:sz="4" w:space="0" w:color="auto"/>
            </w:tcBorders>
            <w:shd w:val="clear" w:color="auto" w:fill="D9D9D9" w:themeFill="background1" w:themeFillShade="D9"/>
            <w:textDirection w:val="btLr"/>
          </w:tcPr>
          <w:p w14:paraId="7353CB56" w14:textId="77777777" w:rsidR="00831E6C" w:rsidRPr="00C32593" w:rsidRDefault="00831E6C" w:rsidP="00831E6C">
            <w:pPr>
              <w:spacing w:before="100" w:beforeAutospacing="1" w:after="100" w:afterAutospacing="1"/>
              <w:ind w:left="115" w:right="115"/>
              <w:rPr>
                <w:szCs w:val="18"/>
              </w:rPr>
            </w:pPr>
            <w:r w:rsidRPr="00C32593">
              <w:rPr>
                <w:szCs w:val="18"/>
              </w:rPr>
              <w:t xml:space="preserve">SRLM </w:t>
            </w:r>
            <w:r w:rsidRPr="000C7116">
              <w:rPr>
                <w:b/>
                <w:szCs w:val="18"/>
              </w:rPr>
              <w:t>(R, A</w:t>
            </w:r>
            <w:r w:rsidRPr="00C32593">
              <w:rPr>
                <w:szCs w:val="18"/>
              </w:rPr>
              <w:t>)</w:t>
            </w:r>
          </w:p>
        </w:tc>
        <w:tc>
          <w:tcPr>
            <w:tcW w:w="360" w:type="dxa"/>
            <w:gridSpan w:val="2"/>
            <w:tcBorders>
              <w:bottom w:val="single" w:sz="4" w:space="0" w:color="auto"/>
            </w:tcBorders>
            <w:shd w:val="clear" w:color="auto" w:fill="D9D9D9" w:themeFill="background1" w:themeFillShade="D9"/>
            <w:textDirection w:val="btLr"/>
          </w:tcPr>
          <w:p w14:paraId="70AC9F12" w14:textId="77777777" w:rsidR="00831E6C" w:rsidRPr="00C32593" w:rsidRDefault="00831E6C" w:rsidP="00831E6C">
            <w:pPr>
              <w:spacing w:before="100" w:beforeAutospacing="1" w:after="100" w:afterAutospacing="1"/>
              <w:ind w:left="115" w:right="115"/>
              <w:rPr>
                <w:szCs w:val="18"/>
              </w:rPr>
            </w:pPr>
            <w:r w:rsidRPr="00C32593">
              <w:rPr>
                <w:szCs w:val="18"/>
              </w:rPr>
              <w:t>SD</w:t>
            </w:r>
          </w:p>
        </w:tc>
        <w:tc>
          <w:tcPr>
            <w:tcW w:w="360" w:type="dxa"/>
            <w:gridSpan w:val="2"/>
            <w:tcBorders>
              <w:bottom w:val="single" w:sz="4" w:space="0" w:color="auto"/>
            </w:tcBorders>
            <w:shd w:val="clear" w:color="auto" w:fill="D9D9D9" w:themeFill="background1" w:themeFillShade="D9"/>
            <w:textDirection w:val="btLr"/>
          </w:tcPr>
          <w:p w14:paraId="295F670F" w14:textId="77777777" w:rsidR="00831E6C" w:rsidRPr="00C32593" w:rsidRDefault="00831E6C" w:rsidP="00831E6C">
            <w:pPr>
              <w:spacing w:before="100" w:beforeAutospacing="1" w:after="100" w:afterAutospacing="1" w:line="240" w:lineRule="exact"/>
              <w:ind w:left="115" w:right="115"/>
              <w:rPr>
                <w:rFonts w:cs="Arial"/>
                <w:szCs w:val="18"/>
              </w:rPr>
            </w:pPr>
            <w:r w:rsidRPr="00C32593">
              <w:rPr>
                <w:rFonts w:cs="Arial"/>
                <w:szCs w:val="18"/>
              </w:rPr>
              <w:t>SD RLM</w:t>
            </w:r>
          </w:p>
        </w:tc>
        <w:tc>
          <w:tcPr>
            <w:tcW w:w="362" w:type="dxa"/>
            <w:tcBorders>
              <w:bottom w:val="single" w:sz="4" w:space="0" w:color="auto"/>
            </w:tcBorders>
            <w:shd w:val="clear" w:color="auto" w:fill="D9D9D9" w:themeFill="background1" w:themeFillShade="D9"/>
            <w:textDirection w:val="btLr"/>
          </w:tcPr>
          <w:p w14:paraId="4C01651E" w14:textId="77777777" w:rsidR="00831E6C" w:rsidRPr="00C32593" w:rsidRDefault="00831E6C" w:rsidP="00831E6C">
            <w:pPr>
              <w:spacing w:before="100" w:beforeAutospacing="1" w:after="100" w:afterAutospacing="1" w:line="240" w:lineRule="exact"/>
              <w:ind w:left="115" w:right="115"/>
              <w:rPr>
                <w:rFonts w:cs="Arial"/>
                <w:szCs w:val="18"/>
              </w:rPr>
            </w:pPr>
            <w:r w:rsidRPr="00C32593">
              <w:rPr>
                <w:rFonts w:cs="Arial"/>
                <w:szCs w:val="18"/>
              </w:rPr>
              <w:t>SU</w:t>
            </w:r>
          </w:p>
        </w:tc>
        <w:tc>
          <w:tcPr>
            <w:tcW w:w="360" w:type="dxa"/>
            <w:gridSpan w:val="2"/>
            <w:tcBorders>
              <w:bottom w:val="single" w:sz="4" w:space="0" w:color="auto"/>
            </w:tcBorders>
            <w:shd w:val="clear" w:color="auto" w:fill="D9D9D9" w:themeFill="background1" w:themeFillShade="D9"/>
            <w:textDirection w:val="btLr"/>
          </w:tcPr>
          <w:p w14:paraId="6C91125A" w14:textId="09DDD9DF" w:rsidR="00831E6C" w:rsidRPr="00C32593" w:rsidRDefault="00831E6C" w:rsidP="00E43ED2">
            <w:pPr>
              <w:spacing w:before="100" w:beforeAutospacing="1" w:after="100" w:afterAutospacing="1" w:line="240" w:lineRule="exact"/>
              <w:ind w:left="115" w:right="115"/>
              <w:rPr>
                <w:rFonts w:cs="Arial"/>
                <w:szCs w:val="18"/>
              </w:rPr>
            </w:pPr>
            <w:r w:rsidRPr="00C32593">
              <w:rPr>
                <w:rFonts w:cs="Arial"/>
                <w:szCs w:val="18"/>
              </w:rPr>
              <w:t>SU RLM</w:t>
            </w:r>
            <w:r>
              <w:rPr>
                <w:rFonts w:cs="Arial"/>
                <w:szCs w:val="18"/>
              </w:rPr>
              <w:t xml:space="preserve"> </w:t>
            </w:r>
          </w:p>
        </w:tc>
        <w:tc>
          <w:tcPr>
            <w:tcW w:w="299" w:type="dxa"/>
            <w:tcBorders>
              <w:bottom w:val="single" w:sz="4" w:space="0" w:color="auto"/>
            </w:tcBorders>
            <w:shd w:val="clear" w:color="auto" w:fill="D9D9D9" w:themeFill="background1" w:themeFillShade="D9"/>
            <w:textDirection w:val="btLr"/>
          </w:tcPr>
          <w:p w14:paraId="1479FA76" w14:textId="77777777" w:rsidR="00831E6C" w:rsidRPr="00C32593" w:rsidRDefault="00831E6C" w:rsidP="00831E6C">
            <w:pPr>
              <w:spacing w:before="100" w:beforeAutospacing="1" w:after="100" w:afterAutospacing="1" w:line="240" w:lineRule="exact"/>
              <w:ind w:left="115" w:right="115"/>
              <w:rPr>
                <w:rFonts w:cs="Arial"/>
                <w:szCs w:val="18"/>
              </w:rPr>
            </w:pPr>
            <w:r w:rsidRPr="00C32593">
              <w:rPr>
                <w:rFonts w:cs="Arial"/>
                <w:szCs w:val="18"/>
              </w:rPr>
              <w:t>FDAR or DA</w:t>
            </w:r>
          </w:p>
        </w:tc>
        <w:tc>
          <w:tcPr>
            <w:tcW w:w="696" w:type="dxa"/>
            <w:gridSpan w:val="4"/>
            <w:tcBorders>
              <w:bottom w:val="single" w:sz="4" w:space="0" w:color="auto"/>
            </w:tcBorders>
            <w:shd w:val="clear" w:color="auto" w:fill="D9D9D9" w:themeFill="background1" w:themeFillShade="D9"/>
            <w:textDirection w:val="btLr"/>
          </w:tcPr>
          <w:p w14:paraId="268A4CC5" w14:textId="77777777" w:rsidR="00831E6C" w:rsidRPr="00C32593" w:rsidRDefault="00831E6C" w:rsidP="00831E6C">
            <w:pPr>
              <w:spacing w:before="100" w:beforeAutospacing="1" w:after="100" w:afterAutospacing="1" w:line="240" w:lineRule="exact"/>
              <w:ind w:left="115" w:right="115"/>
              <w:rPr>
                <w:rFonts w:cs="Arial"/>
                <w:szCs w:val="18"/>
              </w:rPr>
            </w:pPr>
            <w:r w:rsidRPr="00C32593">
              <w:rPr>
                <w:rFonts w:cs="Arial"/>
                <w:szCs w:val="18"/>
              </w:rPr>
              <w:t>Independent Design V&amp;V</w:t>
            </w:r>
          </w:p>
        </w:tc>
        <w:tc>
          <w:tcPr>
            <w:tcW w:w="450" w:type="dxa"/>
            <w:tcBorders>
              <w:bottom w:val="single" w:sz="4" w:space="0" w:color="auto"/>
            </w:tcBorders>
            <w:shd w:val="clear" w:color="auto" w:fill="D9D9D9" w:themeFill="background1" w:themeFillShade="D9"/>
            <w:textDirection w:val="btLr"/>
          </w:tcPr>
          <w:p w14:paraId="22AFFB7C" w14:textId="417122D3" w:rsidR="00831E6C" w:rsidRPr="00C32593" w:rsidRDefault="00E43ED2" w:rsidP="000F0484">
            <w:pPr>
              <w:spacing w:line="240" w:lineRule="exact"/>
              <w:ind w:left="113" w:right="115"/>
              <w:rPr>
                <w:rFonts w:cs="Arial"/>
                <w:szCs w:val="18"/>
              </w:rPr>
            </w:pPr>
            <w:r>
              <w:rPr>
                <w:rFonts w:cs="Arial"/>
                <w:szCs w:val="18"/>
              </w:rPr>
              <w:t>Other</w:t>
            </w:r>
          </w:p>
        </w:tc>
        <w:tc>
          <w:tcPr>
            <w:tcW w:w="360" w:type="dxa"/>
            <w:tcBorders>
              <w:bottom w:val="single" w:sz="4" w:space="0" w:color="auto"/>
            </w:tcBorders>
            <w:shd w:val="clear" w:color="auto" w:fill="D9D9D9" w:themeFill="background1" w:themeFillShade="D9"/>
            <w:textDirection w:val="btLr"/>
          </w:tcPr>
          <w:p w14:paraId="544F7653" w14:textId="77777777" w:rsidR="00831E6C" w:rsidRPr="00C32593" w:rsidRDefault="00831E6C" w:rsidP="00831E6C">
            <w:pPr>
              <w:spacing w:before="100" w:beforeAutospacing="1" w:after="100" w:afterAutospacing="1" w:line="240" w:lineRule="exact"/>
              <w:ind w:left="115" w:right="115"/>
              <w:rPr>
                <w:rFonts w:cs="Arial"/>
                <w:szCs w:val="18"/>
              </w:rPr>
            </w:pPr>
            <w:r w:rsidRPr="00C32593">
              <w:rPr>
                <w:rFonts w:cs="Arial"/>
                <w:szCs w:val="18"/>
              </w:rPr>
              <w:t>Other</w:t>
            </w:r>
          </w:p>
        </w:tc>
        <w:tc>
          <w:tcPr>
            <w:tcW w:w="2454" w:type="dxa"/>
            <w:gridSpan w:val="8"/>
            <w:vMerge/>
            <w:tcBorders>
              <w:bottom w:val="single" w:sz="4" w:space="0" w:color="auto"/>
            </w:tcBorders>
            <w:shd w:val="clear" w:color="auto" w:fill="D9D9D9" w:themeFill="background1" w:themeFillShade="D9"/>
            <w:textDirection w:val="btLr"/>
          </w:tcPr>
          <w:p w14:paraId="077B236D" w14:textId="77777777" w:rsidR="00831E6C" w:rsidRPr="00C32593" w:rsidRDefault="00831E6C" w:rsidP="00831E6C">
            <w:pPr>
              <w:spacing w:before="60" w:after="60" w:line="240" w:lineRule="exact"/>
              <w:ind w:left="113" w:right="113"/>
              <w:rPr>
                <w:rFonts w:cs="Arial"/>
                <w:szCs w:val="18"/>
              </w:rPr>
            </w:pPr>
          </w:p>
        </w:tc>
      </w:tr>
      <w:tr w:rsidR="00831E6C" w:rsidRPr="00C32593" w14:paraId="7553DFCE" w14:textId="77777777" w:rsidTr="00A14B7E">
        <w:tc>
          <w:tcPr>
            <w:tcW w:w="1878" w:type="dxa"/>
            <w:gridSpan w:val="3"/>
            <w:tcBorders>
              <w:bottom w:val="single" w:sz="4" w:space="0" w:color="auto"/>
              <w:right w:val="single" w:sz="4" w:space="0" w:color="auto"/>
            </w:tcBorders>
          </w:tcPr>
          <w:p w14:paraId="27C83DFA" w14:textId="4B7AF425" w:rsidR="00831E6C" w:rsidRPr="00C32593" w:rsidRDefault="00831E6C" w:rsidP="00831E6C">
            <w:pPr>
              <w:tabs>
                <w:tab w:val="left" w:pos="2357"/>
              </w:tabs>
              <w:spacing w:before="60" w:after="60" w:line="240" w:lineRule="exact"/>
              <w:rPr>
                <w:rFonts w:cs="Arial"/>
                <w:sz w:val="16"/>
                <w:szCs w:val="16"/>
              </w:rPr>
            </w:pPr>
            <w:r>
              <w:rPr>
                <w:rFonts w:cs="Arial"/>
                <w:sz w:val="20"/>
                <w:szCs w:val="20"/>
              </w:rPr>
              <w:t>Trujillo, Robin</w:t>
            </w:r>
          </w:p>
        </w:tc>
        <w:tc>
          <w:tcPr>
            <w:tcW w:w="1174" w:type="dxa"/>
            <w:gridSpan w:val="6"/>
            <w:tcBorders>
              <w:bottom w:val="single" w:sz="4" w:space="0" w:color="auto"/>
              <w:right w:val="single" w:sz="4" w:space="0" w:color="auto"/>
            </w:tcBorders>
          </w:tcPr>
          <w:p w14:paraId="47FE5731" w14:textId="77777777" w:rsidR="00831E6C" w:rsidRPr="00C32593" w:rsidRDefault="00831E6C" w:rsidP="00831E6C">
            <w:pPr>
              <w:tabs>
                <w:tab w:val="left" w:pos="2357"/>
              </w:tabs>
              <w:spacing w:before="60" w:after="60" w:line="240" w:lineRule="exact"/>
              <w:jc w:val="center"/>
              <w:rPr>
                <w:rFonts w:cs="Arial"/>
                <w:sz w:val="16"/>
                <w:szCs w:val="16"/>
              </w:rPr>
            </w:pPr>
            <w:r>
              <w:rPr>
                <w:rFonts w:cs="Arial"/>
                <w:sz w:val="20"/>
                <w:szCs w:val="20"/>
              </w:rPr>
              <w:t>124268</w:t>
            </w:r>
          </w:p>
        </w:tc>
        <w:tc>
          <w:tcPr>
            <w:tcW w:w="450" w:type="dxa"/>
            <w:gridSpan w:val="4"/>
            <w:tcBorders>
              <w:left w:val="single" w:sz="4" w:space="0" w:color="auto"/>
              <w:bottom w:val="single" w:sz="4" w:space="0" w:color="auto"/>
            </w:tcBorders>
          </w:tcPr>
          <w:p w14:paraId="0363D58F"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450" w:type="dxa"/>
            <w:tcBorders>
              <w:left w:val="single" w:sz="4" w:space="0" w:color="auto"/>
              <w:bottom w:val="single" w:sz="4" w:space="0" w:color="auto"/>
            </w:tcBorders>
          </w:tcPr>
          <w:p w14:paraId="280491DD"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525C86A1"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42A5A2EF"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6768797F"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2E09F2B3"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4EB096A4"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678FF4B5"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18ABA982"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0C92AD55"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721045D5" w14:textId="66D567AC" w:rsidR="00831E6C" w:rsidRPr="00C32593" w:rsidRDefault="00831E6C" w:rsidP="00831E6C">
            <w:pPr>
              <w:spacing w:before="60" w:after="60" w:line="240" w:lineRule="exact"/>
              <w:rPr>
                <w:rFonts w:cs="Arial"/>
                <w:sz w:val="16"/>
                <w:szCs w:val="16"/>
              </w:rPr>
            </w:pPr>
            <w:r>
              <w:rPr>
                <w:rFonts w:cs="Arial"/>
                <w:sz w:val="16"/>
                <w:szCs w:val="16"/>
              </w:rPr>
              <w:t>R. Trujillo signature, 9/25/16</w:t>
            </w:r>
          </w:p>
        </w:tc>
      </w:tr>
      <w:tr w:rsidR="00831E6C" w:rsidRPr="00C32593" w14:paraId="14852A65" w14:textId="77777777" w:rsidTr="00A14B7E">
        <w:tc>
          <w:tcPr>
            <w:tcW w:w="1878" w:type="dxa"/>
            <w:gridSpan w:val="3"/>
            <w:tcBorders>
              <w:bottom w:val="single" w:sz="4" w:space="0" w:color="auto"/>
              <w:right w:val="single" w:sz="4" w:space="0" w:color="auto"/>
            </w:tcBorders>
          </w:tcPr>
          <w:p w14:paraId="2DBDE38A" w14:textId="77777777" w:rsidR="00831E6C" w:rsidRPr="00C32593" w:rsidRDefault="00831E6C" w:rsidP="00831E6C">
            <w:pPr>
              <w:tabs>
                <w:tab w:val="left" w:pos="2357"/>
              </w:tabs>
              <w:spacing w:before="60" w:after="60" w:line="240" w:lineRule="exact"/>
              <w:rPr>
                <w:rFonts w:cs="Arial"/>
                <w:sz w:val="16"/>
                <w:szCs w:val="16"/>
              </w:rPr>
            </w:pPr>
            <w:r>
              <w:rPr>
                <w:rFonts w:cs="Arial"/>
                <w:sz w:val="20"/>
                <w:szCs w:val="20"/>
              </w:rPr>
              <w:t>Lopez, Pete</w:t>
            </w:r>
          </w:p>
        </w:tc>
        <w:tc>
          <w:tcPr>
            <w:tcW w:w="1174" w:type="dxa"/>
            <w:gridSpan w:val="6"/>
            <w:tcBorders>
              <w:bottom w:val="single" w:sz="4" w:space="0" w:color="auto"/>
              <w:right w:val="single" w:sz="4" w:space="0" w:color="auto"/>
            </w:tcBorders>
          </w:tcPr>
          <w:p w14:paraId="68CEE8CA" w14:textId="77777777" w:rsidR="00831E6C" w:rsidRPr="00C32593" w:rsidRDefault="00831E6C" w:rsidP="00831E6C">
            <w:pPr>
              <w:tabs>
                <w:tab w:val="left" w:pos="2357"/>
              </w:tabs>
              <w:spacing w:before="60" w:after="60" w:line="240" w:lineRule="exact"/>
              <w:jc w:val="center"/>
              <w:rPr>
                <w:rFonts w:cs="Arial"/>
                <w:sz w:val="16"/>
                <w:szCs w:val="16"/>
              </w:rPr>
            </w:pPr>
            <w:r>
              <w:rPr>
                <w:rFonts w:cs="Arial"/>
                <w:sz w:val="20"/>
                <w:szCs w:val="20"/>
              </w:rPr>
              <w:t>121987</w:t>
            </w:r>
          </w:p>
        </w:tc>
        <w:tc>
          <w:tcPr>
            <w:tcW w:w="450" w:type="dxa"/>
            <w:gridSpan w:val="4"/>
            <w:tcBorders>
              <w:left w:val="single" w:sz="4" w:space="0" w:color="auto"/>
              <w:bottom w:val="single" w:sz="4" w:space="0" w:color="auto"/>
            </w:tcBorders>
          </w:tcPr>
          <w:p w14:paraId="64C58E68"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09F523BF"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360" w:type="dxa"/>
            <w:gridSpan w:val="2"/>
            <w:tcBorders>
              <w:left w:val="single" w:sz="4" w:space="0" w:color="auto"/>
              <w:bottom w:val="single" w:sz="4" w:space="0" w:color="auto"/>
            </w:tcBorders>
          </w:tcPr>
          <w:p w14:paraId="1C690272"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038FA1C4"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383D8138"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2A9310D8"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299" w:type="dxa"/>
            <w:tcBorders>
              <w:left w:val="single" w:sz="4" w:space="0" w:color="auto"/>
              <w:bottom w:val="single" w:sz="4" w:space="0" w:color="auto"/>
            </w:tcBorders>
          </w:tcPr>
          <w:p w14:paraId="66F9FD97"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1F8282DE"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6CE33F89"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65095025"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31549281" w14:textId="585D0B73" w:rsidR="00831E6C" w:rsidRPr="00C32593" w:rsidRDefault="00831E6C" w:rsidP="00831E6C">
            <w:pPr>
              <w:spacing w:before="60" w:after="60" w:line="240" w:lineRule="exact"/>
              <w:rPr>
                <w:rFonts w:cs="Arial"/>
                <w:sz w:val="16"/>
                <w:szCs w:val="16"/>
              </w:rPr>
            </w:pPr>
            <w:r>
              <w:rPr>
                <w:rFonts w:cs="Arial"/>
                <w:sz w:val="16"/>
                <w:szCs w:val="16"/>
              </w:rPr>
              <w:t>P. Lopez signature, 9/27/16</w:t>
            </w:r>
          </w:p>
        </w:tc>
      </w:tr>
      <w:tr w:rsidR="00831E6C" w:rsidRPr="00C32593" w14:paraId="1BA4CDCD" w14:textId="77777777" w:rsidTr="00A14B7E">
        <w:tc>
          <w:tcPr>
            <w:tcW w:w="1878" w:type="dxa"/>
            <w:gridSpan w:val="3"/>
            <w:tcBorders>
              <w:bottom w:val="single" w:sz="4" w:space="0" w:color="auto"/>
              <w:right w:val="single" w:sz="4" w:space="0" w:color="auto"/>
            </w:tcBorders>
          </w:tcPr>
          <w:p w14:paraId="7346D220" w14:textId="77777777" w:rsidR="00831E6C" w:rsidRPr="00C32593" w:rsidRDefault="00831E6C" w:rsidP="00831E6C">
            <w:pPr>
              <w:tabs>
                <w:tab w:val="left" w:pos="2357"/>
              </w:tabs>
              <w:spacing w:before="60" w:after="60" w:line="240" w:lineRule="exact"/>
              <w:rPr>
                <w:rFonts w:cs="Arial"/>
                <w:sz w:val="16"/>
                <w:szCs w:val="16"/>
              </w:rPr>
            </w:pPr>
            <w:r>
              <w:rPr>
                <w:rFonts w:cs="Arial"/>
                <w:sz w:val="20"/>
                <w:szCs w:val="20"/>
              </w:rPr>
              <w:t>Walker, John</w:t>
            </w:r>
          </w:p>
        </w:tc>
        <w:tc>
          <w:tcPr>
            <w:tcW w:w="1174" w:type="dxa"/>
            <w:gridSpan w:val="6"/>
            <w:tcBorders>
              <w:bottom w:val="single" w:sz="4" w:space="0" w:color="auto"/>
              <w:right w:val="single" w:sz="4" w:space="0" w:color="auto"/>
            </w:tcBorders>
          </w:tcPr>
          <w:p w14:paraId="7EF807E3" w14:textId="77777777" w:rsidR="00831E6C" w:rsidRPr="00C32593" w:rsidRDefault="00831E6C" w:rsidP="00831E6C">
            <w:pPr>
              <w:tabs>
                <w:tab w:val="left" w:pos="2357"/>
              </w:tabs>
              <w:spacing w:before="60" w:after="60" w:line="240" w:lineRule="exact"/>
              <w:jc w:val="center"/>
              <w:rPr>
                <w:rFonts w:cs="Arial"/>
                <w:sz w:val="16"/>
                <w:szCs w:val="16"/>
              </w:rPr>
            </w:pPr>
            <w:r>
              <w:rPr>
                <w:rFonts w:cs="Arial"/>
                <w:sz w:val="20"/>
                <w:szCs w:val="20"/>
              </w:rPr>
              <w:t>123495</w:t>
            </w:r>
          </w:p>
        </w:tc>
        <w:tc>
          <w:tcPr>
            <w:tcW w:w="450" w:type="dxa"/>
            <w:gridSpan w:val="4"/>
            <w:tcBorders>
              <w:left w:val="single" w:sz="4" w:space="0" w:color="auto"/>
              <w:bottom w:val="single" w:sz="4" w:space="0" w:color="auto"/>
            </w:tcBorders>
          </w:tcPr>
          <w:p w14:paraId="0C538FD2"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7CC1249B"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18A64CCA"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3EDCAC3D"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32C8653F"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4CE0E77F"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6B1DC328"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6FD4D56E"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530CDF8F"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r w:rsidRPr="00C32593">
              <w:rPr>
                <w:rFonts w:cs="Arial"/>
                <w:sz w:val="16"/>
                <w:szCs w:val="16"/>
                <w:vertAlign w:val="superscript"/>
              </w:rPr>
              <w:t>1</w:t>
            </w:r>
          </w:p>
        </w:tc>
        <w:tc>
          <w:tcPr>
            <w:tcW w:w="360" w:type="dxa"/>
            <w:tcBorders>
              <w:left w:val="single" w:sz="4" w:space="0" w:color="auto"/>
              <w:bottom w:val="single" w:sz="4" w:space="0" w:color="auto"/>
            </w:tcBorders>
          </w:tcPr>
          <w:p w14:paraId="2FE961DE"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275C5139" w14:textId="1C780000" w:rsidR="00831E6C" w:rsidRPr="00C32593" w:rsidRDefault="00831E6C" w:rsidP="00831E6C">
            <w:pPr>
              <w:spacing w:before="60" w:after="60" w:line="240" w:lineRule="exact"/>
              <w:rPr>
                <w:rFonts w:cs="Arial"/>
                <w:sz w:val="16"/>
                <w:szCs w:val="16"/>
              </w:rPr>
            </w:pPr>
            <w:r>
              <w:rPr>
                <w:rFonts w:cs="Arial"/>
                <w:sz w:val="16"/>
                <w:szCs w:val="16"/>
              </w:rPr>
              <w:t>J. Walker signature, 09/27/16</w:t>
            </w:r>
          </w:p>
        </w:tc>
      </w:tr>
      <w:tr w:rsidR="00831E6C" w:rsidRPr="00C32593" w14:paraId="55A0880E" w14:textId="77777777" w:rsidTr="00A14B7E">
        <w:tc>
          <w:tcPr>
            <w:tcW w:w="1878" w:type="dxa"/>
            <w:gridSpan w:val="3"/>
            <w:tcBorders>
              <w:bottom w:val="single" w:sz="4" w:space="0" w:color="auto"/>
              <w:right w:val="single" w:sz="4" w:space="0" w:color="auto"/>
            </w:tcBorders>
          </w:tcPr>
          <w:p w14:paraId="53B81BC3" w14:textId="77777777" w:rsidR="00831E6C" w:rsidRPr="00C32593" w:rsidRDefault="00831E6C" w:rsidP="00831E6C">
            <w:pPr>
              <w:spacing w:before="60" w:after="60" w:line="240" w:lineRule="exact"/>
              <w:rPr>
                <w:rFonts w:cs="Arial"/>
                <w:sz w:val="16"/>
                <w:szCs w:val="16"/>
              </w:rPr>
            </w:pPr>
            <w:r>
              <w:rPr>
                <w:rFonts w:cs="Arial"/>
                <w:sz w:val="20"/>
                <w:szCs w:val="20"/>
              </w:rPr>
              <w:lastRenderedPageBreak/>
              <w:t>Vigil, Mary</w:t>
            </w:r>
          </w:p>
        </w:tc>
        <w:tc>
          <w:tcPr>
            <w:tcW w:w="1174" w:type="dxa"/>
            <w:gridSpan w:val="6"/>
            <w:tcBorders>
              <w:bottom w:val="single" w:sz="4" w:space="0" w:color="auto"/>
              <w:right w:val="single" w:sz="4" w:space="0" w:color="auto"/>
            </w:tcBorders>
          </w:tcPr>
          <w:p w14:paraId="590DF516" w14:textId="77777777" w:rsidR="00831E6C" w:rsidRPr="00C32593" w:rsidRDefault="00831E6C" w:rsidP="00831E6C">
            <w:pPr>
              <w:spacing w:before="60" w:after="60" w:line="240" w:lineRule="exact"/>
              <w:jc w:val="center"/>
              <w:rPr>
                <w:rFonts w:cs="Arial"/>
                <w:sz w:val="16"/>
                <w:szCs w:val="16"/>
              </w:rPr>
            </w:pPr>
            <w:r>
              <w:rPr>
                <w:rFonts w:cs="Arial"/>
                <w:sz w:val="20"/>
                <w:szCs w:val="20"/>
              </w:rPr>
              <w:t>115970</w:t>
            </w:r>
          </w:p>
        </w:tc>
        <w:tc>
          <w:tcPr>
            <w:tcW w:w="450" w:type="dxa"/>
            <w:gridSpan w:val="4"/>
            <w:tcBorders>
              <w:left w:val="single" w:sz="4" w:space="0" w:color="auto"/>
              <w:bottom w:val="single" w:sz="4" w:space="0" w:color="auto"/>
            </w:tcBorders>
          </w:tcPr>
          <w:p w14:paraId="07802064"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5967562C"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6C61B883"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360" w:type="dxa"/>
            <w:gridSpan w:val="2"/>
            <w:tcBorders>
              <w:left w:val="single" w:sz="4" w:space="0" w:color="auto"/>
              <w:bottom w:val="single" w:sz="4" w:space="0" w:color="auto"/>
            </w:tcBorders>
          </w:tcPr>
          <w:p w14:paraId="7BF07452"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52AB5C02"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12F59A10"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7324096A"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488A0ACA"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72CCB4C8"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32404ED9"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681DADC7" w14:textId="0EF5E52D" w:rsidR="00831E6C" w:rsidRPr="00C32593" w:rsidRDefault="00831E6C" w:rsidP="00831E6C">
            <w:pPr>
              <w:spacing w:before="60" w:after="60" w:line="240" w:lineRule="exact"/>
              <w:rPr>
                <w:rFonts w:cs="Arial"/>
                <w:sz w:val="16"/>
                <w:szCs w:val="16"/>
              </w:rPr>
            </w:pPr>
            <w:r>
              <w:rPr>
                <w:rFonts w:cs="Arial"/>
                <w:sz w:val="16"/>
                <w:szCs w:val="16"/>
              </w:rPr>
              <w:t>NA</w:t>
            </w:r>
          </w:p>
        </w:tc>
      </w:tr>
      <w:tr w:rsidR="00831E6C" w:rsidRPr="00C32593" w14:paraId="7D3517D9" w14:textId="77777777" w:rsidTr="00A14B7E">
        <w:trPr>
          <w:trHeight w:val="44"/>
        </w:trPr>
        <w:tc>
          <w:tcPr>
            <w:tcW w:w="1878" w:type="dxa"/>
            <w:gridSpan w:val="3"/>
            <w:tcBorders>
              <w:bottom w:val="single" w:sz="4" w:space="0" w:color="auto"/>
              <w:right w:val="single" w:sz="4" w:space="0" w:color="auto"/>
            </w:tcBorders>
          </w:tcPr>
          <w:p w14:paraId="0A9055FC" w14:textId="77777777" w:rsidR="00831E6C" w:rsidRPr="00C32593" w:rsidRDefault="00831E6C" w:rsidP="00831E6C">
            <w:pPr>
              <w:tabs>
                <w:tab w:val="left" w:pos="2357"/>
              </w:tabs>
              <w:spacing w:before="60" w:after="60" w:line="240" w:lineRule="exact"/>
              <w:rPr>
                <w:rFonts w:cs="Arial"/>
                <w:sz w:val="16"/>
                <w:szCs w:val="16"/>
              </w:rPr>
            </w:pPr>
            <w:r>
              <w:rPr>
                <w:rFonts w:cs="Arial"/>
                <w:sz w:val="20"/>
                <w:szCs w:val="20"/>
              </w:rPr>
              <w:t>Thompson, Tom</w:t>
            </w:r>
          </w:p>
        </w:tc>
        <w:tc>
          <w:tcPr>
            <w:tcW w:w="1174" w:type="dxa"/>
            <w:gridSpan w:val="6"/>
            <w:tcBorders>
              <w:bottom w:val="single" w:sz="4" w:space="0" w:color="auto"/>
              <w:right w:val="single" w:sz="4" w:space="0" w:color="auto"/>
            </w:tcBorders>
          </w:tcPr>
          <w:p w14:paraId="5E3F504E" w14:textId="77777777" w:rsidR="00831E6C" w:rsidRPr="00C32593" w:rsidRDefault="00831E6C" w:rsidP="00831E6C">
            <w:pPr>
              <w:tabs>
                <w:tab w:val="left" w:pos="2357"/>
              </w:tabs>
              <w:spacing w:before="60" w:after="60" w:line="240" w:lineRule="exact"/>
              <w:jc w:val="center"/>
              <w:rPr>
                <w:rFonts w:cs="Arial"/>
                <w:sz w:val="16"/>
                <w:szCs w:val="16"/>
              </w:rPr>
            </w:pPr>
            <w:r>
              <w:rPr>
                <w:rFonts w:cs="Arial"/>
                <w:sz w:val="20"/>
                <w:szCs w:val="20"/>
              </w:rPr>
              <w:t>143987</w:t>
            </w:r>
          </w:p>
        </w:tc>
        <w:tc>
          <w:tcPr>
            <w:tcW w:w="450" w:type="dxa"/>
            <w:gridSpan w:val="4"/>
            <w:tcBorders>
              <w:left w:val="single" w:sz="4" w:space="0" w:color="auto"/>
              <w:bottom w:val="single" w:sz="4" w:space="0" w:color="auto"/>
            </w:tcBorders>
          </w:tcPr>
          <w:p w14:paraId="3DF89D2C"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05B27CDA"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2B6C5ED5"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777EEE96"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362" w:type="dxa"/>
            <w:tcBorders>
              <w:left w:val="single" w:sz="4" w:space="0" w:color="auto"/>
              <w:bottom w:val="single" w:sz="4" w:space="0" w:color="auto"/>
            </w:tcBorders>
          </w:tcPr>
          <w:p w14:paraId="5B93EF32"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554C30FF"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67008CB0"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1B2224EA"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07EEEAD8"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73B41F08"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60176972" w14:textId="0A65BA94" w:rsidR="00831E6C" w:rsidRPr="00C32593" w:rsidRDefault="00831E6C" w:rsidP="00831E6C">
            <w:pPr>
              <w:spacing w:before="60" w:after="60" w:line="240" w:lineRule="exact"/>
              <w:rPr>
                <w:rFonts w:cs="Arial"/>
                <w:sz w:val="16"/>
                <w:szCs w:val="16"/>
              </w:rPr>
            </w:pPr>
            <w:r>
              <w:rPr>
                <w:rFonts w:cs="Arial"/>
                <w:sz w:val="16"/>
                <w:szCs w:val="16"/>
              </w:rPr>
              <w:t>NA</w:t>
            </w:r>
          </w:p>
        </w:tc>
      </w:tr>
      <w:tr w:rsidR="00831E6C" w:rsidRPr="00C32593" w14:paraId="62244F1E" w14:textId="77777777" w:rsidTr="00A14B7E">
        <w:tc>
          <w:tcPr>
            <w:tcW w:w="1878" w:type="dxa"/>
            <w:gridSpan w:val="3"/>
            <w:tcBorders>
              <w:bottom w:val="single" w:sz="4" w:space="0" w:color="auto"/>
              <w:right w:val="single" w:sz="4" w:space="0" w:color="auto"/>
            </w:tcBorders>
          </w:tcPr>
          <w:p w14:paraId="78E0CD13" w14:textId="77777777" w:rsidR="00831E6C" w:rsidRPr="00C32593" w:rsidRDefault="00831E6C" w:rsidP="00831E6C">
            <w:pPr>
              <w:spacing w:before="60" w:after="60" w:line="240" w:lineRule="exact"/>
              <w:rPr>
                <w:rFonts w:cs="Arial"/>
                <w:sz w:val="16"/>
                <w:szCs w:val="16"/>
              </w:rPr>
            </w:pPr>
            <w:r>
              <w:rPr>
                <w:rFonts w:cs="Arial"/>
                <w:sz w:val="20"/>
                <w:szCs w:val="20"/>
              </w:rPr>
              <w:t>Bradley, Mike</w:t>
            </w:r>
          </w:p>
        </w:tc>
        <w:tc>
          <w:tcPr>
            <w:tcW w:w="1174" w:type="dxa"/>
            <w:gridSpan w:val="6"/>
            <w:tcBorders>
              <w:bottom w:val="single" w:sz="4" w:space="0" w:color="auto"/>
              <w:right w:val="single" w:sz="4" w:space="0" w:color="auto"/>
            </w:tcBorders>
          </w:tcPr>
          <w:p w14:paraId="63284BCF" w14:textId="77777777" w:rsidR="00831E6C" w:rsidRPr="00C32593" w:rsidRDefault="00831E6C" w:rsidP="00831E6C">
            <w:pPr>
              <w:spacing w:before="60" w:after="60" w:line="240" w:lineRule="exact"/>
              <w:jc w:val="center"/>
              <w:rPr>
                <w:rFonts w:cs="Arial"/>
                <w:sz w:val="16"/>
                <w:szCs w:val="16"/>
              </w:rPr>
            </w:pPr>
            <w:r>
              <w:rPr>
                <w:rFonts w:cs="Arial"/>
                <w:sz w:val="20"/>
                <w:szCs w:val="20"/>
              </w:rPr>
              <w:t>114987</w:t>
            </w:r>
          </w:p>
        </w:tc>
        <w:tc>
          <w:tcPr>
            <w:tcW w:w="450" w:type="dxa"/>
            <w:gridSpan w:val="4"/>
            <w:tcBorders>
              <w:left w:val="single" w:sz="4" w:space="0" w:color="auto"/>
              <w:bottom w:val="single" w:sz="4" w:space="0" w:color="auto"/>
            </w:tcBorders>
          </w:tcPr>
          <w:p w14:paraId="1BF1326C"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0F281422"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0F9906FD"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7CADD8F2"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3468AF3B"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360" w:type="dxa"/>
            <w:gridSpan w:val="2"/>
            <w:tcBorders>
              <w:left w:val="single" w:sz="4" w:space="0" w:color="auto"/>
              <w:bottom w:val="single" w:sz="4" w:space="0" w:color="auto"/>
            </w:tcBorders>
          </w:tcPr>
          <w:p w14:paraId="2F1732E4"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2808211B" w14:textId="77777777" w:rsidR="00831E6C" w:rsidRPr="00C32593" w:rsidRDefault="00831E6C" w:rsidP="00831E6C">
            <w:pPr>
              <w:spacing w:before="60" w:after="60" w:line="240" w:lineRule="exact"/>
              <w:jc w:val="center"/>
              <w:rPr>
                <w:rFonts w:cs="Arial"/>
                <w:sz w:val="16"/>
                <w:szCs w:val="16"/>
              </w:rPr>
            </w:pPr>
          </w:p>
        </w:tc>
        <w:tc>
          <w:tcPr>
            <w:tcW w:w="696" w:type="dxa"/>
            <w:gridSpan w:val="4"/>
            <w:tcBorders>
              <w:left w:val="single" w:sz="4" w:space="0" w:color="auto"/>
              <w:bottom w:val="single" w:sz="4" w:space="0" w:color="auto"/>
            </w:tcBorders>
          </w:tcPr>
          <w:p w14:paraId="5AEADF33"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7F8191EC"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28C8083E"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1CF0EF98" w14:textId="42A4C143" w:rsidR="00831E6C" w:rsidRPr="00C32593" w:rsidRDefault="00831E6C" w:rsidP="00831E6C">
            <w:pPr>
              <w:spacing w:before="60" w:after="60" w:line="240" w:lineRule="exact"/>
              <w:rPr>
                <w:rFonts w:cs="Arial"/>
                <w:sz w:val="16"/>
                <w:szCs w:val="16"/>
              </w:rPr>
            </w:pPr>
            <w:r>
              <w:rPr>
                <w:rFonts w:cs="Arial"/>
                <w:sz w:val="16"/>
                <w:szCs w:val="16"/>
              </w:rPr>
              <w:t>NA</w:t>
            </w:r>
          </w:p>
        </w:tc>
      </w:tr>
      <w:tr w:rsidR="00831E6C" w:rsidRPr="00C32593" w14:paraId="5B3BC2CF" w14:textId="77777777" w:rsidTr="00A14B7E">
        <w:tc>
          <w:tcPr>
            <w:tcW w:w="1878" w:type="dxa"/>
            <w:gridSpan w:val="3"/>
            <w:tcBorders>
              <w:bottom w:val="single" w:sz="4" w:space="0" w:color="auto"/>
              <w:right w:val="single" w:sz="4" w:space="0" w:color="auto"/>
            </w:tcBorders>
          </w:tcPr>
          <w:p w14:paraId="25FC14E1" w14:textId="77777777" w:rsidR="00831E6C" w:rsidRPr="00C32593" w:rsidRDefault="00831E6C" w:rsidP="00831E6C">
            <w:pPr>
              <w:tabs>
                <w:tab w:val="right" w:pos="2728"/>
              </w:tabs>
              <w:spacing w:before="60" w:after="60" w:line="240" w:lineRule="exact"/>
              <w:rPr>
                <w:rFonts w:cs="Arial"/>
                <w:sz w:val="16"/>
                <w:szCs w:val="16"/>
              </w:rPr>
            </w:pPr>
            <w:r>
              <w:rPr>
                <w:rFonts w:cs="Arial"/>
                <w:sz w:val="20"/>
                <w:szCs w:val="20"/>
              </w:rPr>
              <w:t>Heitkamp, Heidi</w:t>
            </w:r>
            <w:r>
              <w:rPr>
                <w:rFonts w:cs="Arial"/>
                <w:sz w:val="20"/>
                <w:szCs w:val="20"/>
              </w:rPr>
              <w:tab/>
            </w:r>
          </w:p>
        </w:tc>
        <w:tc>
          <w:tcPr>
            <w:tcW w:w="1174" w:type="dxa"/>
            <w:gridSpan w:val="6"/>
            <w:tcBorders>
              <w:bottom w:val="single" w:sz="4" w:space="0" w:color="auto"/>
              <w:right w:val="single" w:sz="4" w:space="0" w:color="auto"/>
            </w:tcBorders>
          </w:tcPr>
          <w:p w14:paraId="52B9D38E" w14:textId="77777777" w:rsidR="00831E6C" w:rsidRPr="00C32593" w:rsidRDefault="00831E6C" w:rsidP="00831E6C">
            <w:pPr>
              <w:tabs>
                <w:tab w:val="left" w:pos="2357"/>
              </w:tabs>
              <w:spacing w:before="60" w:after="60" w:line="240" w:lineRule="exact"/>
              <w:jc w:val="center"/>
              <w:rPr>
                <w:rFonts w:cs="Arial"/>
                <w:sz w:val="16"/>
                <w:szCs w:val="16"/>
              </w:rPr>
            </w:pPr>
            <w:r>
              <w:rPr>
                <w:rFonts w:cs="Arial"/>
                <w:sz w:val="20"/>
                <w:szCs w:val="20"/>
              </w:rPr>
              <w:t>121987</w:t>
            </w:r>
          </w:p>
        </w:tc>
        <w:tc>
          <w:tcPr>
            <w:tcW w:w="450" w:type="dxa"/>
            <w:gridSpan w:val="4"/>
            <w:tcBorders>
              <w:left w:val="single" w:sz="4" w:space="0" w:color="auto"/>
              <w:bottom w:val="single" w:sz="4" w:space="0" w:color="auto"/>
            </w:tcBorders>
          </w:tcPr>
          <w:p w14:paraId="3DF5C3EE" w14:textId="77777777" w:rsidR="00831E6C" w:rsidRPr="00C32593" w:rsidRDefault="00831E6C" w:rsidP="00831E6C">
            <w:pPr>
              <w:spacing w:before="60" w:after="60" w:line="240" w:lineRule="exact"/>
              <w:jc w:val="center"/>
              <w:rPr>
                <w:rFonts w:cs="Arial"/>
                <w:sz w:val="16"/>
                <w:szCs w:val="16"/>
              </w:rPr>
            </w:pPr>
          </w:p>
        </w:tc>
        <w:tc>
          <w:tcPr>
            <w:tcW w:w="450" w:type="dxa"/>
            <w:tcBorders>
              <w:left w:val="single" w:sz="4" w:space="0" w:color="auto"/>
              <w:bottom w:val="single" w:sz="4" w:space="0" w:color="auto"/>
            </w:tcBorders>
          </w:tcPr>
          <w:p w14:paraId="186A5708"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42999204"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18838191" w14:textId="77777777" w:rsidR="00831E6C" w:rsidRPr="00C32593" w:rsidRDefault="00831E6C" w:rsidP="00831E6C">
            <w:pPr>
              <w:spacing w:before="60" w:after="60" w:line="240" w:lineRule="exact"/>
              <w:jc w:val="center"/>
              <w:rPr>
                <w:rFonts w:cs="Arial"/>
                <w:sz w:val="16"/>
                <w:szCs w:val="16"/>
              </w:rPr>
            </w:pPr>
          </w:p>
        </w:tc>
        <w:tc>
          <w:tcPr>
            <w:tcW w:w="362" w:type="dxa"/>
            <w:tcBorders>
              <w:left w:val="single" w:sz="4" w:space="0" w:color="auto"/>
              <w:bottom w:val="single" w:sz="4" w:space="0" w:color="auto"/>
            </w:tcBorders>
          </w:tcPr>
          <w:p w14:paraId="080E508D" w14:textId="77777777" w:rsidR="00831E6C" w:rsidRPr="00C32593" w:rsidRDefault="00831E6C" w:rsidP="00831E6C">
            <w:pPr>
              <w:spacing w:before="60" w:after="60" w:line="240" w:lineRule="exact"/>
              <w:jc w:val="center"/>
              <w:rPr>
                <w:rFonts w:cs="Arial"/>
                <w:sz w:val="16"/>
                <w:szCs w:val="16"/>
              </w:rPr>
            </w:pPr>
          </w:p>
        </w:tc>
        <w:tc>
          <w:tcPr>
            <w:tcW w:w="360" w:type="dxa"/>
            <w:gridSpan w:val="2"/>
            <w:tcBorders>
              <w:left w:val="single" w:sz="4" w:space="0" w:color="auto"/>
              <w:bottom w:val="single" w:sz="4" w:space="0" w:color="auto"/>
            </w:tcBorders>
          </w:tcPr>
          <w:p w14:paraId="2834DF88" w14:textId="77777777" w:rsidR="00831E6C" w:rsidRPr="00C32593" w:rsidRDefault="00831E6C" w:rsidP="00831E6C">
            <w:pPr>
              <w:spacing w:before="60" w:after="60" w:line="240" w:lineRule="exact"/>
              <w:jc w:val="center"/>
              <w:rPr>
                <w:rFonts w:cs="Arial"/>
                <w:sz w:val="16"/>
                <w:szCs w:val="16"/>
              </w:rPr>
            </w:pPr>
          </w:p>
        </w:tc>
        <w:tc>
          <w:tcPr>
            <w:tcW w:w="299" w:type="dxa"/>
            <w:tcBorders>
              <w:left w:val="single" w:sz="4" w:space="0" w:color="auto"/>
              <w:bottom w:val="single" w:sz="4" w:space="0" w:color="auto"/>
            </w:tcBorders>
          </w:tcPr>
          <w:p w14:paraId="0F7021A0"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696" w:type="dxa"/>
            <w:gridSpan w:val="4"/>
            <w:tcBorders>
              <w:left w:val="single" w:sz="4" w:space="0" w:color="auto"/>
              <w:bottom w:val="single" w:sz="4" w:space="0" w:color="auto"/>
            </w:tcBorders>
          </w:tcPr>
          <w:p w14:paraId="5BC6B9F6" w14:textId="77777777" w:rsidR="00831E6C" w:rsidRPr="00C32593" w:rsidRDefault="00831E6C" w:rsidP="00831E6C">
            <w:pPr>
              <w:spacing w:before="60" w:after="60" w:line="240" w:lineRule="exact"/>
              <w:jc w:val="center"/>
              <w:rPr>
                <w:rFonts w:cs="Arial"/>
                <w:sz w:val="16"/>
                <w:szCs w:val="16"/>
              </w:rPr>
            </w:pPr>
            <w:r>
              <w:rPr>
                <w:rFonts w:cs="Arial"/>
                <w:sz w:val="16"/>
                <w:szCs w:val="16"/>
              </w:rPr>
              <w:t>x</w:t>
            </w:r>
          </w:p>
        </w:tc>
        <w:tc>
          <w:tcPr>
            <w:tcW w:w="450" w:type="dxa"/>
            <w:tcBorders>
              <w:left w:val="single" w:sz="4" w:space="0" w:color="auto"/>
              <w:bottom w:val="single" w:sz="4" w:space="0" w:color="auto"/>
            </w:tcBorders>
          </w:tcPr>
          <w:p w14:paraId="71D8ED1A" w14:textId="77777777" w:rsidR="00831E6C" w:rsidRPr="00C32593" w:rsidRDefault="00831E6C" w:rsidP="00831E6C">
            <w:pPr>
              <w:spacing w:before="60" w:after="60" w:line="240" w:lineRule="exact"/>
              <w:jc w:val="center"/>
              <w:rPr>
                <w:rFonts w:cs="Arial"/>
                <w:sz w:val="16"/>
                <w:szCs w:val="16"/>
              </w:rPr>
            </w:pPr>
          </w:p>
        </w:tc>
        <w:tc>
          <w:tcPr>
            <w:tcW w:w="360" w:type="dxa"/>
            <w:tcBorders>
              <w:left w:val="single" w:sz="4" w:space="0" w:color="auto"/>
              <w:bottom w:val="single" w:sz="4" w:space="0" w:color="auto"/>
            </w:tcBorders>
          </w:tcPr>
          <w:p w14:paraId="2A0CFD60" w14:textId="77777777" w:rsidR="00831E6C" w:rsidRPr="00C32593" w:rsidRDefault="00831E6C" w:rsidP="00831E6C">
            <w:pPr>
              <w:spacing w:before="60" w:after="60" w:line="240" w:lineRule="exact"/>
              <w:jc w:val="center"/>
              <w:rPr>
                <w:rFonts w:cs="Arial"/>
                <w:sz w:val="16"/>
                <w:szCs w:val="16"/>
              </w:rPr>
            </w:pPr>
          </w:p>
        </w:tc>
        <w:tc>
          <w:tcPr>
            <w:tcW w:w="2454" w:type="dxa"/>
            <w:gridSpan w:val="8"/>
            <w:tcBorders>
              <w:left w:val="single" w:sz="4" w:space="0" w:color="auto"/>
              <w:bottom w:val="single" w:sz="4" w:space="0" w:color="auto"/>
            </w:tcBorders>
          </w:tcPr>
          <w:p w14:paraId="4F611A53" w14:textId="45970932" w:rsidR="00831E6C" w:rsidRPr="00C32593" w:rsidRDefault="00831E6C" w:rsidP="00831E6C">
            <w:pPr>
              <w:spacing w:before="60" w:after="60" w:line="240" w:lineRule="exact"/>
              <w:rPr>
                <w:rFonts w:cs="Arial"/>
                <w:sz w:val="16"/>
                <w:szCs w:val="16"/>
              </w:rPr>
            </w:pPr>
            <w:r>
              <w:rPr>
                <w:rFonts w:cs="Arial"/>
                <w:sz w:val="16"/>
                <w:szCs w:val="16"/>
              </w:rPr>
              <w:t>NA</w:t>
            </w:r>
          </w:p>
        </w:tc>
      </w:tr>
      <w:tr w:rsidR="00831E6C" w:rsidRPr="00664F11" w14:paraId="7976E452" w14:textId="77777777" w:rsidTr="00D53D4B">
        <w:trPr>
          <w:trHeight w:val="44"/>
        </w:trPr>
        <w:tc>
          <w:tcPr>
            <w:tcW w:w="9653" w:type="dxa"/>
            <w:gridSpan w:val="36"/>
            <w:tcBorders>
              <w:bottom w:val="single" w:sz="4" w:space="0" w:color="auto"/>
            </w:tcBorders>
            <w:shd w:val="clear" w:color="auto" w:fill="D9D9D9" w:themeFill="background1" w:themeFillShade="D9"/>
          </w:tcPr>
          <w:p w14:paraId="1D8B0621" w14:textId="26A956D7" w:rsidR="00831E6C" w:rsidRDefault="00831E6C" w:rsidP="00831E6C">
            <w:pPr>
              <w:spacing w:before="60" w:after="60" w:line="240" w:lineRule="exact"/>
              <w:rPr>
                <w:rFonts w:cs="Arial"/>
                <w:sz w:val="20"/>
                <w:szCs w:val="20"/>
              </w:rPr>
            </w:pPr>
            <w:r>
              <w:rPr>
                <w:rFonts w:cs="Arial"/>
                <w:sz w:val="20"/>
                <w:szCs w:val="20"/>
              </w:rPr>
              <w:t>2.6 Role Comments/Clarifications:</w:t>
            </w:r>
          </w:p>
        </w:tc>
      </w:tr>
      <w:tr w:rsidR="00831E6C" w:rsidRPr="00664F11" w14:paraId="72EB81C7" w14:textId="77777777" w:rsidTr="00D53D4B">
        <w:trPr>
          <w:trHeight w:val="44"/>
        </w:trPr>
        <w:tc>
          <w:tcPr>
            <w:tcW w:w="9653" w:type="dxa"/>
            <w:gridSpan w:val="36"/>
            <w:tcBorders>
              <w:bottom w:val="single" w:sz="4" w:space="0" w:color="auto"/>
            </w:tcBorders>
            <w:shd w:val="clear" w:color="auto" w:fill="auto"/>
          </w:tcPr>
          <w:p w14:paraId="612210CD" w14:textId="77777777" w:rsidR="00831E6C" w:rsidRDefault="00831E6C" w:rsidP="00831E6C">
            <w:pPr>
              <w:spacing w:before="60" w:after="60" w:line="240" w:lineRule="exact"/>
              <w:rPr>
                <w:rFonts w:cs="Arial"/>
                <w:sz w:val="20"/>
                <w:szCs w:val="20"/>
              </w:rPr>
            </w:pPr>
            <w:r w:rsidRPr="00C32593">
              <w:rPr>
                <w:rFonts w:cs="Arial"/>
                <w:sz w:val="20"/>
                <w:szCs w:val="20"/>
                <w:vertAlign w:val="superscript"/>
              </w:rPr>
              <w:t>1</w:t>
            </w:r>
            <w:r>
              <w:rPr>
                <w:rFonts w:cs="Arial"/>
                <w:sz w:val="20"/>
                <w:szCs w:val="20"/>
              </w:rPr>
              <w:t xml:space="preserve"> The ISSO Representative (Rep.) is responsible for: (a) ensuring applicable </w:t>
            </w:r>
            <w:hyperlink r:id="rId35" w:history="1">
              <w:r w:rsidRPr="0066392A">
                <w:rPr>
                  <w:rStyle w:val="Hyperlink"/>
                  <w:rFonts w:cs="Arial"/>
                  <w:sz w:val="20"/>
                  <w:szCs w:val="20"/>
                </w:rPr>
                <w:t>PD210</w:t>
              </w:r>
            </w:hyperlink>
            <w:r>
              <w:rPr>
                <w:rFonts w:cs="Arial"/>
                <w:sz w:val="20"/>
                <w:szCs w:val="20"/>
              </w:rPr>
              <w:t xml:space="preserve">, </w:t>
            </w:r>
            <w:r>
              <w:rPr>
                <w:rFonts w:cs="Arial"/>
                <w:i/>
                <w:sz w:val="20"/>
                <w:szCs w:val="20"/>
              </w:rPr>
              <w:t xml:space="preserve">Cybersecurity Program, </w:t>
            </w:r>
            <w:hyperlink r:id="rId36" w:history="1">
              <w:r w:rsidRPr="0066392A">
                <w:rPr>
                  <w:rStyle w:val="Hyperlink"/>
                  <w:rFonts w:cs="Arial"/>
                  <w:sz w:val="20"/>
                  <w:szCs w:val="20"/>
                </w:rPr>
                <w:t>CIO-P100</w:t>
              </w:r>
            </w:hyperlink>
            <w:r>
              <w:rPr>
                <w:rFonts w:cs="Arial"/>
                <w:sz w:val="20"/>
                <w:szCs w:val="20"/>
              </w:rPr>
              <w:t xml:space="preserve">, </w:t>
            </w:r>
            <w:r w:rsidRPr="0066392A">
              <w:rPr>
                <w:rFonts w:cs="Arial"/>
                <w:i/>
                <w:sz w:val="20"/>
                <w:szCs w:val="20"/>
              </w:rPr>
              <w:t xml:space="preserve">Cyber Security Risk Management </w:t>
            </w:r>
            <w:r>
              <w:rPr>
                <w:rFonts w:cs="Arial"/>
                <w:sz w:val="20"/>
                <w:szCs w:val="20"/>
              </w:rPr>
              <w:t xml:space="preserve">cybersecurity/security requirements are identified and reported to the SRLM; </w:t>
            </w:r>
            <w:r w:rsidRPr="00E509BE">
              <w:rPr>
                <w:rFonts w:cs="Arial"/>
                <w:sz w:val="20"/>
                <w:szCs w:val="20"/>
              </w:rPr>
              <w:t>and</w:t>
            </w:r>
            <w:r>
              <w:rPr>
                <w:rFonts w:cs="Arial"/>
                <w:sz w:val="20"/>
                <w:szCs w:val="20"/>
              </w:rPr>
              <w:t>,</w:t>
            </w:r>
            <w:r w:rsidRPr="00E509BE">
              <w:rPr>
                <w:rFonts w:cs="Arial"/>
                <w:sz w:val="20"/>
                <w:szCs w:val="20"/>
              </w:rPr>
              <w:t xml:space="preserve"> </w:t>
            </w:r>
            <w:r>
              <w:rPr>
                <w:rFonts w:cs="Arial"/>
                <w:sz w:val="20"/>
                <w:szCs w:val="20"/>
              </w:rPr>
              <w:t xml:space="preserve">for </w:t>
            </w:r>
            <w:r w:rsidRPr="00E509BE">
              <w:rPr>
                <w:rFonts w:cs="Arial"/>
                <w:sz w:val="20"/>
                <w:szCs w:val="20"/>
              </w:rPr>
              <w:t>(b) support</w:t>
            </w:r>
            <w:r>
              <w:rPr>
                <w:rFonts w:cs="Arial"/>
                <w:sz w:val="20"/>
                <w:szCs w:val="20"/>
              </w:rPr>
              <w:t>ing</w:t>
            </w:r>
            <w:r w:rsidRPr="00E509BE">
              <w:rPr>
                <w:rFonts w:cs="Arial"/>
                <w:sz w:val="20"/>
                <w:szCs w:val="20"/>
              </w:rPr>
              <w:t xml:space="preserve"> implementation of such requirements.</w:t>
            </w:r>
          </w:p>
        </w:tc>
      </w:tr>
      <w:tr w:rsidR="00831E6C" w:rsidRPr="00C21884" w14:paraId="2D6F87EB" w14:textId="77777777" w:rsidTr="00335506">
        <w:tblPrEx>
          <w:tblLook w:val="04A0" w:firstRow="1" w:lastRow="0" w:firstColumn="1" w:lastColumn="0" w:noHBand="0" w:noVBand="1"/>
        </w:tblPrEx>
        <w:trPr>
          <w:gridAfter w:val="2"/>
          <w:wAfter w:w="53" w:type="dxa"/>
        </w:trPr>
        <w:tc>
          <w:tcPr>
            <w:tcW w:w="9600" w:type="dxa"/>
            <w:gridSpan w:val="34"/>
            <w:tcBorders>
              <w:bottom w:val="single" w:sz="4" w:space="0" w:color="auto"/>
            </w:tcBorders>
            <w:shd w:val="clear" w:color="auto" w:fill="000000" w:themeFill="text1"/>
          </w:tcPr>
          <w:p w14:paraId="4FDEB26B" w14:textId="77777777" w:rsidR="00831E6C" w:rsidRPr="00C21884" w:rsidRDefault="00831E6C" w:rsidP="00831E6C">
            <w:pPr>
              <w:suppressAutoHyphens/>
              <w:spacing w:before="60" w:after="60" w:line="240" w:lineRule="exact"/>
              <w:rPr>
                <w:rFonts w:ascii="Arial Bold" w:hAnsi="Arial Bold" w:cs="Arial"/>
                <w:b/>
                <w:caps/>
                <w:sz w:val="20"/>
                <w:szCs w:val="20"/>
              </w:rPr>
            </w:pPr>
            <w:r>
              <w:rPr>
                <w:rFonts w:ascii="Arial Bold" w:hAnsi="Arial Bold" w:cs="Arial"/>
                <w:b/>
                <w:caps/>
                <w:sz w:val="20"/>
                <w:szCs w:val="20"/>
              </w:rPr>
              <w:t xml:space="preserve">3.0 REQUIREMENTS </w:t>
            </w:r>
          </w:p>
        </w:tc>
      </w:tr>
      <w:tr w:rsidR="00E43ED2" w:rsidRPr="00664F11" w14:paraId="738D91AA" w14:textId="77777777" w:rsidTr="00335506">
        <w:trPr>
          <w:gridAfter w:val="2"/>
          <w:wAfter w:w="53" w:type="dxa"/>
        </w:trPr>
        <w:tc>
          <w:tcPr>
            <w:tcW w:w="3052" w:type="dxa"/>
            <w:gridSpan w:val="9"/>
            <w:tcBorders>
              <w:top w:val="single" w:sz="4" w:space="0" w:color="auto"/>
              <w:bottom w:val="single" w:sz="4" w:space="0" w:color="auto"/>
            </w:tcBorders>
            <w:shd w:val="clear" w:color="auto" w:fill="D9D9D9" w:themeFill="background1" w:themeFillShade="D9"/>
          </w:tcPr>
          <w:p w14:paraId="2ABDFC11" w14:textId="1C480F03" w:rsidR="00E43ED2" w:rsidRPr="001E0D91" w:rsidRDefault="00E43ED2" w:rsidP="00E43ED2">
            <w:pPr>
              <w:spacing w:before="60" w:after="60" w:line="240" w:lineRule="exact"/>
              <w:rPr>
                <w:rFonts w:cs="Arial"/>
                <w:sz w:val="20"/>
                <w:szCs w:val="20"/>
              </w:rPr>
            </w:pPr>
            <w:r>
              <w:rPr>
                <w:rFonts w:cs="Arial"/>
                <w:sz w:val="20"/>
                <w:szCs w:val="20"/>
              </w:rPr>
              <w:t>3.1 Software Requirements, Limitations and Hierarchy (See SWBL for latest revisions)::</w:t>
            </w:r>
          </w:p>
        </w:tc>
        <w:tc>
          <w:tcPr>
            <w:tcW w:w="6548" w:type="dxa"/>
            <w:gridSpan w:val="25"/>
            <w:tcBorders>
              <w:top w:val="single" w:sz="4" w:space="0" w:color="auto"/>
              <w:bottom w:val="single" w:sz="4" w:space="0" w:color="auto"/>
            </w:tcBorders>
          </w:tcPr>
          <w:p w14:paraId="557BECC5" w14:textId="77777777" w:rsidR="00E43ED2" w:rsidRDefault="00E43ED2" w:rsidP="00E43ED2">
            <w:pPr>
              <w:spacing w:before="60" w:after="60" w:line="240" w:lineRule="exact"/>
              <w:ind w:left="252" w:hanging="252"/>
              <w:rPr>
                <w:rFonts w:cs="Arial"/>
                <w:sz w:val="20"/>
                <w:szCs w:val="20"/>
              </w:rPr>
            </w:pPr>
            <w:r>
              <w:rPr>
                <w:rFonts w:cs="Arial"/>
                <w:sz w:val="20"/>
                <w:szCs w:val="20"/>
              </w:rPr>
              <w:t>1. ESM Chapter 21, Software</w:t>
            </w:r>
          </w:p>
          <w:p w14:paraId="2872FBF8" w14:textId="77777777" w:rsidR="00E43ED2" w:rsidRDefault="00E43ED2" w:rsidP="00E43ED2">
            <w:pPr>
              <w:spacing w:before="60" w:after="60" w:line="240" w:lineRule="exact"/>
              <w:ind w:left="252" w:hanging="252"/>
              <w:rPr>
                <w:rFonts w:cs="Arial"/>
                <w:sz w:val="20"/>
                <w:szCs w:val="20"/>
              </w:rPr>
            </w:pPr>
            <w:r>
              <w:rPr>
                <w:rFonts w:cs="Arial"/>
                <w:sz w:val="20"/>
                <w:szCs w:val="20"/>
              </w:rPr>
              <w:t>2. SRS-15-03-NSF-0002 CBT Software Requirements Specification</w:t>
            </w:r>
          </w:p>
          <w:p w14:paraId="0E371E2E" w14:textId="06099741" w:rsidR="00E43ED2" w:rsidRPr="001E0D91" w:rsidRDefault="00E43ED2" w:rsidP="00E43ED2">
            <w:pPr>
              <w:spacing w:before="60" w:after="60" w:line="240" w:lineRule="exact"/>
              <w:ind w:left="252" w:hanging="252"/>
              <w:rPr>
                <w:rFonts w:cs="Arial"/>
                <w:sz w:val="20"/>
                <w:szCs w:val="20"/>
              </w:rPr>
            </w:pPr>
            <w:r>
              <w:rPr>
                <w:rFonts w:cs="Arial"/>
                <w:sz w:val="20"/>
                <w:szCs w:val="20"/>
              </w:rPr>
              <w:t xml:space="preserve">3. Limitation: Use </w:t>
            </w:r>
            <w:r w:rsidRPr="000C7116">
              <w:rPr>
                <w:rFonts w:cs="Arial"/>
                <w:sz w:val="20"/>
                <w:szCs w:val="20"/>
                <w:u w:val="single"/>
              </w:rPr>
              <w:t>only</w:t>
            </w:r>
            <w:r>
              <w:rPr>
                <w:rFonts w:cs="Arial"/>
                <w:sz w:val="20"/>
                <w:szCs w:val="20"/>
              </w:rPr>
              <w:t xml:space="preserve"> software modules 2 and 3; do not use other modules.</w:t>
            </w:r>
          </w:p>
        </w:tc>
      </w:tr>
      <w:tr w:rsidR="00831E6C" w:rsidRPr="00664F11" w14:paraId="5A85339B" w14:textId="77777777" w:rsidTr="00335506">
        <w:trPr>
          <w:gridAfter w:val="2"/>
          <w:wAfter w:w="53" w:type="dxa"/>
        </w:trPr>
        <w:tc>
          <w:tcPr>
            <w:tcW w:w="3052" w:type="dxa"/>
            <w:gridSpan w:val="9"/>
            <w:tcBorders>
              <w:top w:val="single" w:sz="4" w:space="0" w:color="auto"/>
              <w:bottom w:val="single" w:sz="4" w:space="0" w:color="auto"/>
            </w:tcBorders>
            <w:shd w:val="clear" w:color="auto" w:fill="D9D9D9" w:themeFill="background1" w:themeFillShade="D9"/>
          </w:tcPr>
          <w:p w14:paraId="191A277D" w14:textId="3B125730" w:rsidR="00831E6C" w:rsidRDefault="00831E6C" w:rsidP="00831E6C">
            <w:pPr>
              <w:spacing w:before="60" w:after="60" w:line="240" w:lineRule="exact"/>
              <w:rPr>
                <w:rFonts w:cs="Arial"/>
                <w:sz w:val="20"/>
                <w:szCs w:val="20"/>
              </w:rPr>
            </w:pPr>
            <w:r>
              <w:rPr>
                <w:rFonts w:cs="Arial"/>
                <w:sz w:val="20"/>
                <w:szCs w:val="20"/>
              </w:rPr>
              <w:t>3.2 Key Planning Assumptions/Constraints:</w:t>
            </w:r>
          </w:p>
        </w:tc>
        <w:tc>
          <w:tcPr>
            <w:tcW w:w="6548" w:type="dxa"/>
            <w:gridSpan w:val="25"/>
            <w:tcBorders>
              <w:top w:val="single" w:sz="4" w:space="0" w:color="auto"/>
              <w:bottom w:val="single" w:sz="4" w:space="0" w:color="auto"/>
            </w:tcBorders>
          </w:tcPr>
          <w:p w14:paraId="1B699C49" w14:textId="77777777" w:rsidR="00831E6C" w:rsidRDefault="00831E6C" w:rsidP="00831E6C">
            <w:pPr>
              <w:spacing w:before="60" w:after="60" w:line="240" w:lineRule="exact"/>
              <w:ind w:left="252" w:hanging="252"/>
              <w:rPr>
                <w:rFonts w:cs="Arial"/>
                <w:sz w:val="20"/>
                <w:szCs w:val="20"/>
              </w:rPr>
            </w:pPr>
            <w:r>
              <w:rPr>
                <w:rFonts w:cs="Arial"/>
                <w:sz w:val="20"/>
                <w:szCs w:val="20"/>
              </w:rPr>
              <w:t>1. The upgrade must be completed by July 1, 2017. If not completed by that date, Los Alamos Field Office authorization is required to operate with existing software.</w:t>
            </w:r>
          </w:p>
          <w:p w14:paraId="3D9D6700" w14:textId="77777777" w:rsidR="00831E6C" w:rsidRDefault="00831E6C" w:rsidP="00831E6C">
            <w:pPr>
              <w:spacing w:before="60" w:after="60" w:line="240" w:lineRule="exact"/>
              <w:ind w:left="252" w:hanging="252"/>
              <w:rPr>
                <w:rFonts w:cs="Arial"/>
                <w:sz w:val="20"/>
                <w:szCs w:val="20"/>
              </w:rPr>
            </w:pPr>
            <w:r>
              <w:rPr>
                <w:rFonts w:cs="Arial"/>
                <w:sz w:val="20"/>
                <w:szCs w:val="20"/>
              </w:rPr>
              <w:t>2. Software, software operating system, and supporting computer hardware will required upgrade/replacement approximately every four years.</w:t>
            </w:r>
          </w:p>
        </w:tc>
      </w:tr>
      <w:tr w:rsidR="00831E6C" w:rsidRPr="0019785E" w14:paraId="487031D4" w14:textId="77777777" w:rsidTr="00335506">
        <w:trPr>
          <w:gridAfter w:val="2"/>
          <w:wAfter w:w="53" w:type="dxa"/>
        </w:trPr>
        <w:tc>
          <w:tcPr>
            <w:tcW w:w="9600" w:type="dxa"/>
            <w:gridSpan w:val="34"/>
            <w:tcBorders>
              <w:top w:val="single" w:sz="4" w:space="0" w:color="auto"/>
              <w:bottom w:val="nil"/>
            </w:tcBorders>
            <w:shd w:val="clear" w:color="auto" w:fill="000000" w:themeFill="text1"/>
          </w:tcPr>
          <w:p w14:paraId="43199B86" w14:textId="77777777" w:rsidR="00831E6C" w:rsidRPr="0019785E" w:rsidRDefault="00831E6C" w:rsidP="00831E6C">
            <w:pPr>
              <w:spacing w:before="60" w:after="60" w:line="240" w:lineRule="exact"/>
              <w:rPr>
                <w:rFonts w:cs="Arial"/>
                <w:b/>
                <w:sz w:val="20"/>
                <w:szCs w:val="20"/>
              </w:rPr>
            </w:pPr>
            <w:r>
              <w:rPr>
                <w:rFonts w:cs="Arial"/>
                <w:b/>
                <w:sz w:val="20"/>
                <w:szCs w:val="20"/>
              </w:rPr>
              <w:t>4. SCOPE/</w:t>
            </w:r>
            <w:r w:rsidRPr="0019785E">
              <w:rPr>
                <w:rFonts w:cs="Arial"/>
                <w:b/>
                <w:sz w:val="20"/>
                <w:szCs w:val="20"/>
              </w:rPr>
              <w:t>DELIVERABLES</w:t>
            </w:r>
          </w:p>
        </w:tc>
      </w:tr>
      <w:tr w:rsidR="00831E6C" w:rsidRPr="0019785E" w14:paraId="3C103BC7" w14:textId="77777777" w:rsidTr="00335506">
        <w:trPr>
          <w:gridAfter w:val="2"/>
          <w:wAfter w:w="53" w:type="dxa"/>
        </w:trPr>
        <w:tc>
          <w:tcPr>
            <w:tcW w:w="3052" w:type="dxa"/>
            <w:gridSpan w:val="9"/>
            <w:tcBorders>
              <w:top w:val="nil"/>
              <w:bottom w:val="nil"/>
            </w:tcBorders>
            <w:shd w:val="clear" w:color="auto" w:fill="D9D9D9" w:themeFill="background1" w:themeFillShade="D9"/>
          </w:tcPr>
          <w:p w14:paraId="13347D2B" w14:textId="77777777" w:rsidR="00831E6C" w:rsidRPr="0066335E" w:rsidRDefault="00831E6C" w:rsidP="00831E6C">
            <w:pPr>
              <w:spacing w:before="60" w:after="60" w:line="240" w:lineRule="exact"/>
              <w:rPr>
                <w:rFonts w:cs="Arial"/>
                <w:sz w:val="20"/>
                <w:szCs w:val="20"/>
              </w:rPr>
            </w:pPr>
            <w:r>
              <w:rPr>
                <w:rFonts w:cs="Arial"/>
                <w:sz w:val="20"/>
                <w:szCs w:val="20"/>
              </w:rPr>
              <w:t>4.1 Deliverables:</w:t>
            </w:r>
          </w:p>
        </w:tc>
        <w:tc>
          <w:tcPr>
            <w:tcW w:w="6548" w:type="dxa"/>
            <w:gridSpan w:val="25"/>
            <w:tcBorders>
              <w:top w:val="nil"/>
              <w:bottom w:val="nil"/>
            </w:tcBorders>
            <w:shd w:val="clear" w:color="auto" w:fill="auto"/>
          </w:tcPr>
          <w:p w14:paraId="5FB2845B" w14:textId="77777777" w:rsidR="00831E6C" w:rsidRDefault="00831E6C" w:rsidP="00831E6C">
            <w:pPr>
              <w:spacing w:before="60" w:after="60" w:line="240" w:lineRule="exact"/>
              <w:ind w:left="252" w:hanging="252"/>
              <w:rPr>
                <w:rFonts w:cs="Arial"/>
                <w:sz w:val="20"/>
                <w:szCs w:val="20"/>
              </w:rPr>
            </w:pPr>
            <w:r>
              <w:rPr>
                <w:rFonts w:cs="Arial"/>
                <w:sz w:val="20"/>
                <w:szCs w:val="20"/>
              </w:rPr>
              <w:t>1. Form 2033 and revisions.</w:t>
            </w:r>
          </w:p>
          <w:p w14:paraId="5E8C7791" w14:textId="77777777" w:rsidR="00831E6C" w:rsidRDefault="00831E6C" w:rsidP="00831E6C">
            <w:pPr>
              <w:spacing w:before="60" w:after="60" w:line="240" w:lineRule="exact"/>
              <w:ind w:left="252" w:hanging="252"/>
              <w:rPr>
                <w:rFonts w:cs="Arial"/>
                <w:sz w:val="20"/>
                <w:szCs w:val="20"/>
              </w:rPr>
            </w:pPr>
            <w:r>
              <w:rPr>
                <w:rFonts w:cs="Arial"/>
                <w:sz w:val="20"/>
                <w:szCs w:val="20"/>
              </w:rPr>
              <w:t>2. Documents (e.g., user manual) and computer programs as per SBL-15-03-2333-0234 (and subsequent revisions), Software Baseline for CBT with software replacement (including operating system) frequency estimated every 4 years.</w:t>
            </w:r>
          </w:p>
          <w:p w14:paraId="4DD3CDB7" w14:textId="77777777" w:rsidR="00831E6C" w:rsidRDefault="00831E6C" w:rsidP="00831E6C">
            <w:pPr>
              <w:spacing w:before="60" w:after="60" w:line="240" w:lineRule="exact"/>
              <w:ind w:left="252" w:hanging="252"/>
              <w:rPr>
                <w:rFonts w:cs="Arial"/>
                <w:sz w:val="20"/>
                <w:szCs w:val="20"/>
              </w:rPr>
            </w:pPr>
            <w:r>
              <w:rPr>
                <w:rFonts w:cs="Arial"/>
                <w:sz w:val="20"/>
                <w:szCs w:val="20"/>
              </w:rPr>
              <w:t>3. Hardware as listed in SD-15-03-NSF-0006, CBT Software Design Document; Programmable Logic Controllers and associated devices (e.g., firewalls) replacement frequency estimated every 4 years.</w:t>
            </w:r>
          </w:p>
          <w:p w14:paraId="5187CFBA" w14:textId="77777777" w:rsidR="00831E6C" w:rsidRDefault="00831E6C" w:rsidP="00831E6C">
            <w:pPr>
              <w:spacing w:before="60" w:after="60" w:line="240" w:lineRule="exact"/>
              <w:ind w:left="252" w:hanging="252"/>
              <w:rPr>
                <w:rFonts w:cs="Arial"/>
                <w:sz w:val="20"/>
                <w:szCs w:val="20"/>
              </w:rPr>
            </w:pPr>
            <w:r>
              <w:rPr>
                <w:rFonts w:cs="Arial"/>
                <w:sz w:val="20"/>
                <w:szCs w:val="20"/>
              </w:rPr>
              <w:t>4</w:t>
            </w:r>
            <w:r w:rsidRPr="00421D78">
              <w:rPr>
                <w:rFonts w:cs="Arial"/>
                <w:sz w:val="20"/>
                <w:szCs w:val="20"/>
              </w:rPr>
              <w:t>. Approval for use documentation (Section SOFT-V&amp;V, Att. B</w:t>
            </w:r>
            <w:r>
              <w:rPr>
                <w:rFonts w:cs="Arial"/>
                <w:sz w:val="20"/>
                <w:szCs w:val="20"/>
              </w:rPr>
              <w:t>, as required</w:t>
            </w:r>
            <w:r w:rsidRPr="00421D78">
              <w:rPr>
                <w:rFonts w:cs="Arial"/>
                <w:sz w:val="20"/>
                <w:szCs w:val="20"/>
              </w:rPr>
              <w:t>)</w:t>
            </w:r>
          </w:p>
          <w:p w14:paraId="62390223" w14:textId="77777777" w:rsidR="00831E6C" w:rsidRDefault="00831E6C" w:rsidP="00831E6C">
            <w:pPr>
              <w:spacing w:before="60" w:after="60" w:line="240" w:lineRule="exact"/>
              <w:ind w:left="252" w:hanging="252"/>
              <w:rPr>
                <w:rFonts w:cs="Arial"/>
                <w:sz w:val="20"/>
                <w:szCs w:val="20"/>
              </w:rPr>
            </w:pPr>
            <w:r>
              <w:rPr>
                <w:rFonts w:cs="Arial"/>
                <w:sz w:val="20"/>
                <w:szCs w:val="20"/>
              </w:rPr>
              <w:t>5. Non-SSC Software Change Packages (Section SOFT-GEN, Att. E, as required)</w:t>
            </w:r>
          </w:p>
          <w:p w14:paraId="4013E450" w14:textId="77777777" w:rsidR="00831E6C" w:rsidRDefault="00831E6C" w:rsidP="00831E6C">
            <w:pPr>
              <w:spacing w:before="60" w:after="60" w:line="240" w:lineRule="exact"/>
              <w:ind w:left="252" w:hanging="252"/>
              <w:rPr>
                <w:rFonts w:cs="Arial"/>
                <w:sz w:val="20"/>
                <w:szCs w:val="20"/>
              </w:rPr>
            </w:pPr>
            <w:r>
              <w:rPr>
                <w:rFonts w:cs="Arial"/>
                <w:sz w:val="20"/>
                <w:szCs w:val="20"/>
              </w:rPr>
              <w:t>6. Problem reporting &amp; corrective action documentation (as required)</w:t>
            </w:r>
          </w:p>
          <w:p w14:paraId="562AA49B" w14:textId="77777777" w:rsidR="00831E6C" w:rsidRDefault="00831E6C" w:rsidP="00831E6C">
            <w:pPr>
              <w:spacing w:before="60" w:after="60" w:line="240" w:lineRule="exact"/>
              <w:ind w:left="252" w:hanging="252"/>
              <w:rPr>
                <w:rFonts w:cs="Arial"/>
                <w:sz w:val="20"/>
                <w:szCs w:val="20"/>
              </w:rPr>
            </w:pPr>
            <w:r>
              <w:rPr>
                <w:rFonts w:cs="Arial"/>
                <w:sz w:val="20"/>
                <w:szCs w:val="20"/>
              </w:rPr>
              <w:t>7. Institutional-Level safety software inventory and ES-DO inventory updates as required.</w:t>
            </w:r>
          </w:p>
          <w:p w14:paraId="3CF9BC74" w14:textId="77777777" w:rsidR="00831E6C" w:rsidRDefault="00831E6C" w:rsidP="00831E6C">
            <w:pPr>
              <w:spacing w:before="60" w:after="60" w:line="240" w:lineRule="exact"/>
              <w:ind w:left="252" w:hanging="252"/>
              <w:rPr>
                <w:rFonts w:cs="Arial"/>
                <w:sz w:val="20"/>
                <w:szCs w:val="20"/>
              </w:rPr>
            </w:pPr>
            <w:r>
              <w:rPr>
                <w:rFonts w:cs="Arial"/>
                <w:sz w:val="20"/>
                <w:szCs w:val="20"/>
              </w:rPr>
              <w:t>8. Software quality assessment reports, bi-annual or as required.</w:t>
            </w:r>
          </w:p>
          <w:p w14:paraId="53BF886E" w14:textId="77777777" w:rsidR="00831E6C" w:rsidRDefault="00831E6C" w:rsidP="00831E6C">
            <w:pPr>
              <w:spacing w:before="60" w:after="60" w:line="240" w:lineRule="exact"/>
              <w:ind w:left="252" w:hanging="252"/>
              <w:rPr>
                <w:rFonts w:cs="Arial"/>
                <w:sz w:val="20"/>
                <w:szCs w:val="20"/>
              </w:rPr>
            </w:pPr>
            <w:r>
              <w:rPr>
                <w:rFonts w:cs="Arial"/>
                <w:sz w:val="20"/>
                <w:szCs w:val="20"/>
              </w:rPr>
              <w:t>9. Software risk register updates, as required.</w:t>
            </w:r>
          </w:p>
          <w:p w14:paraId="75E1B914" w14:textId="77777777" w:rsidR="00831E6C" w:rsidRDefault="00831E6C" w:rsidP="00831E6C">
            <w:pPr>
              <w:spacing w:before="60" w:after="60" w:line="240" w:lineRule="exact"/>
              <w:ind w:left="252" w:hanging="359"/>
              <w:rPr>
                <w:rFonts w:cs="Arial"/>
                <w:sz w:val="20"/>
                <w:szCs w:val="20"/>
              </w:rPr>
            </w:pPr>
            <w:r>
              <w:rPr>
                <w:rFonts w:cs="Arial"/>
                <w:sz w:val="20"/>
                <w:szCs w:val="20"/>
              </w:rPr>
              <w:t>10. Software data sheet (this document) revisions, as required.</w:t>
            </w:r>
          </w:p>
          <w:p w14:paraId="6F861B4A" w14:textId="77777777" w:rsidR="00831E6C" w:rsidRDefault="00831E6C" w:rsidP="00831E6C">
            <w:pPr>
              <w:spacing w:before="60" w:after="60" w:line="240" w:lineRule="exact"/>
              <w:ind w:left="252" w:hanging="359"/>
              <w:rPr>
                <w:rFonts w:cs="Arial"/>
                <w:sz w:val="20"/>
                <w:szCs w:val="20"/>
              </w:rPr>
            </w:pPr>
            <w:r>
              <w:rPr>
                <w:rFonts w:cs="Arial"/>
                <w:sz w:val="20"/>
                <w:szCs w:val="20"/>
              </w:rPr>
              <w:t>11. Operational event documentation</w:t>
            </w:r>
          </w:p>
          <w:p w14:paraId="06D1DCCC" w14:textId="77777777" w:rsidR="00831E6C" w:rsidRPr="0066335E" w:rsidRDefault="00831E6C" w:rsidP="00831E6C">
            <w:pPr>
              <w:spacing w:before="60" w:after="60" w:line="240" w:lineRule="exact"/>
              <w:ind w:left="252" w:hanging="359"/>
              <w:rPr>
                <w:rFonts w:cs="Arial"/>
                <w:sz w:val="20"/>
                <w:szCs w:val="20"/>
              </w:rPr>
            </w:pPr>
          </w:p>
        </w:tc>
      </w:tr>
      <w:tr w:rsidR="00831E6C" w:rsidRPr="00C21884" w14:paraId="75797AC6" w14:textId="77777777" w:rsidTr="00335506">
        <w:tblPrEx>
          <w:tblLook w:val="04A0" w:firstRow="1" w:lastRow="0" w:firstColumn="1" w:lastColumn="0" w:noHBand="0" w:noVBand="1"/>
        </w:tblPrEx>
        <w:trPr>
          <w:gridAfter w:val="2"/>
          <w:wAfter w:w="53" w:type="dxa"/>
        </w:trPr>
        <w:tc>
          <w:tcPr>
            <w:tcW w:w="9600" w:type="dxa"/>
            <w:gridSpan w:val="34"/>
            <w:tcBorders>
              <w:bottom w:val="single" w:sz="4" w:space="0" w:color="auto"/>
            </w:tcBorders>
            <w:shd w:val="clear" w:color="auto" w:fill="000000" w:themeFill="text1"/>
          </w:tcPr>
          <w:p w14:paraId="55D20793" w14:textId="77777777" w:rsidR="00831E6C" w:rsidRPr="00C21884" w:rsidRDefault="00831E6C" w:rsidP="00831E6C">
            <w:pPr>
              <w:suppressAutoHyphens/>
              <w:spacing w:before="60" w:after="60" w:line="240" w:lineRule="exact"/>
              <w:rPr>
                <w:rFonts w:ascii="Arial Bold" w:hAnsi="Arial Bold" w:cs="Arial"/>
                <w:b/>
                <w:caps/>
                <w:sz w:val="20"/>
                <w:szCs w:val="20"/>
              </w:rPr>
            </w:pPr>
            <w:r>
              <w:rPr>
                <w:rFonts w:ascii="Arial Bold" w:hAnsi="Arial Bold" w:cs="Arial"/>
                <w:b/>
                <w:caps/>
                <w:sz w:val="20"/>
                <w:szCs w:val="20"/>
              </w:rPr>
              <w:lastRenderedPageBreak/>
              <w:t>5. acquisition/Design Strategy</w:t>
            </w:r>
          </w:p>
        </w:tc>
      </w:tr>
      <w:tr w:rsidR="00831E6C" w:rsidRPr="0019785E" w14:paraId="77E56640" w14:textId="77777777" w:rsidTr="00335506">
        <w:trPr>
          <w:gridAfter w:val="2"/>
          <w:wAfter w:w="53" w:type="dxa"/>
        </w:trPr>
        <w:tc>
          <w:tcPr>
            <w:tcW w:w="3052" w:type="dxa"/>
            <w:gridSpan w:val="9"/>
            <w:shd w:val="clear" w:color="auto" w:fill="D9D9D9" w:themeFill="background1" w:themeFillShade="D9"/>
          </w:tcPr>
          <w:p w14:paraId="5067FF1B" w14:textId="77777777" w:rsidR="00831E6C" w:rsidRDefault="00831E6C" w:rsidP="00831E6C">
            <w:pPr>
              <w:spacing w:before="60" w:after="60" w:line="240" w:lineRule="exact"/>
              <w:rPr>
                <w:rFonts w:cs="Arial"/>
                <w:sz w:val="20"/>
                <w:szCs w:val="20"/>
              </w:rPr>
            </w:pPr>
            <w:r>
              <w:rPr>
                <w:rFonts w:cs="Arial"/>
                <w:sz w:val="20"/>
                <w:szCs w:val="20"/>
              </w:rPr>
              <w:t>5.1 Acquisition/Design Strategy:</w:t>
            </w:r>
          </w:p>
        </w:tc>
        <w:tc>
          <w:tcPr>
            <w:tcW w:w="6548" w:type="dxa"/>
            <w:gridSpan w:val="25"/>
            <w:shd w:val="clear" w:color="auto" w:fill="auto"/>
          </w:tcPr>
          <w:p w14:paraId="40B28E58" w14:textId="77777777" w:rsidR="00831E6C" w:rsidRDefault="00831E6C" w:rsidP="00831E6C">
            <w:pPr>
              <w:pStyle w:val="ListParagraph"/>
              <w:numPr>
                <w:ilvl w:val="0"/>
                <w:numId w:val="42"/>
              </w:numPr>
              <w:spacing w:before="60" w:after="60" w:line="240" w:lineRule="exact"/>
              <w:ind w:left="342"/>
              <w:rPr>
                <w:rFonts w:cs="Arial"/>
                <w:sz w:val="20"/>
                <w:szCs w:val="20"/>
              </w:rPr>
            </w:pPr>
            <w:r>
              <w:rPr>
                <w:rFonts w:cs="Arial"/>
                <w:b/>
                <w:sz w:val="20"/>
                <w:szCs w:val="20"/>
              </w:rPr>
              <w:t>Primary Software</w:t>
            </w:r>
            <w:r w:rsidRPr="00767468">
              <w:rPr>
                <w:rFonts w:cs="Arial"/>
                <w:b/>
                <w:sz w:val="20"/>
                <w:szCs w:val="20"/>
              </w:rPr>
              <w:t>:</w:t>
            </w:r>
            <w:r>
              <w:rPr>
                <w:rFonts w:cs="Arial"/>
                <w:sz w:val="20"/>
                <w:szCs w:val="20"/>
              </w:rPr>
              <w:t xml:space="preserve"> The primary software is an existing C++ code.  This code will undergo re-design by qualified LANL programmers and include software code/deliverables as required by ESM Chapter 21 for ML-3 software.</w:t>
            </w:r>
          </w:p>
          <w:p w14:paraId="1D0B9026" w14:textId="77777777" w:rsidR="00831E6C" w:rsidRDefault="00831E6C" w:rsidP="00831E6C">
            <w:pPr>
              <w:pStyle w:val="ListParagraph"/>
              <w:numPr>
                <w:ilvl w:val="0"/>
                <w:numId w:val="42"/>
              </w:numPr>
              <w:spacing w:before="60" w:after="60" w:line="240" w:lineRule="exact"/>
              <w:ind w:left="342"/>
              <w:rPr>
                <w:rFonts w:cs="Arial"/>
                <w:sz w:val="20"/>
                <w:szCs w:val="20"/>
              </w:rPr>
            </w:pPr>
            <w:r w:rsidRPr="00767468">
              <w:rPr>
                <w:rFonts w:cs="Arial"/>
                <w:b/>
                <w:sz w:val="20"/>
                <w:szCs w:val="20"/>
              </w:rPr>
              <w:t>Support Software:</w:t>
            </w:r>
            <w:r>
              <w:rPr>
                <w:rFonts w:cs="Arial"/>
                <w:sz w:val="20"/>
                <w:szCs w:val="20"/>
              </w:rPr>
              <w:t xml:space="preserve"> Support software is off-the-shelf software (e.g., MS 2003 and MS Windows XP) that will be acquired as ML-4 software from </w:t>
            </w:r>
            <w:hyperlink r:id="rId37" w:history="1">
              <w:r w:rsidRPr="006D5D91">
                <w:rPr>
                  <w:rStyle w:val="Hyperlink"/>
                  <w:rFonts w:cs="Arial"/>
                  <w:sz w:val="20"/>
                  <w:szCs w:val="20"/>
                </w:rPr>
                <w:t>LANL Electronic Software Distribution (ESD).</w:t>
              </w:r>
            </w:hyperlink>
          </w:p>
          <w:p w14:paraId="5FA5D4E6" w14:textId="77777777" w:rsidR="00831E6C" w:rsidRPr="00554743" w:rsidRDefault="00831E6C" w:rsidP="009B3498">
            <w:pPr>
              <w:pStyle w:val="ListParagraph"/>
              <w:numPr>
                <w:ilvl w:val="0"/>
                <w:numId w:val="57"/>
              </w:numPr>
              <w:ind w:left="369"/>
            </w:pPr>
            <w:r w:rsidRPr="009B3498">
              <w:rPr>
                <w:rFonts w:cs="Arial"/>
                <w:b/>
                <w:sz w:val="20"/>
                <w:szCs w:val="20"/>
              </w:rPr>
              <w:t xml:space="preserve">Hardware: </w:t>
            </w:r>
            <w:r w:rsidRPr="009B3498">
              <w:rPr>
                <w:rFonts w:cs="Arial"/>
                <w:sz w:val="20"/>
                <w:szCs w:val="20"/>
              </w:rPr>
              <w:t>Hardware is conventional PLC related hardware and peripherals that will be procured as ML-4 hardware.</w:t>
            </w:r>
          </w:p>
        </w:tc>
      </w:tr>
      <w:tr w:rsidR="00831E6C" w:rsidRPr="00C21884" w14:paraId="642E3BA6" w14:textId="77777777" w:rsidTr="00335506">
        <w:tblPrEx>
          <w:tblLook w:val="04A0" w:firstRow="1" w:lastRow="0" w:firstColumn="1" w:lastColumn="0" w:noHBand="0" w:noVBand="1"/>
        </w:tblPrEx>
        <w:trPr>
          <w:gridAfter w:val="2"/>
          <w:wAfter w:w="53" w:type="dxa"/>
        </w:trPr>
        <w:tc>
          <w:tcPr>
            <w:tcW w:w="9600" w:type="dxa"/>
            <w:gridSpan w:val="34"/>
            <w:tcBorders>
              <w:bottom w:val="single" w:sz="4" w:space="0" w:color="auto"/>
            </w:tcBorders>
            <w:shd w:val="clear" w:color="auto" w:fill="000000" w:themeFill="text1"/>
          </w:tcPr>
          <w:p w14:paraId="36909844" w14:textId="77777777" w:rsidR="00831E6C" w:rsidRPr="00C21884" w:rsidRDefault="00831E6C" w:rsidP="00831E6C">
            <w:pPr>
              <w:keepNext/>
              <w:suppressAutoHyphens/>
              <w:spacing w:before="60" w:after="60" w:line="240" w:lineRule="exact"/>
              <w:rPr>
                <w:rFonts w:ascii="Arial Bold" w:hAnsi="Arial Bold" w:cs="Arial"/>
                <w:b/>
                <w:caps/>
                <w:sz w:val="20"/>
                <w:szCs w:val="20"/>
              </w:rPr>
            </w:pPr>
            <w:r>
              <w:rPr>
                <w:rFonts w:ascii="Arial Bold" w:hAnsi="Arial Bold" w:cs="Arial"/>
                <w:b/>
                <w:caps/>
                <w:sz w:val="20"/>
                <w:szCs w:val="20"/>
              </w:rPr>
              <w:t>6.0 SOFTWARE PROJECT MANAGEMENT (PM)</w:t>
            </w:r>
          </w:p>
        </w:tc>
      </w:tr>
      <w:tr w:rsidR="00E43ED2" w14:paraId="60AE5D11" w14:textId="77777777" w:rsidTr="00335506">
        <w:trPr>
          <w:gridAfter w:val="2"/>
          <w:wAfter w:w="53" w:type="dxa"/>
          <w:trHeight w:val="215"/>
        </w:trPr>
        <w:tc>
          <w:tcPr>
            <w:tcW w:w="9600" w:type="dxa"/>
            <w:gridSpan w:val="34"/>
            <w:tcBorders>
              <w:top w:val="single" w:sz="4" w:space="0" w:color="auto"/>
            </w:tcBorders>
            <w:shd w:val="clear" w:color="auto" w:fill="D9D9D9" w:themeFill="background1" w:themeFillShade="D9"/>
          </w:tcPr>
          <w:p w14:paraId="5CB32C11" w14:textId="668DEE26" w:rsidR="00E43ED2" w:rsidRDefault="00E43ED2" w:rsidP="00E43ED2">
            <w:pPr>
              <w:keepNext/>
              <w:spacing w:before="60" w:after="60" w:line="240" w:lineRule="exact"/>
              <w:rPr>
                <w:rFonts w:cs="Arial"/>
                <w:sz w:val="20"/>
                <w:szCs w:val="20"/>
              </w:rPr>
            </w:pPr>
            <w:r>
              <w:rPr>
                <w:rFonts w:cs="Arial"/>
                <w:sz w:val="20"/>
                <w:szCs w:val="20"/>
              </w:rPr>
              <w:t>6.1 Rough Estimate of Software Project Cost, K$</w:t>
            </w:r>
          </w:p>
        </w:tc>
      </w:tr>
      <w:tr w:rsidR="00831E6C" w14:paraId="15C7984C" w14:textId="77777777" w:rsidTr="00335506">
        <w:trPr>
          <w:gridAfter w:val="2"/>
          <w:wAfter w:w="53" w:type="dxa"/>
          <w:trHeight w:val="214"/>
        </w:trPr>
        <w:tc>
          <w:tcPr>
            <w:tcW w:w="7433" w:type="dxa"/>
            <w:gridSpan w:val="30"/>
            <w:shd w:val="clear" w:color="auto" w:fill="D9D9D9" w:themeFill="background1" w:themeFillShade="D9"/>
          </w:tcPr>
          <w:p w14:paraId="1C354DAA" w14:textId="77777777" w:rsidR="00831E6C" w:rsidRDefault="00831E6C" w:rsidP="00831E6C">
            <w:pPr>
              <w:keepNext/>
              <w:spacing w:before="60" w:after="60" w:line="240" w:lineRule="exact"/>
              <w:jc w:val="center"/>
              <w:rPr>
                <w:rFonts w:cs="Arial"/>
                <w:sz w:val="20"/>
                <w:szCs w:val="20"/>
              </w:rPr>
            </w:pPr>
            <w:r>
              <w:rPr>
                <w:rFonts w:cs="Arial"/>
                <w:sz w:val="20"/>
                <w:szCs w:val="20"/>
              </w:rPr>
              <w:t>Fiscal Year (FY):</w:t>
            </w:r>
          </w:p>
        </w:tc>
        <w:tc>
          <w:tcPr>
            <w:tcW w:w="2167" w:type="dxa"/>
            <w:gridSpan w:val="4"/>
            <w:vMerge w:val="restart"/>
            <w:tcBorders>
              <w:top w:val="single" w:sz="4" w:space="0" w:color="auto"/>
            </w:tcBorders>
            <w:shd w:val="clear" w:color="auto" w:fill="D9D9D9" w:themeFill="background1" w:themeFillShade="D9"/>
          </w:tcPr>
          <w:p w14:paraId="43F1293B" w14:textId="77777777" w:rsidR="00831E6C" w:rsidRDefault="00831E6C" w:rsidP="00831E6C">
            <w:pPr>
              <w:keepNext/>
              <w:spacing w:before="60" w:after="60" w:line="240" w:lineRule="exact"/>
              <w:jc w:val="center"/>
              <w:rPr>
                <w:rFonts w:cs="Arial"/>
                <w:sz w:val="20"/>
                <w:szCs w:val="20"/>
              </w:rPr>
            </w:pPr>
            <w:r>
              <w:rPr>
                <w:rFonts w:cs="Arial"/>
                <w:sz w:val="20"/>
                <w:szCs w:val="20"/>
              </w:rPr>
              <w:t>Total, K$ (5 FY):</w:t>
            </w:r>
          </w:p>
        </w:tc>
      </w:tr>
      <w:tr w:rsidR="00831E6C" w14:paraId="7E565811" w14:textId="77777777" w:rsidTr="00335506">
        <w:trPr>
          <w:gridAfter w:val="2"/>
          <w:wAfter w:w="53" w:type="dxa"/>
        </w:trPr>
        <w:tc>
          <w:tcPr>
            <w:tcW w:w="1901" w:type="dxa"/>
            <w:gridSpan w:val="4"/>
            <w:shd w:val="clear" w:color="auto" w:fill="D9D9D9" w:themeFill="background1" w:themeFillShade="D9"/>
          </w:tcPr>
          <w:p w14:paraId="252A699D" w14:textId="77777777" w:rsidR="00831E6C" w:rsidRDefault="00831E6C" w:rsidP="00831E6C">
            <w:pPr>
              <w:spacing w:before="60" w:after="60" w:line="240" w:lineRule="exact"/>
              <w:ind w:left="252" w:hanging="252"/>
              <w:jc w:val="center"/>
              <w:rPr>
                <w:rFonts w:cs="Arial"/>
                <w:sz w:val="20"/>
                <w:szCs w:val="20"/>
              </w:rPr>
            </w:pPr>
            <w:r>
              <w:rPr>
                <w:rFonts w:cs="Arial"/>
                <w:sz w:val="20"/>
                <w:szCs w:val="20"/>
              </w:rPr>
              <w:t>Current FY (FY1)</w:t>
            </w:r>
          </w:p>
        </w:tc>
        <w:tc>
          <w:tcPr>
            <w:tcW w:w="1151" w:type="dxa"/>
            <w:gridSpan w:val="5"/>
            <w:tcBorders>
              <w:top w:val="single" w:sz="4" w:space="0" w:color="auto"/>
              <w:bottom w:val="single" w:sz="4" w:space="0" w:color="auto"/>
            </w:tcBorders>
            <w:shd w:val="clear" w:color="auto" w:fill="D9D9D9" w:themeFill="background1" w:themeFillShade="D9"/>
          </w:tcPr>
          <w:p w14:paraId="672262E1" w14:textId="77777777" w:rsidR="00831E6C" w:rsidRDefault="00831E6C" w:rsidP="00831E6C">
            <w:pPr>
              <w:spacing w:before="60" w:after="60" w:line="240" w:lineRule="exact"/>
              <w:ind w:left="252" w:hanging="252"/>
              <w:jc w:val="center"/>
              <w:rPr>
                <w:rFonts w:cs="Arial"/>
                <w:sz w:val="20"/>
                <w:szCs w:val="20"/>
              </w:rPr>
            </w:pPr>
            <w:r>
              <w:rPr>
                <w:rFonts w:cs="Arial"/>
                <w:sz w:val="20"/>
                <w:szCs w:val="20"/>
              </w:rPr>
              <w:t>FY2</w:t>
            </w:r>
          </w:p>
        </w:tc>
        <w:tc>
          <w:tcPr>
            <w:tcW w:w="1620" w:type="dxa"/>
            <w:gridSpan w:val="9"/>
            <w:tcBorders>
              <w:top w:val="single" w:sz="4" w:space="0" w:color="auto"/>
              <w:bottom w:val="single" w:sz="4" w:space="0" w:color="auto"/>
            </w:tcBorders>
            <w:shd w:val="clear" w:color="auto" w:fill="D9D9D9" w:themeFill="background1" w:themeFillShade="D9"/>
          </w:tcPr>
          <w:p w14:paraId="2D385072" w14:textId="77777777" w:rsidR="00831E6C" w:rsidRDefault="00831E6C" w:rsidP="00831E6C">
            <w:pPr>
              <w:spacing w:before="60" w:after="60" w:line="240" w:lineRule="exact"/>
              <w:ind w:left="252" w:hanging="252"/>
              <w:jc w:val="center"/>
              <w:rPr>
                <w:rFonts w:cs="Arial"/>
                <w:sz w:val="20"/>
                <w:szCs w:val="20"/>
              </w:rPr>
            </w:pPr>
            <w:r>
              <w:rPr>
                <w:rFonts w:cs="Arial"/>
                <w:sz w:val="20"/>
                <w:szCs w:val="20"/>
              </w:rPr>
              <w:t>FY3</w:t>
            </w:r>
          </w:p>
        </w:tc>
        <w:tc>
          <w:tcPr>
            <w:tcW w:w="1411" w:type="dxa"/>
            <w:gridSpan w:val="6"/>
            <w:tcBorders>
              <w:top w:val="single" w:sz="4" w:space="0" w:color="auto"/>
              <w:bottom w:val="single" w:sz="4" w:space="0" w:color="auto"/>
            </w:tcBorders>
            <w:shd w:val="clear" w:color="auto" w:fill="D9D9D9" w:themeFill="background1" w:themeFillShade="D9"/>
          </w:tcPr>
          <w:p w14:paraId="6472DECF" w14:textId="77777777" w:rsidR="00831E6C" w:rsidRDefault="00831E6C" w:rsidP="00831E6C">
            <w:pPr>
              <w:spacing w:before="60" w:after="60" w:line="240" w:lineRule="exact"/>
              <w:ind w:left="252" w:hanging="252"/>
              <w:jc w:val="center"/>
              <w:rPr>
                <w:rFonts w:cs="Arial"/>
                <w:sz w:val="20"/>
                <w:szCs w:val="20"/>
              </w:rPr>
            </w:pPr>
            <w:r>
              <w:rPr>
                <w:rFonts w:cs="Arial"/>
                <w:sz w:val="20"/>
                <w:szCs w:val="20"/>
              </w:rPr>
              <w:t>FY4</w:t>
            </w:r>
          </w:p>
        </w:tc>
        <w:tc>
          <w:tcPr>
            <w:tcW w:w="1350" w:type="dxa"/>
            <w:gridSpan w:val="6"/>
            <w:tcBorders>
              <w:top w:val="single" w:sz="4" w:space="0" w:color="auto"/>
              <w:bottom w:val="single" w:sz="4" w:space="0" w:color="auto"/>
            </w:tcBorders>
            <w:shd w:val="clear" w:color="auto" w:fill="D9D9D9" w:themeFill="background1" w:themeFillShade="D9"/>
          </w:tcPr>
          <w:p w14:paraId="25DA8A49" w14:textId="77777777" w:rsidR="00831E6C" w:rsidRDefault="00831E6C" w:rsidP="00831E6C">
            <w:pPr>
              <w:spacing w:before="60" w:after="60" w:line="240" w:lineRule="exact"/>
              <w:ind w:left="252" w:hanging="252"/>
              <w:jc w:val="center"/>
              <w:rPr>
                <w:rFonts w:cs="Arial"/>
                <w:sz w:val="20"/>
                <w:szCs w:val="20"/>
              </w:rPr>
            </w:pPr>
            <w:r>
              <w:rPr>
                <w:rFonts w:cs="Arial"/>
                <w:sz w:val="20"/>
                <w:szCs w:val="20"/>
              </w:rPr>
              <w:t>FY5</w:t>
            </w:r>
          </w:p>
        </w:tc>
        <w:tc>
          <w:tcPr>
            <w:tcW w:w="2167" w:type="dxa"/>
            <w:gridSpan w:val="4"/>
            <w:vMerge/>
            <w:shd w:val="clear" w:color="auto" w:fill="auto"/>
          </w:tcPr>
          <w:p w14:paraId="4BF7D940" w14:textId="77777777" w:rsidR="00831E6C" w:rsidRDefault="00831E6C" w:rsidP="00831E6C">
            <w:pPr>
              <w:spacing w:before="60" w:after="60" w:line="240" w:lineRule="exact"/>
              <w:ind w:left="252" w:hanging="252"/>
              <w:rPr>
                <w:rFonts w:cs="Arial"/>
                <w:sz w:val="20"/>
                <w:szCs w:val="20"/>
              </w:rPr>
            </w:pPr>
          </w:p>
        </w:tc>
      </w:tr>
      <w:tr w:rsidR="00831E6C" w14:paraId="00A3A9A8" w14:textId="77777777" w:rsidTr="00335506">
        <w:trPr>
          <w:gridAfter w:val="2"/>
          <w:wAfter w:w="53" w:type="dxa"/>
        </w:trPr>
        <w:tc>
          <w:tcPr>
            <w:tcW w:w="1901" w:type="dxa"/>
            <w:gridSpan w:val="4"/>
            <w:shd w:val="clear" w:color="auto" w:fill="auto"/>
          </w:tcPr>
          <w:p w14:paraId="517D92FD"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540</w:t>
            </w:r>
          </w:p>
        </w:tc>
        <w:tc>
          <w:tcPr>
            <w:tcW w:w="1151" w:type="dxa"/>
            <w:gridSpan w:val="5"/>
            <w:tcBorders>
              <w:top w:val="single" w:sz="4" w:space="0" w:color="auto"/>
              <w:bottom w:val="single" w:sz="4" w:space="0" w:color="auto"/>
            </w:tcBorders>
            <w:shd w:val="clear" w:color="auto" w:fill="auto"/>
          </w:tcPr>
          <w:p w14:paraId="597CD5D7"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215</w:t>
            </w:r>
          </w:p>
        </w:tc>
        <w:tc>
          <w:tcPr>
            <w:tcW w:w="1620" w:type="dxa"/>
            <w:gridSpan w:val="9"/>
            <w:tcBorders>
              <w:top w:val="single" w:sz="4" w:space="0" w:color="auto"/>
              <w:bottom w:val="single" w:sz="4" w:space="0" w:color="auto"/>
            </w:tcBorders>
            <w:shd w:val="clear" w:color="auto" w:fill="auto"/>
          </w:tcPr>
          <w:p w14:paraId="25248275"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200</w:t>
            </w:r>
          </w:p>
        </w:tc>
        <w:tc>
          <w:tcPr>
            <w:tcW w:w="1411" w:type="dxa"/>
            <w:gridSpan w:val="6"/>
            <w:tcBorders>
              <w:top w:val="single" w:sz="4" w:space="0" w:color="auto"/>
              <w:bottom w:val="single" w:sz="4" w:space="0" w:color="auto"/>
            </w:tcBorders>
            <w:shd w:val="clear" w:color="auto" w:fill="auto"/>
          </w:tcPr>
          <w:p w14:paraId="04AD84D2"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230</w:t>
            </w:r>
          </w:p>
        </w:tc>
        <w:tc>
          <w:tcPr>
            <w:tcW w:w="1350" w:type="dxa"/>
            <w:gridSpan w:val="6"/>
            <w:tcBorders>
              <w:top w:val="single" w:sz="4" w:space="0" w:color="auto"/>
              <w:bottom w:val="single" w:sz="4" w:space="0" w:color="auto"/>
            </w:tcBorders>
            <w:shd w:val="clear" w:color="auto" w:fill="auto"/>
          </w:tcPr>
          <w:p w14:paraId="0FCD1641"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655</w:t>
            </w:r>
          </w:p>
        </w:tc>
        <w:tc>
          <w:tcPr>
            <w:tcW w:w="2167" w:type="dxa"/>
            <w:gridSpan w:val="4"/>
            <w:shd w:val="clear" w:color="auto" w:fill="auto"/>
          </w:tcPr>
          <w:p w14:paraId="49DB644D" w14:textId="77777777" w:rsidR="00831E6C" w:rsidRPr="00E27550" w:rsidRDefault="00831E6C" w:rsidP="00831E6C">
            <w:pPr>
              <w:spacing w:before="60" w:after="60" w:line="240" w:lineRule="exact"/>
              <w:ind w:left="252" w:hanging="252"/>
              <w:jc w:val="center"/>
              <w:rPr>
                <w:rFonts w:cs="Arial"/>
                <w:sz w:val="20"/>
                <w:szCs w:val="20"/>
              </w:rPr>
            </w:pPr>
            <w:r w:rsidRPr="00E27550">
              <w:rPr>
                <w:rFonts w:cs="Arial"/>
                <w:sz w:val="20"/>
                <w:szCs w:val="20"/>
              </w:rPr>
              <w:t>1,840</w:t>
            </w:r>
          </w:p>
        </w:tc>
      </w:tr>
      <w:tr w:rsidR="00831E6C" w:rsidRPr="0019785E" w14:paraId="121327D8" w14:textId="77777777" w:rsidTr="00335506">
        <w:trPr>
          <w:gridAfter w:val="2"/>
          <w:wAfter w:w="53" w:type="dxa"/>
        </w:trPr>
        <w:tc>
          <w:tcPr>
            <w:tcW w:w="3052" w:type="dxa"/>
            <w:gridSpan w:val="9"/>
            <w:shd w:val="clear" w:color="auto" w:fill="D9D9D9" w:themeFill="background1" w:themeFillShade="D9"/>
          </w:tcPr>
          <w:p w14:paraId="21B030AE" w14:textId="77777777" w:rsidR="00831E6C" w:rsidRDefault="00831E6C" w:rsidP="00831E6C">
            <w:pPr>
              <w:spacing w:before="60" w:after="60" w:line="240" w:lineRule="exact"/>
              <w:rPr>
                <w:rFonts w:cs="Arial"/>
                <w:sz w:val="20"/>
                <w:szCs w:val="20"/>
              </w:rPr>
            </w:pPr>
            <w:r>
              <w:rPr>
                <w:rFonts w:cs="Arial"/>
                <w:sz w:val="20"/>
                <w:szCs w:val="20"/>
              </w:rPr>
              <w:t>6.2 Other PM Considerations:</w:t>
            </w:r>
          </w:p>
        </w:tc>
        <w:tc>
          <w:tcPr>
            <w:tcW w:w="6548" w:type="dxa"/>
            <w:gridSpan w:val="25"/>
            <w:shd w:val="clear" w:color="auto" w:fill="auto"/>
          </w:tcPr>
          <w:p w14:paraId="7F4841D9" w14:textId="77777777" w:rsidR="00831E6C" w:rsidRPr="00554743" w:rsidRDefault="00831E6C" w:rsidP="00831E6C">
            <w:r>
              <w:t>NA</w:t>
            </w:r>
          </w:p>
        </w:tc>
      </w:tr>
      <w:tr w:rsidR="00831E6C" w:rsidRPr="00C21884" w14:paraId="1B074946" w14:textId="77777777" w:rsidTr="00335506">
        <w:tblPrEx>
          <w:tblLook w:val="04A0" w:firstRow="1" w:lastRow="0" w:firstColumn="1" w:lastColumn="0" w:noHBand="0" w:noVBand="1"/>
        </w:tblPrEx>
        <w:trPr>
          <w:gridAfter w:val="2"/>
          <w:wAfter w:w="53" w:type="dxa"/>
        </w:trPr>
        <w:tc>
          <w:tcPr>
            <w:tcW w:w="9600" w:type="dxa"/>
            <w:gridSpan w:val="34"/>
            <w:tcBorders>
              <w:bottom w:val="single" w:sz="4" w:space="0" w:color="auto"/>
            </w:tcBorders>
            <w:shd w:val="clear" w:color="auto" w:fill="000000" w:themeFill="text1"/>
          </w:tcPr>
          <w:p w14:paraId="03EC4B09" w14:textId="77777777" w:rsidR="00831E6C" w:rsidRPr="00C21884" w:rsidRDefault="00831E6C" w:rsidP="00831E6C">
            <w:pPr>
              <w:suppressAutoHyphens/>
              <w:spacing w:before="60" w:after="60" w:line="240" w:lineRule="exact"/>
              <w:rPr>
                <w:rFonts w:ascii="Arial Bold" w:hAnsi="Arial Bold" w:cs="Arial"/>
                <w:b/>
                <w:caps/>
                <w:sz w:val="20"/>
                <w:szCs w:val="20"/>
              </w:rPr>
            </w:pPr>
            <w:r>
              <w:rPr>
                <w:rFonts w:ascii="Arial Bold" w:hAnsi="Arial Bold" w:cs="Arial"/>
                <w:b/>
                <w:caps/>
                <w:sz w:val="20"/>
                <w:szCs w:val="20"/>
              </w:rPr>
              <w:t>7. Use and Maintenance</w:t>
            </w:r>
          </w:p>
        </w:tc>
      </w:tr>
      <w:tr w:rsidR="00831E6C" w:rsidRPr="0019785E" w14:paraId="5A660D0F" w14:textId="77777777" w:rsidTr="00335506">
        <w:trPr>
          <w:gridAfter w:val="2"/>
          <w:wAfter w:w="53" w:type="dxa"/>
        </w:trPr>
        <w:tc>
          <w:tcPr>
            <w:tcW w:w="9600" w:type="dxa"/>
            <w:gridSpan w:val="34"/>
            <w:shd w:val="clear" w:color="auto" w:fill="auto"/>
          </w:tcPr>
          <w:p w14:paraId="75084C5A" w14:textId="0E656189" w:rsidR="00831E6C" w:rsidRPr="000C7116" w:rsidRDefault="00831E6C" w:rsidP="00831E6C">
            <w:pPr>
              <w:spacing w:before="60" w:after="60" w:line="240" w:lineRule="exact"/>
              <w:rPr>
                <w:rFonts w:cs="Arial"/>
                <w:sz w:val="20"/>
                <w:szCs w:val="20"/>
              </w:rPr>
            </w:pPr>
            <w:r>
              <w:rPr>
                <w:rFonts w:cs="Arial"/>
                <w:sz w:val="20"/>
                <w:szCs w:val="20"/>
              </w:rPr>
              <w:t>Use and maintain software in accordance with the requirements and limitations in Section 3.0 and the following:</w:t>
            </w:r>
          </w:p>
        </w:tc>
      </w:tr>
      <w:tr w:rsidR="00831E6C" w:rsidRPr="0019785E" w14:paraId="061597A5" w14:textId="77777777" w:rsidTr="00335506">
        <w:trPr>
          <w:gridAfter w:val="2"/>
          <w:wAfter w:w="53" w:type="dxa"/>
        </w:trPr>
        <w:tc>
          <w:tcPr>
            <w:tcW w:w="2993" w:type="dxa"/>
            <w:gridSpan w:val="8"/>
            <w:shd w:val="clear" w:color="auto" w:fill="D9D9D9" w:themeFill="background1" w:themeFillShade="D9"/>
          </w:tcPr>
          <w:p w14:paraId="0192D455" w14:textId="77777777" w:rsidR="00831E6C" w:rsidRDefault="00831E6C" w:rsidP="00831E6C">
            <w:pPr>
              <w:spacing w:before="60" w:after="60" w:line="240" w:lineRule="exact"/>
              <w:rPr>
                <w:rFonts w:cs="Arial"/>
                <w:sz w:val="20"/>
                <w:szCs w:val="20"/>
              </w:rPr>
            </w:pPr>
            <w:r w:rsidRPr="008651D3">
              <w:rPr>
                <w:rFonts w:cs="Arial"/>
                <w:sz w:val="20"/>
                <w:szCs w:val="20"/>
              </w:rPr>
              <w:t xml:space="preserve">7.1 </w:t>
            </w:r>
            <w:r>
              <w:rPr>
                <w:rFonts w:cs="Arial"/>
                <w:sz w:val="20"/>
                <w:szCs w:val="20"/>
              </w:rPr>
              <w:t>Software User/Administrator Authorization Process:</w:t>
            </w:r>
          </w:p>
        </w:tc>
        <w:tc>
          <w:tcPr>
            <w:tcW w:w="6607" w:type="dxa"/>
            <w:gridSpan w:val="26"/>
            <w:shd w:val="clear" w:color="auto" w:fill="auto"/>
          </w:tcPr>
          <w:p w14:paraId="78E86272" w14:textId="6997E89B" w:rsidR="00831E6C" w:rsidRPr="00C32593" w:rsidRDefault="00831E6C" w:rsidP="00831E6C">
            <w:pPr>
              <w:pStyle w:val="ListParagraph"/>
              <w:numPr>
                <w:ilvl w:val="0"/>
                <w:numId w:val="52"/>
              </w:numPr>
              <w:spacing w:before="60" w:after="60" w:line="240" w:lineRule="exact"/>
              <w:ind w:left="342"/>
              <w:rPr>
                <w:rFonts w:cs="Arial"/>
                <w:sz w:val="20"/>
                <w:szCs w:val="20"/>
              </w:rPr>
            </w:pPr>
            <w:r w:rsidRPr="00C32593">
              <w:rPr>
                <w:rFonts w:cs="Arial"/>
                <w:sz w:val="20"/>
                <w:szCs w:val="20"/>
              </w:rPr>
              <w:t>The SRLM will identify, evaluate and authorize software users and administrators ba</w:t>
            </w:r>
            <w:r w:rsidRPr="0031749A">
              <w:rPr>
                <w:rFonts w:cs="Arial"/>
                <w:sz w:val="20"/>
                <w:szCs w:val="20"/>
              </w:rPr>
              <w:t xml:space="preserve">sed on need and the knowledge, skills and abilities required as indicated in this document via the SWDS or referenced webpage. </w:t>
            </w:r>
            <w:r w:rsidR="0031749A" w:rsidRPr="0031749A">
              <w:rPr>
                <w:rFonts w:cs="Arial"/>
                <w:sz w:val="20"/>
                <w:szCs w:val="20"/>
              </w:rPr>
              <w:t xml:space="preserve">Authorized users are identified on </w:t>
            </w:r>
            <w:r w:rsidR="0031749A" w:rsidRPr="0031749A">
              <w:rPr>
                <w:sz w:val="20"/>
                <w:szCs w:val="20"/>
              </w:rPr>
              <w:t xml:space="preserve">the </w:t>
            </w:r>
            <w:hyperlink r:id="rId38" w:history="1">
              <w:r w:rsidR="0031749A" w:rsidRPr="0031749A">
                <w:rPr>
                  <w:rStyle w:val="Hyperlink"/>
                  <w:rFonts w:cs="Arial"/>
                  <w:spacing w:val="2"/>
                  <w:sz w:val="20"/>
                  <w:szCs w:val="20"/>
                </w:rPr>
                <w:t>ES Division Non-SSC Software Inventory</w:t>
              </w:r>
            </w:hyperlink>
            <w:r w:rsidR="0031749A" w:rsidRPr="0031749A">
              <w:rPr>
                <w:sz w:val="20"/>
                <w:szCs w:val="20"/>
              </w:rPr>
              <w:t xml:space="preserve"> website.</w:t>
            </w:r>
          </w:p>
        </w:tc>
      </w:tr>
      <w:tr w:rsidR="00831E6C" w:rsidRPr="0019785E" w14:paraId="1A989A0B" w14:textId="77777777" w:rsidTr="00335506">
        <w:trPr>
          <w:gridAfter w:val="2"/>
          <w:wAfter w:w="53" w:type="dxa"/>
        </w:trPr>
        <w:tc>
          <w:tcPr>
            <w:tcW w:w="29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74713" w14:textId="77777777" w:rsidR="00831E6C" w:rsidRDefault="00831E6C" w:rsidP="00831E6C">
            <w:pPr>
              <w:spacing w:before="60" w:after="60" w:line="240" w:lineRule="exact"/>
              <w:rPr>
                <w:rFonts w:cs="Arial"/>
                <w:sz w:val="20"/>
                <w:szCs w:val="20"/>
              </w:rPr>
            </w:pPr>
            <w:r>
              <w:rPr>
                <w:rFonts w:cs="Arial"/>
                <w:sz w:val="20"/>
                <w:szCs w:val="20"/>
              </w:rPr>
              <w:t>7.2 Authorized Software User Requirements:</w:t>
            </w:r>
          </w:p>
        </w:tc>
        <w:tc>
          <w:tcPr>
            <w:tcW w:w="6607" w:type="dxa"/>
            <w:gridSpan w:val="26"/>
            <w:tcBorders>
              <w:top w:val="single" w:sz="4" w:space="0" w:color="auto"/>
              <w:left w:val="single" w:sz="4" w:space="0" w:color="auto"/>
              <w:bottom w:val="single" w:sz="4" w:space="0" w:color="auto"/>
              <w:right w:val="single" w:sz="4" w:space="0" w:color="auto"/>
            </w:tcBorders>
            <w:shd w:val="clear" w:color="auto" w:fill="auto"/>
          </w:tcPr>
          <w:p w14:paraId="490DA2A1" w14:textId="556D311A" w:rsidR="00831E6C" w:rsidRDefault="00831E6C" w:rsidP="00831E6C">
            <w:pPr>
              <w:pStyle w:val="ListParagraph"/>
              <w:numPr>
                <w:ilvl w:val="0"/>
                <w:numId w:val="52"/>
              </w:numPr>
              <w:spacing w:before="60" w:after="60" w:line="240" w:lineRule="exact"/>
              <w:ind w:left="342"/>
              <w:rPr>
                <w:rFonts w:cs="Arial"/>
                <w:sz w:val="20"/>
                <w:szCs w:val="20"/>
              </w:rPr>
            </w:pPr>
            <w:r>
              <w:rPr>
                <w:rFonts w:cs="Arial"/>
                <w:sz w:val="20"/>
                <w:szCs w:val="20"/>
              </w:rPr>
              <w:t>Online U</w:t>
            </w:r>
            <w:r w:rsidR="000F0484">
              <w:rPr>
                <w:rFonts w:cs="Arial"/>
                <w:sz w:val="20"/>
                <w:szCs w:val="20"/>
              </w:rPr>
              <w:t>T</w:t>
            </w:r>
            <w:r>
              <w:rPr>
                <w:rFonts w:cs="Arial"/>
                <w:sz w:val="20"/>
                <w:szCs w:val="20"/>
              </w:rPr>
              <w:t xml:space="preserve">rain Course No. 45412, SWDS-16-03-2333-0089, </w:t>
            </w:r>
            <w:r w:rsidRPr="000C7116">
              <w:rPr>
                <w:rFonts w:cs="Arial"/>
                <w:i/>
                <w:sz w:val="20"/>
                <w:szCs w:val="20"/>
              </w:rPr>
              <w:t>Software Data Sheet (SWDS) for CBT Software</w:t>
            </w:r>
            <w:r w:rsidR="0031749A">
              <w:rPr>
                <w:rFonts w:cs="Arial"/>
                <w:i/>
                <w:sz w:val="20"/>
                <w:szCs w:val="20"/>
              </w:rPr>
              <w:t xml:space="preserve">, </w:t>
            </w:r>
          </w:p>
          <w:p w14:paraId="661E44DE" w14:textId="23B0A3C8" w:rsidR="00831E6C" w:rsidRDefault="00831E6C" w:rsidP="00831E6C">
            <w:pPr>
              <w:pStyle w:val="ListParagraph"/>
              <w:numPr>
                <w:ilvl w:val="0"/>
                <w:numId w:val="52"/>
              </w:numPr>
              <w:spacing w:before="60" w:after="60" w:line="240" w:lineRule="exact"/>
              <w:ind w:left="342"/>
              <w:rPr>
                <w:rFonts w:cs="Arial"/>
                <w:sz w:val="20"/>
                <w:szCs w:val="20"/>
              </w:rPr>
            </w:pPr>
            <w:r>
              <w:rPr>
                <w:rFonts w:cs="Arial"/>
                <w:sz w:val="20"/>
                <w:szCs w:val="20"/>
              </w:rPr>
              <w:t>Online U</w:t>
            </w:r>
            <w:r w:rsidR="000F0484">
              <w:rPr>
                <w:rFonts w:cs="Arial"/>
                <w:sz w:val="20"/>
                <w:szCs w:val="20"/>
              </w:rPr>
              <w:t>T</w:t>
            </w:r>
            <w:r>
              <w:rPr>
                <w:rFonts w:cs="Arial"/>
                <w:sz w:val="20"/>
                <w:szCs w:val="20"/>
              </w:rPr>
              <w:t xml:space="preserve">rain Course No. 45458, UM-15-03-NSF-001, CBT </w:t>
            </w:r>
            <w:r w:rsidR="0031749A">
              <w:rPr>
                <w:rFonts w:cs="Arial"/>
                <w:i/>
                <w:sz w:val="20"/>
                <w:szCs w:val="20"/>
              </w:rPr>
              <w:t>User Manual,</w:t>
            </w:r>
          </w:p>
          <w:p w14:paraId="1F9CE2D9" w14:textId="5C1B4A43" w:rsidR="00831E6C" w:rsidRPr="009B3498" w:rsidRDefault="00831E6C" w:rsidP="00831E6C">
            <w:pPr>
              <w:pStyle w:val="ListParagraph"/>
              <w:numPr>
                <w:ilvl w:val="0"/>
                <w:numId w:val="52"/>
              </w:numPr>
              <w:spacing w:before="60" w:after="60" w:line="240" w:lineRule="exact"/>
              <w:ind w:left="342"/>
              <w:rPr>
                <w:rFonts w:cs="Arial"/>
                <w:sz w:val="20"/>
                <w:szCs w:val="20"/>
              </w:rPr>
            </w:pPr>
            <w:r>
              <w:rPr>
                <w:rFonts w:cs="Arial"/>
                <w:sz w:val="20"/>
                <w:szCs w:val="20"/>
              </w:rPr>
              <w:t>Online U</w:t>
            </w:r>
            <w:r w:rsidR="000F0484">
              <w:rPr>
                <w:rFonts w:cs="Arial"/>
                <w:sz w:val="20"/>
                <w:szCs w:val="20"/>
              </w:rPr>
              <w:t>T</w:t>
            </w:r>
            <w:r>
              <w:rPr>
                <w:rFonts w:cs="Arial"/>
                <w:sz w:val="20"/>
                <w:szCs w:val="20"/>
              </w:rPr>
              <w:t>rain Course No. 52346, AP-15-03-NSF</w:t>
            </w:r>
            <w:r w:rsidRPr="00554743">
              <w:rPr>
                <w:rFonts w:cs="Arial"/>
                <w:sz w:val="20"/>
                <w:szCs w:val="20"/>
              </w:rPr>
              <w:t xml:space="preserve">-0007, </w:t>
            </w:r>
            <w:r>
              <w:rPr>
                <w:rFonts w:cs="Arial"/>
                <w:i/>
                <w:sz w:val="20"/>
                <w:szCs w:val="20"/>
              </w:rPr>
              <w:t>CBT</w:t>
            </w:r>
            <w:r w:rsidRPr="00554743">
              <w:rPr>
                <w:rFonts w:cs="Arial"/>
                <w:i/>
                <w:sz w:val="20"/>
                <w:szCs w:val="20"/>
              </w:rPr>
              <w:t xml:space="preserve"> Administrative Procedure</w:t>
            </w:r>
            <w:r w:rsidR="0031749A">
              <w:rPr>
                <w:rFonts w:cs="Arial"/>
                <w:i/>
                <w:sz w:val="20"/>
                <w:szCs w:val="20"/>
              </w:rPr>
              <w:t>, and</w:t>
            </w:r>
          </w:p>
          <w:p w14:paraId="3244F5DB" w14:textId="7839BC69" w:rsidR="00B538C0" w:rsidRPr="00C32593" w:rsidRDefault="00B538C0" w:rsidP="00831E6C">
            <w:pPr>
              <w:pStyle w:val="ListParagraph"/>
              <w:numPr>
                <w:ilvl w:val="0"/>
                <w:numId w:val="52"/>
              </w:numPr>
              <w:spacing w:before="60" w:after="60" w:line="240" w:lineRule="exact"/>
              <w:ind w:left="342"/>
              <w:rPr>
                <w:rFonts w:cs="Arial"/>
                <w:sz w:val="20"/>
                <w:szCs w:val="20"/>
              </w:rPr>
            </w:pPr>
            <w:r>
              <w:rPr>
                <w:rFonts w:cs="Arial"/>
                <w:sz w:val="20"/>
                <w:szCs w:val="20"/>
              </w:rPr>
              <w:t>Must have LANL Unclassified (Yellow) Cryptocard to access</w:t>
            </w:r>
          </w:p>
        </w:tc>
      </w:tr>
      <w:tr w:rsidR="00831E6C" w:rsidRPr="0019785E" w14:paraId="6A8E6201" w14:textId="77777777" w:rsidTr="00335506">
        <w:trPr>
          <w:gridAfter w:val="2"/>
          <w:wAfter w:w="53" w:type="dxa"/>
        </w:trPr>
        <w:tc>
          <w:tcPr>
            <w:tcW w:w="2993" w:type="dxa"/>
            <w:gridSpan w:val="8"/>
            <w:shd w:val="clear" w:color="auto" w:fill="D9D9D9" w:themeFill="background1" w:themeFillShade="D9"/>
          </w:tcPr>
          <w:p w14:paraId="3C27FA91" w14:textId="125660DB" w:rsidR="00831E6C" w:rsidRDefault="00E43ED2" w:rsidP="00831E6C">
            <w:pPr>
              <w:spacing w:before="60" w:after="60" w:line="240" w:lineRule="exact"/>
              <w:rPr>
                <w:rFonts w:cs="Arial"/>
                <w:sz w:val="20"/>
                <w:szCs w:val="20"/>
              </w:rPr>
            </w:pPr>
            <w:r>
              <w:rPr>
                <w:rFonts w:cs="Arial"/>
                <w:sz w:val="20"/>
                <w:szCs w:val="20"/>
              </w:rPr>
              <w:t>7.3</w:t>
            </w:r>
            <w:r w:rsidR="00831E6C">
              <w:rPr>
                <w:rFonts w:cs="Arial"/>
                <w:sz w:val="20"/>
                <w:szCs w:val="20"/>
              </w:rPr>
              <w:t xml:space="preserve"> Authorized Administrator Requirements:</w:t>
            </w:r>
          </w:p>
        </w:tc>
        <w:tc>
          <w:tcPr>
            <w:tcW w:w="6607" w:type="dxa"/>
            <w:gridSpan w:val="26"/>
            <w:shd w:val="clear" w:color="auto" w:fill="auto"/>
          </w:tcPr>
          <w:p w14:paraId="64C46F5B" w14:textId="51CCCD90" w:rsidR="00831E6C" w:rsidRPr="0068709C" w:rsidRDefault="00831E6C" w:rsidP="00831E6C">
            <w:pPr>
              <w:pStyle w:val="ListParagraph"/>
              <w:numPr>
                <w:ilvl w:val="0"/>
                <w:numId w:val="44"/>
              </w:numPr>
              <w:spacing w:before="60" w:after="60" w:line="240" w:lineRule="exact"/>
              <w:ind w:left="342" w:hanging="342"/>
              <w:rPr>
                <w:rFonts w:cs="Arial"/>
                <w:sz w:val="20"/>
                <w:szCs w:val="20"/>
              </w:rPr>
            </w:pPr>
            <w:r>
              <w:rPr>
                <w:rFonts w:cs="Arial"/>
                <w:sz w:val="20"/>
                <w:szCs w:val="20"/>
              </w:rPr>
              <w:t xml:space="preserve">Authorized </w:t>
            </w:r>
            <w:r w:rsidR="0031749A">
              <w:rPr>
                <w:rFonts w:cs="Arial"/>
                <w:sz w:val="20"/>
                <w:szCs w:val="20"/>
              </w:rPr>
              <w:t>Software User Requirements,</w:t>
            </w:r>
          </w:p>
          <w:p w14:paraId="5EF0D85D" w14:textId="6770E05E" w:rsidR="00831E6C" w:rsidRDefault="00831E6C" w:rsidP="00831E6C">
            <w:pPr>
              <w:pStyle w:val="ListParagraph"/>
              <w:numPr>
                <w:ilvl w:val="0"/>
                <w:numId w:val="44"/>
              </w:numPr>
              <w:spacing w:before="60" w:after="60" w:line="240" w:lineRule="exact"/>
              <w:ind w:left="342" w:hanging="342"/>
              <w:rPr>
                <w:rFonts w:cs="Arial"/>
                <w:sz w:val="20"/>
                <w:szCs w:val="20"/>
              </w:rPr>
            </w:pPr>
            <w:r>
              <w:rPr>
                <w:rFonts w:cs="Arial"/>
                <w:sz w:val="20"/>
                <w:szCs w:val="20"/>
              </w:rPr>
              <w:t>Online U</w:t>
            </w:r>
            <w:r w:rsidR="000F0484">
              <w:rPr>
                <w:rFonts w:cs="Arial"/>
                <w:sz w:val="20"/>
                <w:szCs w:val="20"/>
              </w:rPr>
              <w:t>T</w:t>
            </w:r>
            <w:r>
              <w:rPr>
                <w:rFonts w:cs="Arial"/>
                <w:sz w:val="20"/>
                <w:szCs w:val="20"/>
              </w:rPr>
              <w:t xml:space="preserve">rain Course No. 12341, MM-15-03-NSF-0009, CBT </w:t>
            </w:r>
            <w:r w:rsidRPr="00C32593">
              <w:rPr>
                <w:rFonts w:cs="Arial"/>
                <w:i/>
                <w:sz w:val="20"/>
                <w:szCs w:val="20"/>
              </w:rPr>
              <w:t>Maintenance Manual</w:t>
            </w:r>
            <w:r>
              <w:rPr>
                <w:rFonts w:cs="Arial"/>
                <w:sz w:val="20"/>
                <w:szCs w:val="20"/>
              </w:rPr>
              <w:t>, and</w:t>
            </w:r>
          </w:p>
          <w:p w14:paraId="7213541A" w14:textId="705C5B99" w:rsidR="00831E6C" w:rsidRPr="0068709C" w:rsidRDefault="00831E6C" w:rsidP="00831E6C">
            <w:pPr>
              <w:pStyle w:val="ListParagraph"/>
              <w:numPr>
                <w:ilvl w:val="0"/>
                <w:numId w:val="44"/>
              </w:numPr>
              <w:spacing w:before="60" w:after="60" w:line="240" w:lineRule="exact"/>
              <w:ind w:left="342" w:hanging="342"/>
            </w:pPr>
            <w:r>
              <w:rPr>
                <w:rFonts w:cs="Arial"/>
                <w:sz w:val="20"/>
                <w:szCs w:val="20"/>
              </w:rPr>
              <w:t>Minimum of five (5) years of experience in C++ programming</w:t>
            </w:r>
          </w:p>
        </w:tc>
      </w:tr>
      <w:tr w:rsidR="00335506" w:rsidRPr="0019785E" w14:paraId="027584BD" w14:textId="77777777" w:rsidTr="00335506">
        <w:trPr>
          <w:gridAfter w:val="2"/>
          <w:wAfter w:w="53" w:type="dxa"/>
        </w:trPr>
        <w:tc>
          <w:tcPr>
            <w:tcW w:w="2993" w:type="dxa"/>
            <w:gridSpan w:val="8"/>
            <w:shd w:val="clear" w:color="auto" w:fill="D9D9D9" w:themeFill="background1" w:themeFillShade="D9"/>
          </w:tcPr>
          <w:p w14:paraId="030E3D98" w14:textId="3338927F" w:rsidR="00335506" w:rsidRPr="00853B43" w:rsidRDefault="00335506" w:rsidP="00335506">
            <w:pPr>
              <w:spacing w:before="60" w:after="60" w:line="240" w:lineRule="exact"/>
              <w:rPr>
                <w:rFonts w:cs="Arial"/>
                <w:sz w:val="20"/>
                <w:szCs w:val="20"/>
              </w:rPr>
            </w:pPr>
            <w:r>
              <w:rPr>
                <w:rFonts w:cs="Arial"/>
                <w:sz w:val="20"/>
                <w:szCs w:val="20"/>
              </w:rPr>
              <w:t>7.4 Software Risk Register Required?</w:t>
            </w:r>
          </w:p>
        </w:tc>
        <w:tc>
          <w:tcPr>
            <w:tcW w:w="990" w:type="dxa"/>
            <w:gridSpan w:val="7"/>
            <w:shd w:val="clear" w:color="auto" w:fill="auto"/>
          </w:tcPr>
          <w:p w14:paraId="545D9861" w14:textId="1C58DDBE" w:rsidR="00335506" w:rsidRPr="00853B43" w:rsidRDefault="00335506" w:rsidP="00335506">
            <w:pPr>
              <w:spacing w:before="60" w:after="60" w:line="240" w:lineRule="exact"/>
              <w:jc w:val="center"/>
              <w:rPr>
                <w:rFonts w:cs="Arial"/>
                <w:sz w:val="20"/>
                <w:szCs w:val="20"/>
              </w:rPr>
            </w:pPr>
            <w:r w:rsidRPr="00CC73F3">
              <w:rPr>
                <w:rFonts w:cs="Arial"/>
                <w:sz w:val="20"/>
                <w:szCs w:val="20"/>
              </w:rPr>
              <w:t xml:space="preserve">Yes </w:t>
            </w: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Pr>
                <w:rFonts w:cs="Arial"/>
                <w:sz w:val="20"/>
                <w:szCs w:val="20"/>
              </w:rPr>
              <w:fldChar w:fldCharType="end"/>
            </w:r>
          </w:p>
        </w:tc>
        <w:tc>
          <w:tcPr>
            <w:tcW w:w="1080" w:type="dxa"/>
            <w:gridSpan w:val="5"/>
            <w:shd w:val="clear" w:color="auto" w:fill="auto"/>
          </w:tcPr>
          <w:p w14:paraId="25ABA8DE" w14:textId="0530A18C" w:rsidR="00335506" w:rsidRPr="00853B43" w:rsidRDefault="00335506" w:rsidP="00A14B7E">
            <w:pPr>
              <w:spacing w:before="60" w:after="60" w:line="240" w:lineRule="exact"/>
              <w:jc w:val="center"/>
              <w:rPr>
                <w:rFonts w:cs="Arial"/>
                <w:sz w:val="20"/>
                <w:szCs w:val="20"/>
              </w:rPr>
            </w:pPr>
            <w:r>
              <w:rPr>
                <w:rFonts w:cs="Arial"/>
                <w:sz w:val="20"/>
                <w:szCs w:val="20"/>
              </w:rPr>
              <w:t xml:space="preserve">No </w:t>
            </w:r>
            <w:r w:rsidRPr="00CC73F3">
              <w:rPr>
                <w:rFonts w:cs="Arial"/>
                <w:sz w:val="20"/>
                <w:szCs w:val="20"/>
              </w:rPr>
              <w:t xml:space="preserve"> </w:t>
            </w:r>
            <w:r w:rsidR="00A14B7E">
              <w:rPr>
                <w:rFonts w:cs="Arial"/>
                <w:sz w:val="20"/>
                <w:szCs w:val="20"/>
              </w:rPr>
              <w:fldChar w:fldCharType="begin">
                <w:ffData>
                  <w:name w:val="Check3"/>
                  <w:enabled/>
                  <w:calcOnExit w:val="0"/>
                  <w:checkBox>
                    <w:sizeAuto/>
                    <w:default w:val="1"/>
                  </w:checkBox>
                </w:ffData>
              </w:fldChar>
            </w:r>
            <w:bookmarkStart w:id="2" w:name="Check3"/>
            <w:r w:rsidR="00A14B7E">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00A14B7E">
              <w:rPr>
                <w:rFonts w:cs="Arial"/>
                <w:sz w:val="20"/>
                <w:szCs w:val="20"/>
              </w:rPr>
              <w:fldChar w:fldCharType="end"/>
            </w:r>
            <w:bookmarkEnd w:id="2"/>
          </w:p>
        </w:tc>
        <w:tc>
          <w:tcPr>
            <w:tcW w:w="2617" w:type="dxa"/>
            <w:gridSpan w:val="11"/>
            <w:shd w:val="clear" w:color="auto" w:fill="D9D9D9" w:themeFill="background1" w:themeFillShade="D9"/>
          </w:tcPr>
          <w:p w14:paraId="457A1F25" w14:textId="5720CEF0" w:rsidR="00335506" w:rsidRPr="00853B43" w:rsidRDefault="00335506" w:rsidP="00335506">
            <w:pPr>
              <w:spacing w:before="60" w:after="60" w:line="240" w:lineRule="exact"/>
              <w:rPr>
                <w:rFonts w:cs="Arial"/>
                <w:sz w:val="20"/>
                <w:szCs w:val="20"/>
              </w:rPr>
            </w:pPr>
            <w:r>
              <w:rPr>
                <w:rFonts w:cs="Arial"/>
                <w:sz w:val="20"/>
                <w:szCs w:val="20"/>
              </w:rPr>
              <w:t>7.5 Risk Register Minimum Review/Frequency:</w:t>
            </w:r>
          </w:p>
        </w:tc>
        <w:tc>
          <w:tcPr>
            <w:tcW w:w="1920" w:type="dxa"/>
            <w:gridSpan w:val="3"/>
            <w:shd w:val="clear" w:color="auto" w:fill="auto"/>
          </w:tcPr>
          <w:p w14:paraId="7909A7C1" w14:textId="166A938B" w:rsidR="00335506" w:rsidRPr="00853B43" w:rsidRDefault="00A14B7E" w:rsidP="00335506">
            <w:pPr>
              <w:spacing w:before="60" w:after="60" w:line="240" w:lineRule="exact"/>
              <w:rPr>
                <w:rFonts w:cs="Arial"/>
                <w:sz w:val="20"/>
                <w:szCs w:val="20"/>
              </w:rPr>
            </w:pPr>
            <w:r>
              <w:rPr>
                <w:rFonts w:cs="Arial"/>
                <w:sz w:val="20"/>
                <w:szCs w:val="20"/>
              </w:rPr>
              <w:t>NA</w:t>
            </w:r>
          </w:p>
        </w:tc>
      </w:tr>
      <w:tr w:rsidR="00335506" w:rsidRPr="0019785E" w14:paraId="7036574B" w14:textId="77777777" w:rsidTr="00335506">
        <w:trPr>
          <w:gridAfter w:val="2"/>
          <w:wAfter w:w="53" w:type="dxa"/>
        </w:trPr>
        <w:tc>
          <w:tcPr>
            <w:tcW w:w="5063" w:type="dxa"/>
            <w:gridSpan w:val="20"/>
            <w:shd w:val="clear" w:color="auto" w:fill="D9D9D9" w:themeFill="background1" w:themeFillShade="D9"/>
          </w:tcPr>
          <w:p w14:paraId="1BE4B107" w14:textId="3F02BEB5" w:rsidR="00335506" w:rsidRPr="00853B43" w:rsidRDefault="00335506" w:rsidP="00335506">
            <w:pPr>
              <w:spacing w:before="60" w:after="60" w:line="240" w:lineRule="exact"/>
              <w:rPr>
                <w:rFonts w:cs="Arial"/>
                <w:sz w:val="20"/>
                <w:szCs w:val="20"/>
              </w:rPr>
            </w:pPr>
            <w:r>
              <w:rPr>
                <w:rFonts w:cs="Arial"/>
                <w:sz w:val="20"/>
                <w:szCs w:val="20"/>
              </w:rPr>
              <w:t>7.6 Minimum Assessment Frequency &amp; Method(s):</w:t>
            </w:r>
          </w:p>
        </w:tc>
        <w:tc>
          <w:tcPr>
            <w:tcW w:w="4537" w:type="dxa"/>
            <w:gridSpan w:val="14"/>
            <w:shd w:val="clear" w:color="auto" w:fill="auto"/>
          </w:tcPr>
          <w:p w14:paraId="49A23E21" w14:textId="4D1008A7" w:rsidR="00335506" w:rsidRPr="00853B43" w:rsidRDefault="00A14B7E" w:rsidP="00335506">
            <w:pPr>
              <w:spacing w:before="60" w:after="60" w:line="240" w:lineRule="exact"/>
              <w:rPr>
                <w:rFonts w:cs="Arial"/>
                <w:sz w:val="20"/>
                <w:szCs w:val="20"/>
              </w:rPr>
            </w:pPr>
            <w:r>
              <w:rPr>
                <w:rFonts w:cs="Arial"/>
                <w:sz w:val="20"/>
                <w:szCs w:val="20"/>
              </w:rPr>
              <w:t>3 years, Management Assessment per P328-3</w:t>
            </w:r>
          </w:p>
        </w:tc>
      </w:tr>
      <w:tr w:rsidR="00335506" w:rsidRPr="0019785E" w14:paraId="3CF0EC19" w14:textId="77777777" w:rsidTr="00335506">
        <w:trPr>
          <w:gridAfter w:val="2"/>
          <w:wAfter w:w="53" w:type="dxa"/>
        </w:trPr>
        <w:tc>
          <w:tcPr>
            <w:tcW w:w="2903" w:type="dxa"/>
            <w:gridSpan w:val="7"/>
            <w:shd w:val="clear" w:color="auto" w:fill="D9D9D9" w:themeFill="background1" w:themeFillShade="D9"/>
          </w:tcPr>
          <w:p w14:paraId="604951B5" w14:textId="4AF9842F" w:rsidR="00335506" w:rsidRPr="00853B43" w:rsidRDefault="00335506" w:rsidP="00335506">
            <w:pPr>
              <w:spacing w:before="60" w:after="60" w:line="240" w:lineRule="exact"/>
              <w:rPr>
                <w:rFonts w:cs="Arial"/>
                <w:sz w:val="20"/>
                <w:szCs w:val="20"/>
              </w:rPr>
            </w:pPr>
            <w:r>
              <w:rPr>
                <w:rFonts w:cs="Arial"/>
                <w:sz w:val="20"/>
                <w:szCs w:val="20"/>
              </w:rPr>
              <w:lastRenderedPageBreak/>
              <w:t>7.7 In-Use Testing Required?</w:t>
            </w:r>
          </w:p>
        </w:tc>
        <w:tc>
          <w:tcPr>
            <w:tcW w:w="1080" w:type="dxa"/>
            <w:gridSpan w:val="8"/>
            <w:shd w:val="clear" w:color="auto" w:fill="auto"/>
          </w:tcPr>
          <w:p w14:paraId="77D08011" w14:textId="2FBF6013" w:rsidR="00335506" w:rsidRPr="00853B43" w:rsidRDefault="00335506" w:rsidP="00A14B7E">
            <w:pPr>
              <w:spacing w:before="60" w:after="60" w:line="240" w:lineRule="exact"/>
              <w:jc w:val="center"/>
              <w:rPr>
                <w:rFonts w:cs="Arial"/>
                <w:sz w:val="20"/>
                <w:szCs w:val="20"/>
              </w:rPr>
            </w:pPr>
            <w:r w:rsidRPr="00CC73F3">
              <w:rPr>
                <w:rFonts w:cs="Arial"/>
                <w:sz w:val="20"/>
                <w:szCs w:val="20"/>
              </w:rPr>
              <w:t xml:space="preserve">Yes </w:t>
            </w:r>
            <w:r w:rsidR="00A14B7E">
              <w:rPr>
                <w:rFonts w:cs="Arial"/>
                <w:sz w:val="20"/>
                <w:szCs w:val="20"/>
              </w:rPr>
              <w:fldChar w:fldCharType="begin">
                <w:ffData>
                  <w:name w:val=""/>
                  <w:enabled/>
                  <w:calcOnExit w:val="0"/>
                  <w:checkBox>
                    <w:sizeAuto/>
                    <w:default w:val="1"/>
                  </w:checkBox>
                </w:ffData>
              </w:fldChar>
            </w:r>
            <w:r w:rsidR="00A14B7E">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00A14B7E">
              <w:rPr>
                <w:rFonts w:cs="Arial"/>
                <w:sz w:val="20"/>
                <w:szCs w:val="20"/>
              </w:rPr>
              <w:fldChar w:fldCharType="end"/>
            </w:r>
          </w:p>
        </w:tc>
        <w:tc>
          <w:tcPr>
            <w:tcW w:w="1080" w:type="dxa"/>
            <w:gridSpan w:val="5"/>
            <w:shd w:val="clear" w:color="auto" w:fill="auto"/>
          </w:tcPr>
          <w:p w14:paraId="14CDFAEC" w14:textId="7744E7AA" w:rsidR="00335506" w:rsidRPr="00853B43" w:rsidRDefault="00335506" w:rsidP="00335506">
            <w:pPr>
              <w:spacing w:before="60" w:after="60" w:line="240" w:lineRule="exact"/>
              <w:jc w:val="center"/>
              <w:rPr>
                <w:rFonts w:cs="Arial"/>
                <w:sz w:val="20"/>
                <w:szCs w:val="20"/>
              </w:rPr>
            </w:pPr>
            <w:r>
              <w:rPr>
                <w:rFonts w:cs="Arial"/>
                <w:sz w:val="20"/>
                <w:szCs w:val="20"/>
              </w:rPr>
              <w:t xml:space="preserve">No </w:t>
            </w:r>
            <w:r w:rsidRPr="00CC73F3">
              <w:rPr>
                <w:rFonts w:cs="Arial"/>
                <w:sz w:val="20"/>
                <w:szCs w:val="20"/>
              </w:rPr>
              <w:t xml:space="preserve"> </w:t>
            </w:r>
            <w:r w:rsidRPr="00CC73F3">
              <w:rPr>
                <w:rFonts w:cs="Arial"/>
                <w:sz w:val="20"/>
                <w:szCs w:val="20"/>
              </w:rPr>
              <w:fldChar w:fldCharType="begin">
                <w:ffData>
                  <w:name w:val="Check3"/>
                  <w:enabled/>
                  <w:calcOnExit w:val="0"/>
                  <w:checkBox>
                    <w:sizeAuto/>
                    <w:default w:val="0"/>
                  </w:checkBox>
                </w:ffData>
              </w:fldChar>
            </w:r>
            <w:r w:rsidRPr="00CC73F3">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CC73F3">
              <w:rPr>
                <w:rFonts w:cs="Arial"/>
                <w:sz w:val="20"/>
                <w:szCs w:val="20"/>
              </w:rPr>
              <w:fldChar w:fldCharType="end"/>
            </w:r>
          </w:p>
        </w:tc>
        <w:tc>
          <w:tcPr>
            <w:tcW w:w="2617" w:type="dxa"/>
            <w:gridSpan w:val="11"/>
            <w:shd w:val="clear" w:color="auto" w:fill="D9D9D9" w:themeFill="background1" w:themeFillShade="D9"/>
          </w:tcPr>
          <w:p w14:paraId="3D1FF532" w14:textId="29786C88" w:rsidR="00335506" w:rsidRPr="00335506" w:rsidRDefault="00335506" w:rsidP="00335506">
            <w:pPr>
              <w:pStyle w:val="ProcAcronymList"/>
              <w:spacing w:before="60" w:after="60"/>
              <w:rPr>
                <w:rFonts w:cs="Arial"/>
                <w:szCs w:val="20"/>
              </w:rPr>
            </w:pPr>
            <w:r w:rsidRPr="00335506">
              <w:rPr>
                <w:rFonts w:cs="Arial"/>
                <w:szCs w:val="20"/>
              </w:rPr>
              <w:t>7.8 Minimum In-Use Test Frequency &amp; Method(s):</w:t>
            </w:r>
          </w:p>
        </w:tc>
        <w:tc>
          <w:tcPr>
            <w:tcW w:w="1920" w:type="dxa"/>
            <w:gridSpan w:val="3"/>
            <w:shd w:val="clear" w:color="auto" w:fill="auto"/>
          </w:tcPr>
          <w:p w14:paraId="2D15EB4E" w14:textId="55A2E193" w:rsidR="00335506" w:rsidRPr="00853B43" w:rsidRDefault="007F31DA" w:rsidP="00335506">
            <w:pPr>
              <w:spacing w:before="60" w:after="60" w:line="240" w:lineRule="exact"/>
              <w:rPr>
                <w:rFonts w:cs="Arial"/>
                <w:sz w:val="20"/>
                <w:szCs w:val="20"/>
              </w:rPr>
            </w:pPr>
            <w:r>
              <w:rPr>
                <w:rFonts w:cs="Arial"/>
                <w:sz w:val="20"/>
                <w:szCs w:val="20"/>
              </w:rPr>
              <w:t xml:space="preserve">12 months, </w:t>
            </w:r>
            <w:r w:rsidR="0031749A">
              <w:rPr>
                <w:rFonts w:cs="Arial"/>
                <w:sz w:val="20"/>
                <w:szCs w:val="20"/>
              </w:rPr>
              <w:t>perform in-use test specified in software baseline (SWBL)</w:t>
            </w:r>
          </w:p>
        </w:tc>
      </w:tr>
      <w:tr w:rsidR="00335506" w:rsidRPr="0019785E" w14:paraId="71B48741" w14:textId="77777777" w:rsidTr="00335506">
        <w:trPr>
          <w:gridAfter w:val="2"/>
          <w:wAfter w:w="53" w:type="dxa"/>
        </w:trPr>
        <w:tc>
          <w:tcPr>
            <w:tcW w:w="2903" w:type="dxa"/>
            <w:gridSpan w:val="7"/>
            <w:vMerge w:val="restart"/>
            <w:shd w:val="clear" w:color="auto" w:fill="D9D9D9" w:themeFill="background1" w:themeFillShade="D9"/>
          </w:tcPr>
          <w:p w14:paraId="41CF0AA1" w14:textId="7F1DF853" w:rsidR="00335506" w:rsidRDefault="00335506" w:rsidP="00335506">
            <w:pPr>
              <w:spacing w:before="60" w:after="60" w:line="240" w:lineRule="exact"/>
              <w:rPr>
                <w:rFonts w:cs="Arial"/>
                <w:sz w:val="20"/>
                <w:szCs w:val="20"/>
              </w:rPr>
            </w:pPr>
            <w:r>
              <w:rPr>
                <w:rFonts w:cs="Arial"/>
                <w:sz w:val="20"/>
                <w:szCs w:val="20"/>
              </w:rPr>
              <w:t>7.9 Problem Reporting and Corrective Action (PR&amp;CA)</w:t>
            </w:r>
          </w:p>
        </w:tc>
        <w:tc>
          <w:tcPr>
            <w:tcW w:w="6697" w:type="dxa"/>
            <w:gridSpan w:val="27"/>
            <w:shd w:val="clear" w:color="auto" w:fill="auto"/>
          </w:tcPr>
          <w:p w14:paraId="3ED7A3D2" w14:textId="2B364519" w:rsidR="00335506" w:rsidRPr="00853B43" w:rsidRDefault="007F31DA" w:rsidP="00335506">
            <w:pPr>
              <w:spacing w:before="60" w:after="60" w:line="240" w:lineRule="exact"/>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Pr>
                <w:rFonts w:cs="Arial"/>
                <w:sz w:val="20"/>
                <w:szCs w:val="20"/>
              </w:rPr>
              <w:fldChar w:fldCharType="end"/>
            </w:r>
            <w:r w:rsidR="00335506" w:rsidRPr="003B416E">
              <w:rPr>
                <w:rFonts w:cs="Arial"/>
                <w:sz w:val="20"/>
                <w:szCs w:val="20"/>
              </w:rPr>
              <w:t xml:space="preserve"> P330-6, </w:t>
            </w:r>
            <w:r w:rsidR="00335506" w:rsidRPr="003B416E">
              <w:rPr>
                <w:rFonts w:cs="Arial"/>
                <w:i/>
                <w:sz w:val="20"/>
                <w:szCs w:val="20"/>
              </w:rPr>
              <w:t>Nonconformance Reporting</w:t>
            </w:r>
            <w:r w:rsidR="00335506" w:rsidRPr="003B416E">
              <w:rPr>
                <w:rFonts w:cs="Arial"/>
                <w:sz w:val="20"/>
                <w:szCs w:val="20"/>
              </w:rPr>
              <w:t xml:space="preserve"> and/or P322-4, </w:t>
            </w:r>
            <w:r w:rsidR="00335506" w:rsidRPr="003B416E">
              <w:rPr>
                <w:rFonts w:cs="Arial"/>
                <w:i/>
                <w:sz w:val="20"/>
                <w:szCs w:val="20"/>
              </w:rPr>
              <w:t>Laboratory Performance Feedback and Improvement Process</w:t>
            </w:r>
          </w:p>
        </w:tc>
      </w:tr>
      <w:tr w:rsidR="00335506" w:rsidRPr="0019785E" w14:paraId="53C0234E" w14:textId="77777777" w:rsidTr="00335506">
        <w:trPr>
          <w:gridAfter w:val="2"/>
          <w:wAfter w:w="53" w:type="dxa"/>
        </w:trPr>
        <w:tc>
          <w:tcPr>
            <w:tcW w:w="2903" w:type="dxa"/>
            <w:gridSpan w:val="7"/>
            <w:vMerge/>
            <w:shd w:val="clear" w:color="auto" w:fill="D9D9D9" w:themeFill="background1" w:themeFillShade="D9"/>
          </w:tcPr>
          <w:p w14:paraId="1C4F5723" w14:textId="77777777" w:rsidR="00335506" w:rsidRDefault="00335506" w:rsidP="00335506">
            <w:pPr>
              <w:spacing w:before="60" w:after="60" w:line="240" w:lineRule="exact"/>
              <w:rPr>
                <w:rFonts w:cs="Arial"/>
                <w:sz w:val="20"/>
                <w:szCs w:val="20"/>
              </w:rPr>
            </w:pPr>
          </w:p>
        </w:tc>
        <w:tc>
          <w:tcPr>
            <w:tcW w:w="6697" w:type="dxa"/>
            <w:gridSpan w:val="27"/>
            <w:shd w:val="clear" w:color="auto" w:fill="auto"/>
          </w:tcPr>
          <w:p w14:paraId="2ACE9F40" w14:textId="2FF41B2E" w:rsidR="00335506" w:rsidRPr="00853B43" w:rsidRDefault="00335506" w:rsidP="00335506">
            <w:pPr>
              <w:spacing w:before="60" w:after="60" w:line="240" w:lineRule="exact"/>
              <w:rPr>
                <w:rFonts w:cs="Arial"/>
                <w:sz w:val="20"/>
                <w:szCs w:val="20"/>
              </w:rPr>
            </w:pPr>
            <w:r w:rsidRPr="003B416E">
              <w:rPr>
                <w:rFonts w:cs="Arial"/>
                <w:sz w:val="20"/>
                <w:szCs w:val="20"/>
              </w:rPr>
              <w:fldChar w:fldCharType="begin">
                <w:ffData>
                  <w:name w:val="Check3"/>
                  <w:enabled/>
                  <w:calcOnExit w:val="0"/>
                  <w:checkBox>
                    <w:sizeAuto/>
                    <w:default w:val="0"/>
                  </w:checkBox>
                </w:ffData>
              </w:fldChar>
            </w:r>
            <w:r w:rsidRPr="003B416E">
              <w:rPr>
                <w:rFonts w:cs="Arial"/>
                <w:sz w:val="20"/>
                <w:szCs w:val="20"/>
              </w:rPr>
              <w:instrText xml:space="preserve"> FORMCHECKBOX </w:instrText>
            </w:r>
            <w:r w:rsidR="00602AC7">
              <w:rPr>
                <w:rFonts w:cs="Arial"/>
                <w:sz w:val="20"/>
                <w:szCs w:val="20"/>
              </w:rPr>
            </w:r>
            <w:r w:rsidR="00602AC7">
              <w:rPr>
                <w:rFonts w:cs="Arial"/>
                <w:sz w:val="20"/>
                <w:szCs w:val="20"/>
              </w:rPr>
              <w:fldChar w:fldCharType="separate"/>
            </w:r>
            <w:r w:rsidRPr="003B416E">
              <w:rPr>
                <w:rFonts w:cs="Arial"/>
                <w:sz w:val="20"/>
                <w:szCs w:val="20"/>
              </w:rPr>
              <w:fldChar w:fldCharType="end"/>
            </w:r>
            <w:r w:rsidRPr="003B416E">
              <w:rPr>
                <w:rFonts w:cs="Arial"/>
                <w:sz w:val="20"/>
                <w:szCs w:val="20"/>
              </w:rPr>
              <w:t xml:space="preserve"> Other</w:t>
            </w:r>
            <w:r>
              <w:rPr>
                <w:rFonts w:cs="Arial"/>
                <w:sz w:val="20"/>
                <w:szCs w:val="20"/>
              </w:rPr>
              <w:t xml:space="preserve"> (Describe): _____</w:t>
            </w:r>
          </w:p>
        </w:tc>
      </w:tr>
      <w:tr w:rsidR="00335506" w:rsidRPr="0019785E" w14:paraId="5011C3A5" w14:textId="77777777" w:rsidTr="00335506">
        <w:trPr>
          <w:gridAfter w:val="2"/>
          <w:wAfter w:w="53" w:type="dxa"/>
        </w:trPr>
        <w:tc>
          <w:tcPr>
            <w:tcW w:w="2903" w:type="dxa"/>
            <w:gridSpan w:val="7"/>
            <w:shd w:val="clear" w:color="auto" w:fill="D9D9D9" w:themeFill="background1" w:themeFillShade="D9"/>
          </w:tcPr>
          <w:p w14:paraId="226D5203" w14:textId="598A14BC" w:rsidR="00335506" w:rsidRDefault="00335506" w:rsidP="00335506">
            <w:pPr>
              <w:spacing w:before="60" w:after="60" w:line="240" w:lineRule="exact"/>
              <w:rPr>
                <w:rFonts w:cs="Arial"/>
                <w:sz w:val="20"/>
                <w:szCs w:val="20"/>
              </w:rPr>
            </w:pPr>
            <w:r>
              <w:rPr>
                <w:rFonts w:cs="Arial"/>
                <w:sz w:val="20"/>
                <w:szCs w:val="20"/>
              </w:rPr>
              <w:t>7.10 Other</w:t>
            </w:r>
          </w:p>
        </w:tc>
        <w:tc>
          <w:tcPr>
            <w:tcW w:w="6697" w:type="dxa"/>
            <w:gridSpan w:val="27"/>
            <w:shd w:val="clear" w:color="auto" w:fill="auto"/>
          </w:tcPr>
          <w:p w14:paraId="56EFFEE0" w14:textId="5C05AB1E" w:rsidR="00335506" w:rsidRPr="00853B43" w:rsidRDefault="007F31DA" w:rsidP="00335506">
            <w:pPr>
              <w:spacing w:before="60" w:after="60" w:line="240" w:lineRule="exact"/>
              <w:rPr>
                <w:rFonts w:cs="Arial"/>
                <w:sz w:val="20"/>
                <w:szCs w:val="20"/>
              </w:rPr>
            </w:pPr>
            <w:r>
              <w:rPr>
                <w:rFonts w:cs="Arial"/>
                <w:sz w:val="20"/>
                <w:szCs w:val="20"/>
              </w:rPr>
              <w:t>NA</w:t>
            </w:r>
          </w:p>
        </w:tc>
      </w:tr>
      <w:tr w:rsidR="00335506" w:rsidRPr="00013AC7" w14:paraId="067780D6" w14:textId="77777777" w:rsidTr="00335506">
        <w:tblPrEx>
          <w:tblBorders>
            <w:insideV w:val="none" w:sz="0" w:space="0" w:color="auto"/>
          </w:tblBorders>
        </w:tblPrEx>
        <w:trPr>
          <w:gridAfter w:val="2"/>
          <w:wAfter w:w="53" w:type="dxa"/>
          <w:trHeight w:val="354"/>
        </w:trPr>
        <w:tc>
          <w:tcPr>
            <w:tcW w:w="9600" w:type="dxa"/>
            <w:gridSpan w:val="34"/>
            <w:tcBorders>
              <w:bottom w:val="single" w:sz="4" w:space="0" w:color="auto"/>
            </w:tcBorders>
            <w:shd w:val="clear" w:color="auto" w:fill="000000"/>
          </w:tcPr>
          <w:p w14:paraId="2FA5CB5D" w14:textId="127D8340" w:rsidR="00335506" w:rsidRPr="00013AC7" w:rsidRDefault="00335506" w:rsidP="00335506">
            <w:pPr>
              <w:tabs>
                <w:tab w:val="center" w:pos="4320"/>
                <w:tab w:val="right" w:pos="8640"/>
              </w:tabs>
              <w:spacing w:before="60" w:line="240" w:lineRule="exact"/>
              <w:rPr>
                <w:rFonts w:cs="Arial"/>
                <w:b/>
                <w:caps/>
                <w:color w:val="FFFFFF"/>
                <w:sz w:val="20"/>
                <w:szCs w:val="20"/>
              </w:rPr>
            </w:pPr>
            <w:r>
              <w:rPr>
                <w:rFonts w:cs="Arial"/>
                <w:b/>
                <w:caps/>
                <w:color w:val="FFFFFF"/>
                <w:sz w:val="20"/>
                <w:szCs w:val="20"/>
              </w:rPr>
              <w:t>8.0 ATTACHMENT lIST</w:t>
            </w:r>
          </w:p>
        </w:tc>
      </w:tr>
      <w:tr w:rsidR="00335506" w:rsidRPr="00444F60" w14:paraId="1E1F51A4" w14:textId="77777777" w:rsidTr="00335506">
        <w:tblPrEx>
          <w:tblBorders>
            <w:insideV w:val="none" w:sz="0" w:space="0" w:color="auto"/>
          </w:tblBorders>
        </w:tblPrEx>
        <w:trPr>
          <w:gridAfter w:val="2"/>
          <w:wAfter w:w="53" w:type="dxa"/>
          <w:trHeight w:val="359"/>
        </w:trPr>
        <w:tc>
          <w:tcPr>
            <w:tcW w:w="2418" w:type="dxa"/>
            <w:gridSpan w:val="6"/>
            <w:tcBorders>
              <w:right w:val="single" w:sz="4" w:space="0" w:color="auto"/>
            </w:tcBorders>
            <w:shd w:val="clear" w:color="auto" w:fill="D9D9D9" w:themeFill="background1" w:themeFillShade="D9"/>
          </w:tcPr>
          <w:p w14:paraId="3196413F" w14:textId="77777777" w:rsidR="00335506" w:rsidRPr="00033D21" w:rsidRDefault="00335506" w:rsidP="00A14B7E">
            <w:pPr>
              <w:pStyle w:val="ProcAcronymList"/>
              <w:tabs>
                <w:tab w:val="center" w:pos="4320"/>
                <w:tab w:val="right" w:pos="8640"/>
              </w:tabs>
              <w:spacing w:before="60" w:after="60"/>
              <w:rPr>
                <w:rFonts w:cs="Arial"/>
                <w:szCs w:val="20"/>
              </w:rPr>
            </w:pPr>
            <w:r w:rsidRPr="00033D21">
              <w:rPr>
                <w:rFonts w:cs="Arial"/>
                <w:szCs w:val="20"/>
              </w:rPr>
              <w:t>8.1 Attachment No.</w:t>
            </w:r>
          </w:p>
        </w:tc>
        <w:tc>
          <w:tcPr>
            <w:tcW w:w="7182" w:type="dxa"/>
            <w:gridSpan w:val="28"/>
            <w:tcBorders>
              <w:left w:val="single" w:sz="4" w:space="0" w:color="auto"/>
            </w:tcBorders>
            <w:shd w:val="clear" w:color="auto" w:fill="D9D9D9" w:themeFill="background1" w:themeFillShade="D9"/>
          </w:tcPr>
          <w:p w14:paraId="6C51EDDE" w14:textId="77777777" w:rsidR="00335506" w:rsidRPr="00444F60" w:rsidRDefault="00335506" w:rsidP="00335506">
            <w:pPr>
              <w:tabs>
                <w:tab w:val="center" w:pos="4320"/>
                <w:tab w:val="right" w:pos="8640"/>
              </w:tabs>
              <w:spacing w:before="60" w:after="60" w:line="240" w:lineRule="exact"/>
              <w:jc w:val="center"/>
              <w:rPr>
                <w:rFonts w:cs="Arial"/>
                <w:sz w:val="20"/>
                <w:szCs w:val="20"/>
              </w:rPr>
            </w:pPr>
            <w:r>
              <w:rPr>
                <w:rFonts w:cs="Arial"/>
                <w:sz w:val="20"/>
                <w:szCs w:val="20"/>
              </w:rPr>
              <w:t>8.2 Attachment Title</w:t>
            </w:r>
          </w:p>
        </w:tc>
      </w:tr>
      <w:tr w:rsidR="00335506" w:rsidRPr="00013AC7" w14:paraId="36898287" w14:textId="77777777" w:rsidTr="00335506">
        <w:tblPrEx>
          <w:tblBorders>
            <w:insideV w:val="none" w:sz="0" w:space="0" w:color="auto"/>
          </w:tblBorders>
        </w:tblPrEx>
        <w:trPr>
          <w:gridAfter w:val="2"/>
          <w:wAfter w:w="53" w:type="dxa"/>
          <w:trHeight w:val="359"/>
        </w:trPr>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14:paraId="358FC2DC" w14:textId="73DDB5CF" w:rsidR="00335506" w:rsidRPr="00013AC7" w:rsidRDefault="00335506" w:rsidP="00335506">
            <w:pPr>
              <w:tabs>
                <w:tab w:val="center" w:pos="4320"/>
                <w:tab w:val="right" w:pos="8640"/>
              </w:tabs>
              <w:spacing w:before="60" w:after="60" w:line="240" w:lineRule="exact"/>
              <w:jc w:val="center"/>
              <w:rPr>
                <w:rFonts w:cs="Arial"/>
                <w:sz w:val="20"/>
                <w:szCs w:val="20"/>
              </w:rPr>
            </w:pPr>
            <w:r>
              <w:rPr>
                <w:rFonts w:cs="Arial"/>
                <w:sz w:val="20"/>
                <w:szCs w:val="20"/>
              </w:rPr>
              <w:t>A1</w:t>
            </w:r>
          </w:p>
        </w:tc>
        <w:tc>
          <w:tcPr>
            <w:tcW w:w="7182" w:type="dxa"/>
            <w:gridSpan w:val="28"/>
            <w:tcBorders>
              <w:top w:val="single" w:sz="4" w:space="0" w:color="auto"/>
              <w:left w:val="single" w:sz="4" w:space="0" w:color="auto"/>
              <w:bottom w:val="single" w:sz="4" w:space="0" w:color="auto"/>
              <w:right w:val="single" w:sz="4" w:space="0" w:color="auto"/>
            </w:tcBorders>
            <w:shd w:val="clear" w:color="auto" w:fill="auto"/>
          </w:tcPr>
          <w:p w14:paraId="67334FCE" w14:textId="77777777" w:rsidR="00335506" w:rsidRPr="00013AC7" w:rsidRDefault="00335506" w:rsidP="00335506">
            <w:pPr>
              <w:tabs>
                <w:tab w:val="center" w:pos="4320"/>
                <w:tab w:val="right" w:pos="8640"/>
              </w:tabs>
              <w:spacing w:before="60" w:after="60" w:line="240" w:lineRule="exact"/>
              <w:jc w:val="center"/>
              <w:rPr>
                <w:rFonts w:cs="Arial"/>
                <w:sz w:val="20"/>
                <w:szCs w:val="20"/>
              </w:rPr>
            </w:pPr>
            <w:r>
              <w:rPr>
                <w:rFonts w:cs="Arial"/>
                <w:sz w:val="20"/>
                <w:szCs w:val="20"/>
              </w:rPr>
              <w:t>CBT Software Cost Estimate Supporting Detail, Rev. 0</w:t>
            </w:r>
          </w:p>
        </w:tc>
      </w:tr>
      <w:tr w:rsidR="00335506" w:rsidRPr="00013AC7" w14:paraId="0C7E0BD4" w14:textId="77777777" w:rsidTr="00335506">
        <w:tblPrEx>
          <w:tblBorders>
            <w:insideV w:val="none" w:sz="0" w:space="0" w:color="auto"/>
          </w:tblBorders>
        </w:tblPrEx>
        <w:trPr>
          <w:gridAfter w:val="2"/>
          <w:wAfter w:w="53" w:type="dxa"/>
          <w:trHeight w:val="383"/>
        </w:trPr>
        <w:tc>
          <w:tcPr>
            <w:tcW w:w="2418" w:type="dxa"/>
            <w:gridSpan w:val="6"/>
            <w:tcBorders>
              <w:top w:val="single" w:sz="4" w:space="0" w:color="auto"/>
              <w:bottom w:val="single" w:sz="4" w:space="0" w:color="auto"/>
              <w:right w:val="single" w:sz="4" w:space="0" w:color="auto"/>
            </w:tcBorders>
          </w:tcPr>
          <w:p w14:paraId="54615613" w14:textId="77777777" w:rsidR="00335506" w:rsidRPr="00013AC7" w:rsidRDefault="00335506" w:rsidP="00335506">
            <w:pPr>
              <w:tabs>
                <w:tab w:val="center" w:pos="4320"/>
                <w:tab w:val="right" w:pos="8640"/>
              </w:tabs>
              <w:spacing w:before="60" w:after="60" w:line="240" w:lineRule="exact"/>
              <w:jc w:val="center"/>
              <w:rPr>
                <w:rFonts w:cs="Arial"/>
                <w:sz w:val="20"/>
                <w:szCs w:val="20"/>
              </w:rPr>
            </w:pPr>
          </w:p>
        </w:tc>
        <w:tc>
          <w:tcPr>
            <w:tcW w:w="7182" w:type="dxa"/>
            <w:gridSpan w:val="28"/>
            <w:tcBorders>
              <w:left w:val="single" w:sz="4" w:space="0" w:color="auto"/>
            </w:tcBorders>
            <w:shd w:val="clear" w:color="auto" w:fill="auto"/>
          </w:tcPr>
          <w:p w14:paraId="352FF95C" w14:textId="77777777" w:rsidR="00335506" w:rsidRPr="00013AC7" w:rsidRDefault="00335506" w:rsidP="00335506">
            <w:pPr>
              <w:tabs>
                <w:tab w:val="center" w:pos="4320"/>
                <w:tab w:val="right" w:pos="8640"/>
              </w:tabs>
              <w:spacing w:before="60" w:after="60" w:line="240" w:lineRule="exact"/>
              <w:rPr>
                <w:rFonts w:cs="Arial"/>
                <w:sz w:val="20"/>
                <w:szCs w:val="20"/>
              </w:rPr>
            </w:pPr>
          </w:p>
        </w:tc>
      </w:tr>
      <w:tr w:rsidR="00335506" w:rsidRPr="00013AC7" w14:paraId="241366A2" w14:textId="77777777" w:rsidTr="00335506">
        <w:tblPrEx>
          <w:tblBorders>
            <w:insideV w:val="none" w:sz="0" w:space="0" w:color="auto"/>
          </w:tblBorders>
        </w:tblPrEx>
        <w:trPr>
          <w:gridAfter w:val="2"/>
          <w:wAfter w:w="53" w:type="dxa"/>
          <w:trHeight w:val="354"/>
        </w:trPr>
        <w:tc>
          <w:tcPr>
            <w:tcW w:w="9600" w:type="dxa"/>
            <w:gridSpan w:val="34"/>
            <w:tcBorders>
              <w:bottom w:val="single" w:sz="4" w:space="0" w:color="auto"/>
            </w:tcBorders>
            <w:shd w:val="clear" w:color="auto" w:fill="000000"/>
          </w:tcPr>
          <w:p w14:paraId="5A98697A" w14:textId="77777777" w:rsidR="00335506" w:rsidRPr="00013AC7" w:rsidRDefault="00335506" w:rsidP="00335506">
            <w:pPr>
              <w:tabs>
                <w:tab w:val="center" w:pos="4320"/>
                <w:tab w:val="right" w:pos="8640"/>
              </w:tabs>
              <w:spacing w:before="60" w:line="240" w:lineRule="exact"/>
              <w:rPr>
                <w:rFonts w:cs="Arial"/>
                <w:b/>
                <w:caps/>
                <w:color w:val="FFFFFF"/>
                <w:sz w:val="20"/>
                <w:szCs w:val="20"/>
              </w:rPr>
            </w:pPr>
            <w:r>
              <w:rPr>
                <w:rFonts w:cs="Arial"/>
                <w:b/>
                <w:caps/>
                <w:color w:val="FFFFFF"/>
                <w:sz w:val="20"/>
                <w:szCs w:val="20"/>
              </w:rPr>
              <w:t>9.0 SWDS Revision History</w:t>
            </w:r>
          </w:p>
        </w:tc>
      </w:tr>
      <w:tr w:rsidR="00335506" w:rsidRPr="00444F60" w14:paraId="17554850" w14:textId="77777777" w:rsidTr="00335506">
        <w:tblPrEx>
          <w:tblBorders>
            <w:insideV w:val="none" w:sz="0" w:space="0" w:color="auto"/>
          </w:tblBorders>
        </w:tblPrEx>
        <w:trPr>
          <w:gridAfter w:val="1"/>
          <w:wAfter w:w="28" w:type="dxa"/>
          <w:trHeight w:val="359"/>
        </w:trPr>
        <w:tc>
          <w:tcPr>
            <w:tcW w:w="1347" w:type="dxa"/>
            <w:tcBorders>
              <w:right w:val="single" w:sz="4" w:space="0" w:color="auto"/>
            </w:tcBorders>
            <w:shd w:val="clear" w:color="auto" w:fill="D9D9D9" w:themeFill="background1" w:themeFillShade="D9"/>
          </w:tcPr>
          <w:p w14:paraId="4120FD9F" w14:textId="77777777" w:rsidR="00335506" w:rsidRPr="00444F60" w:rsidDel="000E159A" w:rsidRDefault="00335506" w:rsidP="00335506">
            <w:pPr>
              <w:tabs>
                <w:tab w:val="center" w:pos="4320"/>
                <w:tab w:val="right" w:pos="8640"/>
              </w:tabs>
              <w:spacing w:before="60" w:after="60" w:line="240" w:lineRule="exact"/>
              <w:rPr>
                <w:rFonts w:cs="Arial"/>
                <w:sz w:val="20"/>
                <w:szCs w:val="20"/>
              </w:rPr>
            </w:pPr>
            <w:r>
              <w:rPr>
                <w:rFonts w:cs="Arial"/>
                <w:sz w:val="20"/>
                <w:szCs w:val="20"/>
              </w:rPr>
              <w:t>9.1 Revision</w:t>
            </w:r>
          </w:p>
        </w:tc>
        <w:tc>
          <w:tcPr>
            <w:tcW w:w="1797" w:type="dxa"/>
            <w:gridSpan w:val="11"/>
            <w:tcBorders>
              <w:right w:val="single" w:sz="4" w:space="0" w:color="auto"/>
            </w:tcBorders>
            <w:shd w:val="clear" w:color="auto" w:fill="D9D9D9" w:themeFill="background1" w:themeFillShade="D9"/>
          </w:tcPr>
          <w:p w14:paraId="29AE872B" w14:textId="77777777" w:rsidR="00335506" w:rsidRPr="00444F60" w:rsidRDefault="00335506" w:rsidP="00335506">
            <w:pPr>
              <w:tabs>
                <w:tab w:val="center" w:pos="4320"/>
                <w:tab w:val="right" w:pos="8640"/>
              </w:tabs>
              <w:spacing w:before="60" w:after="60" w:line="240" w:lineRule="exact"/>
              <w:rPr>
                <w:rFonts w:cs="Arial"/>
                <w:sz w:val="20"/>
                <w:szCs w:val="20"/>
              </w:rPr>
            </w:pPr>
            <w:r>
              <w:rPr>
                <w:rFonts w:cs="Arial"/>
                <w:sz w:val="20"/>
                <w:szCs w:val="20"/>
              </w:rPr>
              <w:t>9.2 Revision Date</w:t>
            </w:r>
          </w:p>
        </w:tc>
        <w:tc>
          <w:tcPr>
            <w:tcW w:w="6481" w:type="dxa"/>
            <w:gridSpan w:val="23"/>
            <w:tcBorders>
              <w:left w:val="single" w:sz="4" w:space="0" w:color="auto"/>
            </w:tcBorders>
            <w:shd w:val="clear" w:color="auto" w:fill="D9D9D9" w:themeFill="background1" w:themeFillShade="D9"/>
          </w:tcPr>
          <w:p w14:paraId="27843E43" w14:textId="77777777" w:rsidR="00335506" w:rsidRPr="00444F60" w:rsidRDefault="00335506" w:rsidP="00335506">
            <w:pPr>
              <w:tabs>
                <w:tab w:val="center" w:pos="4320"/>
                <w:tab w:val="right" w:pos="8640"/>
              </w:tabs>
              <w:spacing w:before="60" w:after="60" w:line="240" w:lineRule="exact"/>
              <w:jc w:val="center"/>
              <w:rPr>
                <w:rFonts w:cs="Arial"/>
                <w:sz w:val="20"/>
                <w:szCs w:val="20"/>
              </w:rPr>
            </w:pPr>
            <w:r>
              <w:rPr>
                <w:rFonts w:cs="Arial"/>
                <w:sz w:val="20"/>
                <w:szCs w:val="20"/>
              </w:rPr>
              <w:t xml:space="preserve">9.3 Revision </w:t>
            </w:r>
            <w:r w:rsidRPr="00444F60">
              <w:rPr>
                <w:rFonts w:cs="Arial"/>
                <w:sz w:val="20"/>
                <w:szCs w:val="20"/>
              </w:rPr>
              <w:t>Description</w:t>
            </w:r>
            <w:r>
              <w:rPr>
                <w:rFonts w:cs="Arial"/>
                <w:sz w:val="20"/>
                <w:szCs w:val="20"/>
              </w:rPr>
              <w:t xml:space="preserve"> and Reason for Revision</w:t>
            </w:r>
          </w:p>
        </w:tc>
      </w:tr>
      <w:tr w:rsidR="00335506" w:rsidRPr="00013AC7" w14:paraId="038C3D78" w14:textId="77777777" w:rsidTr="00335506">
        <w:tblPrEx>
          <w:tblBorders>
            <w:insideV w:val="none" w:sz="0" w:space="0" w:color="auto"/>
          </w:tblBorders>
        </w:tblPrEx>
        <w:trPr>
          <w:gridAfter w:val="1"/>
          <w:wAfter w:w="28" w:type="dxa"/>
          <w:trHeight w:val="383"/>
        </w:trPr>
        <w:tc>
          <w:tcPr>
            <w:tcW w:w="1347" w:type="dxa"/>
            <w:tcBorders>
              <w:top w:val="single" w:sz="4" w:space="0" w:color="auto"/>
              <w:bottom w:val="single" w:sz="4" w:space="0" w:color="auto"/>
              <w:right w:val="single" w:sz="4" w:space="0" w:color="auto"/>
            </w:tcBorders>
          </w:tcPr>
          <w:p w14:paraId="3DC3F2D7" w14:textId="77777777" w:rsidR="00335506" w:rsidRPr="00013AC7" w:rsidRDefault="00335506" w:rsidP="00335506">
            <w:pPr>
              <w:tabs>
                <w:tab w:val="center" w:pos="4320"/>
                <w:tab w:val="right" w:pos="8640"/>
              </w:tabs>
              <w:spacing w:before="60" w:after="60" w:line="240" w:lineRule="exact"/>
              <w:jc w:val="center"/>
              <w:rPr>
                <w:rFonts w:cs="Arial"/>
                <w:sz w:val="20"/>
                <w:szCs w:val="20"/>
              </w:rPr>
            </w:pPr>
            <w:r>
              <w:rPr>
                <w:rFonts w:cs="Arial"/>
                <w:sz w:val="20"/>
                <w:szCs w:val="20"/>
              </w:rPr>
              <w:t>0</w:t>
            </w:r>
          </w:p>
        </w:tc>
        <w:sdt>
          <w:sdtPr>
            <w:rPr>
              <w:rFonts w:cs="Arial"/>
              <w:sz w:val="20"/>
              <w:szCs w:val="20"/>
            </w:rPr>
            <w:id w:val="629667834"/>
            <w:placeholder>
              <w:docPart w:val="EC23CD85F1A34B28A43DFF4B9FDA8243"/>
            </w:placeholder>
            <w:date>
              <w:dateFormat w:val="M/d/yyyy"/>
              <w:lid w:val="en-US"/>
              <w:storeMappedDataAs w:val="dateTime"/>
              <w:calendar w:val="gregorian"/>
            </w:date>
          </w:sdtPr>
          <w:sdtEndPr/>
          <w:sdtContent>
            <w:tc>
              <w:tcPr>
                <w:tcW w:w="1797" w:type="dxa"/>
                <w:gridSpan w:val="11"/>
                <w:tcBorders>
                  <w:top w:val="single" w:sz="4" w:space="0" w:color="auto"/>
                  <w:bottom w:val="single" w:sz="4" w:space="0" w:color="auto"/>
                  <w:right w:val="single" w:sz="4" w:space="0" w:color="auto"/>
                </w:tcBorders>
              </w:tcPr>
              <w:p w14:paraId="2147EA6A" w14:textId="195A24FD" w:rsidR="00335506" w:rsidRPr="00013AC7" w:rsidRDefault="00335506" w:rsidP="00335506">
                <w:pPr>
                  <w:tabs>
                    <w:tab w:val="center" w:pos="4320"/>
                    <w:tab w:val="right" w:pos="8640"/>
                  </w:tabs>
                  <w:spacing w:before="60" w:after="60" w:line="240" w:lineRule="exact"/>
                  <w:jc w:val="center"/>
                  <w:rPr>
                    <w:rFonts w:cs="Arial"/>
                    <w:sz w:val="20"/>
                    <w:szCs w:val="20"/>
                  </w:rPr>
                </w:pPr>
                <w:r w:rsidRPr="00D216A8">
                  <w:rPr>
                    <w:rFonts w:cs="Arial"/>
                    <w:sz w:val="20"/>
                    <w:szCs w:val="20"/>
                  </w:rPr>
                  <w:t xml:space="preserve">Last approval </w:t>
                </w:r>
                <w:r>
                  <w:rPr>
                    <w:rFonts w:cs="Arial"/>
                    <w:sz w:val="20"/>
                    <w:szCs w:val="20"/>
                  </w:rPr>
                  <w:t xml:space="preserve">date </w:t>
                </w:r>
                <w:r w:rsidRPr="00D216A8">
                  <w:rPr>
                    <w:rFonts w:cs="Arial"/>
                    <w:sz w:val="20"/>
                    <w:szCs w:val="20"/>
                  </w:rPr>
                  <w:t>in Section 2.0</w:t>
                </w:r>
              </w:p>
            </w:tc>
          </w:sdtContent>
        </w:sdt>
        <w:tc>
          <w:tcPr>
            <w:tcW w:w="6481" w:type="dxa"/>
            <w:gridSpan w:val="23"/>
            <w:tcBorders>
              <w:left w:val="single" w:sz="4" w:space="0" w:color="auto"/>
            </w:tcBorders>
            <w:shd w:val="clear" w:color="auto" w:fill="auto"/>
          </w:tcPr>
          <w:p w14:paraId="5EF8A2D9" w14:textId="77777777" w:rsidR="00335506" w:rsidRPr="00013AC7" w:rsidRDefault="00335506" w:rsidP="00335506">
            <w:pPr>
              <w:tabs>
                <w:tab w:val="center" w:pos="4320"/>
                <w:tab w:val="right" w:pos="8640"/>
              </w:tabs>
              <w:spacing w:before="60" w:after="60" w:line="240" w:lineRule="exact"/>
              <w:rPr>
                <w:rFonts w:cs="Arial"/>
                <w:sz w:val="20"/>
                <w:szCs w:val="20"/>
              </w:rPr>
            </w:pPr>
            <w:r>
              <w:rPr>
                <w:rFonts w:cs="Arial"/>
                <w:sz w:val="20"/>
                <w:szCs w:val="20"/>
              </w:rPr>
              <w:t>Initial issue</w:t>
            </w:r>
          </w:p>
        </w:tc>
      </w:tr>
    </w:tbl>
    <w:p w14:paraId="55AB1CBE" w14:textId="1B94C7E7" w:rsidR="00B63E41" w:rsidRDefault="00B63E41" w:rsidP="00B63E41">
      <w:pPr>
        <w:rPr>
          <w:sz w:val="20"/>
          <w:szCs w:val="20"/>
        </w:rPr>
      </w:pPr>
    </w:p>
    <w:p w14:paraId="77A0E07C" w14:textId="77777777" w:rsidR="00E63C4D" w:rsidRDefault="00E63C4D" w:rsidP="00B63E41">
      <w:pPr>
        <w:rPr>
          <w:sz w:val="20"/>
          <w:szCs w:val="20"/>
        </w:rPr>
      </w:pPr>
    </w:p>
    <w:p w14:paraId="71D0F240" w14:textId="77777777" w:rsidR="00E63C4D" w:rsidRDefault="00E63C4D" w:rsidP="00B63E41">
      <w:pPr>
        <w:rPr>
          <w:sz w:val="20"/>
          <w:szCs w:val="20"/>
        </w:rPr>
      </w:pPr>
    </w:p>
    <w:p w14:paraId="77EA6F2B" w14:textId="77777777" w:rsidR="00E63C4D" w:rsidRDefault="00E63C4D" w:rsidP="00B63E41">
      <w:pPr>
        <w:rPr>
          <w:sz w:val="20"/>
          <w:szCs w:val="20"/>
        </w:rPr>
      </w:pPr>
    </w:p>
    <w:p w14:paraId="77B7B071" w14:textId="77777777" w:rsidR="00E63C4D" w:rsidRDefault="00E63C4D" w:rsidP="00B63E41">
      <w:pPr>
        <w:rPr>
          <w:sz w:val="20"/>
          <w:szCs w:val="20"/>
        </w:rPr>
      </w:pPr>
    </w:p>
    <w:p w14:paraId="74252A17" w14:textId="77777777" w:rsidR="00BE76EE" w:rsidRDefault="00BE76EE" w:rsidP="00B63E41">
      <w:pPr>
        <w:rPr>
          <w:sz w:val="20"/>
          <w:szCs w:val="20"/>
        </w:rPr>
      </w:pPr>
    </w:p>
    <w:p w14:paraId="5CF8C793" w14:textId="77777777" w:rsidR="00E63C4D" w:rsidRDefault="00E63C4D" w:rsidP="00B63E41">
      <w:pPr>
        <w:rPr>
          <w:sz w:val="20"/>
          <w:szCs w:val="20"/>
        </w:rPr>
      </w:pPr>
    </w:p>
    <w:p w14:paraId="4F0D3B3A" w14:textId="77777777" w:rsidR="00E63C4D" w:rsidRDefault="00E63C4D" w:rsidP="00B63E41">
      <w:pPr>
        <w:rPr>
          <w:sz w:val="20"/>
          <w:szCs w:val="20"/>
        </w:rPr>
      </w:pPr>
    </w:p>
    <w:p w14:paraId="49A5FE54" w14:textId="0F6C5926" w:rsidR="00A24400" w:rsidRDefault="00A24400" w:rsidP="00B63E41">
      <w:pPr>
        <w:rPr>
          <w:sz w:val="20"/>
          <w:szCs w:val="20"/>
        </w:rPr>
      </w:pPr>
      <w:r>
        <w:rPr>
          <w:sz w:val="20"/>
          <w:szCs w:val="20"/>
        </w:rPr>
        <w:br w:type="page"/>
      </w:r>
    </w:p>
    <w:p w14:paraId="1913C615" w14:textId="77777777" w:rsidR="00E63C4D" w:rsidRDefault="00E63C4D" w:rsidP="00B63E41">
      <w:pPr>
        <w:rPr>
          <w:sz w:val="20"/>
          <w:szCs w:val="2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29"/>
        <w:gridCol w:w="2520"/>
        <w:gridCol w:w="1080"/>
        <w:gridCol w:w="990"/>
        <w:gridCol w:w="1080"/>
        <w:gridCol w:w="1080"/>
        <w:gridCol w:w="990"/>
        <w:gridCol w:w="1261"/>
      </w:tblGrid>
      <w:tr w:rsidR="00B63E41" w:rsidRPr="00C65FB2" w14:paraId="17504B3A" w14:textId="77777777" w:rsidTr="00FA61CD">
        <w:trPr>
          <w:trHeight w:val="354"/>
        </w:trPr>
        <w:tc>
          <w:tcPr>
            <w:tcW w:w="9630" w:type="dxa"/>
            <w:gridSpan w:val="8"/>
            <w:tcBorders>
              <w:bottom w:val="single" w:sz="4" w:space="0" w:color="auto"/>
            </w:tcBorders>
            <w:shd w:val="clear" w:color="auto" w:fill="000000"/>
          </w:tcPr>
          <w:p w14:paraId="207A8515" w14:textId="77777777" w:rsidR="00B63E41" w:rsidRPr="003C0582" w:rsidRDefault="00B63E41" w:rsidP="00FA61CD">
            <w:pPr>
              <w:rPr>
                <w:b/>
                <w:sz w:val="20"/>
                <w:szCs w:val="20"/>
              </w:rPr>
            </w:pPr>
            <w:r>
              <w:rPr>
                <w:b/>
                <w:sz w:val="20"/>
                <w:szCs w:val="20"/>
              </w:rPr>
              <w:t>ATTACHMENT</w:t>
            </w:r>
          </w:p>
        </w:tc>
      </w:tr>
      <w:tr w:rsidR="00B63E41" w:rsidRPr="00585FCE" w14:paraId="29935EBF" w14:textId="77777777" w:rsidTr="00FA61CD">
        <w:trPr>
          <w:trHeight w:val="359"/>
        </w:trPr>
        <w:tc>
          <w:tcPr>
            <w:tcW w:w="9630" w:type="dxa"/>
            <w:gridSpan w:val="8"/>
            <w:shd w:val="clear" w:color="auto" w:fill="D9D9D9" w:themeFill="background1" w:themeFillShade="D9"/>
          </w:tcPr>
          <w:p w14:paraId="7E62A651" w14:textId="63DB8E5F" w:rsidR="00B63E41" w:rsidRPr="00BF730E" w:rsidRDefault="00471024" w:rsidP="00FA61CD">
            <w:pPr>
              <w:jc w:val="center"/>
              <w:rPr>
                <w:b/>
                <w:sz w:val="20"/>
                <w:szCs w:val="20"/>
              </w:rPr>
            </w:pPr>
            <w:r>
              <w:rPr>
                <w:b/>
                <w:sz w:val="20"/>
                <w:szCs w:val="20"/>
              </w:rPr>
              <w:t>Attachment A1: 09</w:t>
            </w:r>
            <w:r w:rsidR="00B63E41" w:rsidRPr="00BF730E">
              <w:rPr>
                <w:b/>
                <w:sz w:val="20"/>
                <w:szCs w:val="20"/>
              </w:rPr>
              <w:t xml:space="preserve">/17/2016, </w:t>
            </w:r>
            <w:r w:rsidR="00B63E41">
              <w:rPr>
                <w:b/>
                <w:sz w:val="20"/>
                <w:szCs w:val="20"/>
              </w:rPr>
              <w:t xml:space="preserve">CBT </w:t>
            </w:r>
            <w:r w:rsidR="00B63E41" w:rsidRPr="00BF730E">
              <w:rPr>
                <w:b/>
                <w:sz w:val="20"/>
                <w:szCs w:val="20"/>
              </w:rPr>
              <w:t>Cost Estimate Supporting Detail, Rev. 0</w:t>
            </w:r>
          </w:p>
        </w:tc>
      </w:tr>
      <w:tr w:rsidR="00B63E41" w:rsidRPr="001E0D91" w14:paraId="7E04295A" w14:textId="77777777" w:rsidTr="00FA61CD">
        <w:tblPrEx>
          <w:tblBorders>
            <w:insideV w:val="single" w:sz="4" w:space="0" w:color="auto"/>
          </w:tblBorders>
        </w:tblPrEx>
        <w:trPr>
          <w:trHeight w:val="215"/>
        </w:trPr>
        <w:tc>
          <w:tcPr>
            <w:tcW w:w="629" w:type="dxa"/>
            <w:vMerge w:val="restart"/>
            <w:shd w:val="clear" w:color="auto" w:fill="D9D9D9" w:themeFill="background1" w:themeFillShade="D9"/>
          </w:tcPr>
          <w:p w14:paraId="15A69FD4" w14:textId="77777777" w:rsidR="00B63E41" w:rsidRDefault="00B63E41" w:rsidP="00FA61CD">
            <w:pPr>
              <w:spacing w:before="60" w:after="60" w:line="240" w:lineRule="exact"/>
              <w:jc w:val="center"/>
              <w:rPr>
                <w:rFonts w:cs="Arial"/>
                <w:sz w:val="20"/>
                <w:szCs w:val="20"/>
              </w:rPr>
            </w:pPr>
            <w:r>
              <w:rPr>
                <w:rFonts w:cs="Arial"/>
                <w:sz w:val="20"/>
                <w:szCs w:val="20"/>
              </w:rPr>
              <w:t>Item No:</w:t>
            </w:r>
          </w:p>
        </w:tc>
        <w:tc>
          <w:tcPr>
            <w:tcW w:w="2520" w:type="dxa"/>
            <w:vMerge w:val="restart"/>
            <w:shd w:val="clear" w:color="auto" w:fill="D9D9D9" w:themeFill="background1" w:themeFillShade="D9"/>
          </w:tcPr>
          <w:p w14:paraId="344E44B5" w14:textId="77777777" w:rsidR="00B63E41" w:rsidRDefault="00B63E41" w:rsidP="00FA61CD">
            <w:pPr>
              <w:spacing w:before="60" w:after="60" w:line="240" w:lineRule="exact"/>
              <w:jc w:val="center"/>
              <w:rPr>
                <w:rFonts w:cs="Arial"/>
                <w:sz w:val="20"/>
                <w:szCs w:val="20"/>
              </w:rPr>
            </w:pPr>
            <w:r>
              <w:rPr>
                <w:rFonts w:cs="Arial"/>
                <w:sz w:val="20"/>
                <w:szCs w:val="20"/>
              </w:rPr>
              <w:t>Item Name:</w:t>
            </w:r>
          </w:p>
        </w:tc>
        <w:tc>
          <w:tcPr>
            <w:tcW w:w="6481" w:type="dxa"/>
            <w:gridSpan w:val="6"/>
            <w:tcBorders>
              <w:top w:val="single" w:sz="4" w:space="0" w:color="auto"/>
              <w:bottom w:val="nil"/>
            </w:tcBorders>
            <w:shd w:val="clear" w:color="auto" w:fill="D9D9D9" w:themeFill="background1" w:themeFillShade="D9"/>
          </w:tcPr>
          <w:p w14:paraId="39AEB28A" w14:textId="12D7C5D4" w:rsidR="00B63E41" w:rsidRDefault="00B63E41" w:rsidP="00FA61CD">
            <w:pPr>
              <w:spacing w:before="60" w:after="60" w:line="240" w:lineRule="exact"/>
              <w:jc w:val="center"/>
              <w:rPr>
                <w:rFonts w:cs="Arial"/>
                <w:sz w:val="20"/>
                <w:szCs w:val="20"/>
              </w:rPr>
            </w:pPr>
            <w:r>
              <w:rPr>
                <w:rFonts w:cs="Arial"/>
                <w:sz w:val="20"/>
                <w:szCs w:val="20"/>
              </w:rPr>
              <w:t>Rough Estimated Cost, K$:</w:t>
            </w:r>
          </w:p>
        </w:tc>
      </w:tr>
      <w:tr w:rsidR="00B63E41" w:rsidRPr="001E0D91" w14:paraId="4B4602A5" w14:textId="77777777" w:rsidTr="009B3498">
        <w:tblPrEx>
          <w:tblBorders>
            <w:insideV w:val="single" w:sz="4" w:space="0" w:color="auto"/>
          </w:tblBorders>
        </w:tblPrEx>
        <w:trPr>
          <w:trHeight w:val="214"/>
        </w:trPr>
        <w:tc>
          <w:tcPr>
            <w:tcW w:w="629" w:type="dxa"/>
            <w:vMerge/>
            <w:shd w:val="clear" w:color="auto" w:fill="D9D9D9" w:themeFill="background1" w:themeFillShade="D9"/>
          </w:tcPr>
          <w:p w14:paraId="00B35E01" w14:textId="77777777" w:rsidR="00B63E41" w:rsidRDefault="00B63E41" w:rsidP="00FA61CD">
            <w:pPr>
              <w:spacing w:before="60" w:after="60" w:line="240" w:lineRule="exact"/>
              <w:rPr>
                <w:rFonts w:cs="Arial"/>
                <w:sz w:val="20"/>
                <w:szCs w:val="20"/>
              </w:rPr>
            </w:pPr>
          </w:p>
        </w:tc>
        <w:tc>
          <w:tcPr>
            <w:tcW w:w="2520" w:type="dxa"/>
            <w:vMerge/>
            <w:shd w:val="clear" w:color="auto" w:fill="D9D9D9" w:themeFill="background1" w:themeFillShade="D9"/>
          </w:tcPr>
          <w:p w14:paraId="7C2A0D06" w14:textId="77777777" w:rsidR="00B63E41" w:rsidRDefault="00B63E41" w:rsidP="00FA61CD">
            <w:pPr>
              <w:spacing w:before="60" w:after="60" w:line="240" w:lineRule="exact"/>
              <w:rPr>
                <w:rFonts w:cs="Arial"/>
                <w:sz w:val="20"/>
                <w:szCs w:val="20"/>
              </w:rPr>
            </w:pPr>
          </w:p>
        </w:tc>
        <w:tc>
          <w:tcPr>
            <w:tcW w:w="5220" w:type="dxa"/>
            <w:gridSpan w:val="5"/>
            <w:tcBorders>
              <w:top w:val="single" w:sz="4" w:space="0" w:color="auto"/>
              <w:bottom w:val="single" w:sz="4" w:space="0" w:color="auto"/>
              <w:right w:val="single" w:sz="4" w:space="0" w:color="000000"/>
            </w:tcBorders>
            <w:shd w:val="clear" w:color="auto" w:fill="D9D9D9" w:themeFill="background1" w:themeFillShade="D9"/>
          </w:tcPr>
          <w:p w14:paraId="74429604" w14:textId="77777777" w:rsidR="00B63E41" w:rsidRDefault="00B63E41" w:rsidP="00FA61CD">
            <w:pPr>
              <w:spacing w:before="60" w:after="60" w:line="240" w:lineRule="exact"/>
              <w:jc w:val="center"/>
              <w:rPr>
                <w:rFonts w:cs="Arial"/>
                <w:sz w:val="20"/>
                <w:szCs w:val="20"/>
              </w:rPr>
            </w:pPr>
            <w:r>
              <w:rPr>
                <w:rFonts w:cs="Arial"/>
                <w:sz w:val="20"/>
                <w:szCs w:val="20"/>
              </w:rPr>
              <w:t>Fiscal Year (FY):</w:t>
            </w:r>
          </w:p>
        </w:tc>
        <w:tc>
          <w:tcPr>
            <w:tcW w:w="1261" w:type="dxa"/>
            <w:vMerge w:val="restart"/>
            <w:tcBorders>
              <w:top w:val="single" w:sz="4" w:space="0" w:color="auto"/>
              <w:left w:val="single" w:sz="4" w:space="0" w:color="000000"/>
            </w:tcBorders>
            <w:shd w:val="clear" w:color="auto" w:fill="D9D9D9" w:themeFill="background1" w:themeFillShade="D9"/>
          </w:tcPr>
          <w:p w14:paraId="3981FFFB" w14:textId="77777777" w:rsidR="00B63E41" w:rsidRDefault="00B63E41" w:rsidP="00FA61CD">
            <w:pPr>
              <w:spacing w:before="60" w:after="60" w:line="240" w:lineRule="exact"/>
              <w:jc w:val="center"/>
              <w:rPr>
                <w:rFonts w:cs="Arial"/>
                <w:sz w:val="20"/>
                <w:szCs w:val="20"/>
              </w:rPr>
            </w:pPr>
            <w:r>
              <w:rPr>
                <w:rFonts w:cs="Arial"/>
                <w:sz w:val="20"/>
                <w:szCs w:val="20"/>
              </w:rPr>
              <w:t>Total, K$ (FY17 – FY21):</w:t>
            </w:r>
          </w:p>
        </w:tc>
      </w:tr>
      <w:tr w:rsidR="009B3498" w14:paraId="571FDD93" w14:textId="77777777" w:rsidTr="009B3498">
        <w:tblPrEx>
          <w:tblBorders>
            <w:insideV w:val="single" w:sz="4" w:space="0" w:color="auto"/>
          </w:tblBorders>
        </w:tblPrEx>
        <w:tc>
          <w:tcPr>
            <w:tcW w:w="629" w:type="dxa"/>
            <w:vMerge/>
            <w:shd w:val="clear" w:color="auto" w:fill="D9D9D9" w:themeFill="background1" w:themeFillShade="D9"/>
          </w:tcPr>
          <w:p w14:paraId="57E05233" w14:textId="77777777" w:rsidR="00B63E41" w:rsidRDefault="00B63E41" w:rsidP="00FA61CD">
            <w:pPr>
              <w:spacing w:before="60" w:after="60" w:line="240" w:lineRule="exact"/>
              <w:rPr>
                <w:rFonts w:cs="Arial"/>
                <w:sz w:val="20"/>
                <w:szCs w:val="20"/>
              </w:rPr>
            </w:pPr>
          </w:p>
        </w:tc>
        <w:tc>
          <w:tcPr>
            <w:tcW w:w="2520" w:type="dxa"/>
            <w:vMerge/>
            <w:tcBorders>
              <w:right w:val="single" w:sz="4" w:space="0" w:color="auto"/>
            </w:tcBorders>
            <w:shd w:val="clear" w:color="auto" w:fill="D9D9D9" w:themeFill="background1" w:themeFillShade="D9"/>
          </w:tcPr>
          <w:p w14:paraId="53BE5BB2" w14:textId="77777777" w:rsidR="00B63E41" w:rsidRDefault="00B63E41" w:rsidP="00FA61CD">
            <w:pPr>
              <w:spacing w:before="60" w:after="60" w:line="240" w:lineRule="exact"/>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0AE74"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2017</w:t>
            </w:r>
          </w:p>
        </w:tc>
        <w:tc>
          <w:tcPr>
            <w:tcW w:w="990" w:type="dxa"/>
            <w:tcBorders>
              <w:top w:val="single" w:sz="4" w:space="0" w:color="auto"/>
              <w:left w:val="single" w:sz="4" w:space="0" w:color="auto"/>
              <w:bottom w:val="single" w:sz="4" w:space="0" w:color="auto"/>
            </w:tcBorders>
            <w:shd w:val="clear" w:color="auto" w:fill="D9D9D9" w:themeFill="background1" w:themeFillShade="D9"/>
          </w:tcPr>
          <w:p w14:paraId="08C17C79"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2018</w:t>
            </w:r>
          </w:p>
        </w:tc>
        <w:tc>
          <w:tcPr>
            <w:tcW w:w="1080" w:type="dxa"/>
            <w:tcBorders>
              <w:top w:val="single" w:sz="4" w:space="0" w:color="auto"/>
              <w:bottom w:val="single" w:sz="4" w:space="0" w:color="auto"/>
            </w:tcBorders>
            <w:shd w:val="clear" w:color="auto" w:fill="D9D9D9" w:themeFill="background1" w:themeFillShade="D9"/>
          </w:tcPr>
          <w:p w14:paraId="01D0E9C1"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2019</w:t>
            </w:r>
          </w:p>
        </w:tc>
        <w:tc>
          <w:tcPr>
            <w:tcW w:w="1080" w:type="dxa"/>
            <w:tcBorders>
              <w:top w:val="single" w:sz="4" w:space="0" w:color="auto"/>
              <w:bottom w:val="single" w:sz="4" w:space="0" w:color="auto"/>
            </w:tcBorders>
            <w:shd w:val="clear" w:color="auto" w:fill="D9D9D9" w:themeFill="background1" w:themeFillShade="D9"/>
          </w:tcPr>
          <w:p w14:paraId="46A442A4"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2020</w:t>
            </w:r>
          </w:p>
        </w:tc>
        <w:tc>
          <w:tcPr>
            <w:tcW w:w="990" w:type="dxa"/>
            <w:tcBorders>
              <w:top w:val="single" w:sz="4" w:space="0" w:color="auto"/>
              <w:bottom w:val="single" w:sz="4" w:space="0" w:color="auto"/>
              <w:right w:val="single" w:sz="4" w:space="0" w:color="000000"/>
            </w:tcBorders>
            <w:shd w:val="clear" w:color="auto" w:fill="D9D9D9" w:themeFill="background1" w:themeFillShade="D9"/>
          </w:tcPr>
          <w:p w14:paraId="269D69E5"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2021</w:t>
            </w:r>
          </w:p>
        </w:tc>
        <w:tc>
          <w:tcPr>
            <w:tcW w:w="1261" w:type="dxa"/>
            <w:vMerge/>
            <w:tcBorders>
              <w:left w:val="single" w:sz="4" w:space="0" w:color="000000"/>
            </w:tcBorders>
            <w:shd w:val="clear" w:color="auto" w:fill="auto"/>
          </w:tcPr>
          <w:p w14:paraId="7FF43846" w14:textId="77777777" w:rsidR="00B63E41" w:rsidRDefault="00B63E41" w:rsidP="00FA61CD">
            <w:pPr>
              <w:spacing w:before="60" w:after="60" w:line="240" w:lineRule="exact"/>
              <w:ind w:left="252" w:hanging="252"/>
              <w:rPr>
                <w:rFonts w:cs="Arial"/>
                <w:sz w:val="20"/>
                <w:szCs w:val="20"/>
              </w:rPr>
            </w:pPr>
          </w:p>
        </w:tc>
      </w:tr>
      <w:tr w:rsidR="00B63E41" w:rsidRPr="00214C8D" w14:paraId="52BDA7E0" w14:textId="77777777" w:rsidTr="00FA61CD">
        <w:tblPrEx>
          <w:tblBorders>
            <w:insideV w:val="single" w:sz="4" w:space="0" w:color="auto"/>
          </w:tblBorders>
        </w:tblPrEx>
        <w:tc>
          <w:tcPr>
            <w:tcW w:w="629" w:type="dxa"/>
            <w:shd w:val="clear" w:color="auto" w:fill="auto"/>
          </w:tcPr>
          <w:p w14:paraId="7C842BE3" w14:textId="77777777" w:rsidR="00B63E41" w:rsidRDefault="00B63E41" w:rsidP="00FA61CD">
            <w:pPr>
              <w:spacing w:before="60" w:after="60" w:line="240" w:lineRule="exact"/>
              <w:rPr>
                <w:rFonts w:cs="Arial"/>
                <w:sz w:val="20"/>
                <w:szCs w:val="20"/>
              </w:rPr>
            </w:pPr>
            <w:r>
              <w:rPr>
                <w:rFonts w:cs="Arial"/>
                <w:sz w:val="20"/>
                <w:szCs w:val="20"/>
              </w:rPr>
              <w:t>1</w:t>
            </w:r>
          </w:p>
        </w:tc>
        <w:tc>
          <w:tcPr>
            <w:tcW w:w="2520" w:type="dxa"/>
            <w:shd w:val="clear" w:color="auto" w:fill="auto"/>
          </w:tcPr>
          <w:p w14:paraId="75949B59" w14:textId="77777777" w:rsidR="00B63E41" w:rsidRDefault="00B63E41" w:rsidP="00FA61CD">
            <w:pPr>
              <w:spacing w:before="60" w:after="60" w:line="240" w:lineRule="exact"/>
              <w:rPr>
                <w:rFonts w:cs="Arial"/>
                <w:sz w:val="20"/>
                <w:szCs w:val="20"/>
              </w:rPr>
            </w:pPr>
            <w:r>
              <w:rPr>
                <w:rFonts w:cs="Arial"/>
                <w:sz w:val="20"/>
                <w:szCs w:val="20"/>
              </w:rPr>
              <w:t>Design/Acquire Software</w:t>
            </w:r>
          </w:p>
        </w:tc>
        <w:tc>
          <w:tcPr>
            <w:tcW w:w="1080" w:type="dxa"/>
            <w:tcBorders>
              <w:top w:val="single" w:sz="4" w:space="0" w:color="auto"/>
              <w:bottom w:val="single" w:sz="4" w:space="0" w:color="auto"/>
            </w:tcBorders>
            <w:shd w:val="clear" w:color="auto" w:fill="auto"/>
          </w:tcPr>
          <w:p w14:paraId="61189725"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200</w:t>
            </w:r>
          </w:p>
        </w:tc>
        <w:tc>
          <w:tcPr>
            <w:tcW w:w="990" w:type="dxa"/>
            <w:tcBorders>
              <w:top w:val="single" w:sz="4" w:space="0" w:color="auto"/>
              <w:bottom w:val="single" w:sz="4" w:space="0" w:color="auto"/>
            </w:tcBorders>
            <w:shd w:val="clear" w:color="auto" w:fill="auto"/>
          </w:tcPr>
          <w:p w14:paraId="076B635A"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3DCF1F4E"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4DF0C23C"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990" w:type="dxa"/>
            <w:tcBorders>
              <w:top w:val="single" w:sz="4" w:space="0" w:color="auto"/>
              <w:bottom w:val="single" w:sz="4" w:space="0" w:color="auto"/>
            </w:tcBorders>
            <w:shd w:val="clear" w:color="auto" w:fill="auto"/>
          </w:tcPr>
          <w:p w14:paraId="28585BE7"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235</w:t>
            </w:r>
          </w:p>
        </w:tc>
        <w:tc>
          <w:tcPr>
            <w:tcW w:w="1261" w:type="dxa"/>
            <w:shd w:val="clear" w:color="auto" w:fill="auto"/>
          </w:tcPr>
          <w:p w14:paraId="60CA7A2B" w14:textId="77777777" w:rsidR="00B63E41" w:rsidRPr="00214C8D" w:rsidRDefault="00B63E41" w:rsidP="00FA61CD">
            <w:pPr>
              <w:spacing w:before="60" w:after="60" w:line="240" w:lineRule="exact"/>
              <w:ind w:left="252" w:hanging="252"/>
              <w:jc w:val="center"/>
              <w:rPr>
                <w:rFonts w:cs="Arial"/>
                <w:sz w:val="20"/>
                <w:szCs w:val="20"/>
              </w:rPr>
            </w:pPr>
            <w:r w:rsidRPr="00214C8D">
              <w:rPr>
                <w:rFonts w:cs="Arial"/>
                <w:sz w:val="20"/>
                <w:szCs w:val="20"/>
              </w:rPr>
              <w:t>435</w:t>
            </w:r>
          </w:p>
        </w:tc>
      </w:tr>
      <w:tr w:rsidR="00B63E41" w:rsidRPr="00214C8D" w14:paraId="10F50895" w14:textId="77777777" w:rsidTr="00FA61CD">
        <w:tblPrEx>
          <w:tblBorders>
            <w:insideV w:val="single" w:sz="4" w:space="0" w:color="auto"/>
          </w:tblBorders>
        </w:tblPrEx>
        <w:tc>
          <w:tcPr>
            <w:tcW w:w="629" w:type="dxa"/>
            <w:shd w:val="clear" w:color="auto" w:fill="auto"/>
          </w:tcPr>
          <w:p w14:paraId="50DE1790" w14:textId="77777777" w:rsidR="00B63E41" w:rsidRDefault="00B63E41" w:rsidP="00FA61CD">
            <w:pPr>
              <w:spacing w:before="60" w:after="60" w:line="240" w:lineRule="exact"/>
              <w:rPr>
                <w:rFonts w:cs="Arial"/>
                <w:sz w:val="20"/>
                <w:szCs w:val="20"/>
              </w:rPr>
            </w:pPr>
            <w:r>
              <w:rPr>
                <w:rFonts w:cs="Arial"/>
                <w:sz w:val="20"/>
                <w:szCs w:val="20"/>
              </w:rPr>
              <w:t>2</w:t>
            </w:r>
          </w:p>
        </w:tc>
        <w:tc>
          <w:tcPr>
            <w:tcW w:w="2520" w:type="dxa"/>
            <w:shd w:val="clear" w:color="auto" w:fill="auto"/>
          </w:tcPr>
          <w:p w14:paraId="733ACB52" w14:textId="77777777" w:rsidR="00B63E41" w:rsidRDefault="00B63E41" w:rsidP="00FA61CD">
            <w:pPr>
              <w:spacing w:before="60" w:after="60" w:line="240" w:lineRule="exact"/>
              <w:rPr>
                <w:rFonts w:cs="Arial"/>
                <w:sz w:val="20"/>
                <w:szCs w:val="20"/>
              </w:rPr>
            </w:pPr>
            <w:r>
              <w:rPr>
                <w:rFonts w:cs="Arial"/>
                <w:sz w:val="20"/>
                <w:szCs w:val="20"/>
              </w:rPr>
              <w:t>Design/Acquire Hardware</w:t>
            </w:r>
          </w:p>
        </w:tc>
        <w:tc>
          <w:tcPr>
            <w:tcW w:w="1080" w:type="dxa"/>
            <w:tcBorders>
              <w:top w:val="single" w:sz="4" w:space="0" w:color="auto"/>
              <w:bottom w:val="single" w:sz="4" w:space="0" w:color="auto"/>
            </w:tcBorders>
            <w:shd w:val="clear" w:color="auto" w:fill="auto"/>
          </w:tcPr>
          <w:p w14:paraId="31970B17"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990" w:type="dxa"/>
            <w:tcBorders>
              <w:top w:val="single" w:sz="4" w:space="0" w:color="auto"/>
              <w:bottom w:val="single" w:sz="4" w:space="0" w:color="auto"/>
            </w:tcBorders>
            <w:shd w:val="clear" w:color="auto" w:fill="auto"/>
          </w:tcPr>
          <w:p w14:paraId="0A914667"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0246971E"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69200821"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990" w:type="dxa"/>
            <w:tcBorders>
              <w:top w:val="single" w:sz="4" w:space="0" w:color="auto"/>
              <w:bottom w:val="single" w:sz="4" w:space="0" w:color="auto"/>
            </w:tcBorders>
            <w:shd w:val="clear" w:color="auto" w:fill="auto"/>
          </w:tcPr>
          <w:p w14:paraId="0CE4B69B"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25</w:t>
            </w:r>
          </w:p>
        </w:tc>
        <w:tc>
          <w:tcPr>
            <w:tcW w:w="1261" w:type="dxa"/>
            <w:shd w:val="clear" w:color="auto" w:fill="auto"/>
          </w:tcPr>
          <w:p w14:paraId="3D3E0FE8"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25</w:t>
            </w:r>
          </w:p>
        </w:tc>
      </w:tr>
      <w:tr w:rsidR="00B63E41" w:rsidRPr="00214C8D" w14:paraId="7AA60AB0" w14:textId="77777777" w:rsidTr="00FA61CD">
        <w:tblPrEx>
          <w:tblBorders>
            <w:insideV w:val="single" w:sz="4" w:space="0" w:color="auto"/>
          </w:tblBorders>
        </w:tblPrEx>
        <w:tc>
          <w:tcPr>
            <w:tcW w:w="629" w:type="dxa"/>
            <w:shd w:val="clear" w:color="auto" w:fill="auto"/>
          </w:tcPr>
          <w:p w14:paraId="2356F2AE" w14:textId="77777777" w:rsidR="00B63E41" w:rsidRDefault="00B63E41" w:rsidP="00FA61CD">
            <w:pPr>
              <w:spacing w:before="60" w:after="60" w:line="240" w:lineRule="exact"/>
              <w:rPr>
                <w:rFonts w:cs="Arial"/>
                <w:sz w:val="20"/>
                <w:szCs w:val="20"/>
              </w:rPr>
            </w:pPr>
            <w:r>
              <w:rPr>
                <w:rFonts w:cs="Arial"/>
                <w:sz w:val="20"/>
                <w:szCs w:val="20"/>
              </w:rPr>
              <w:t>3</w:t>
            </w:r>
          </w:p>
        </w:tc>
        <w:tc>
          <w:tcPr>
            <w:tcW w:w="2520" w:type="dxa"/>
            <w:shd w:val="clear" w:color="auto" w:fill="auto"/>
          </w:tcPr>
          <w:p w14:paraId="59A8B9AD" w14:textId="77777777" w:rsidR="00B63E41" w:rsidRDefault="00B63E41" w:rsidP="00FA61CD">
            <w:pPr>
              <w:spacing w:before="60" w:after="60" w:line="240" w:lineRule="exact"/>
              <w:rPr>
                <w:rFonts w:cs="Arial"/>
                <w:sz w:val="20"/>
                <w:szCs w:val="20"/>
              </w:rPr>
            </w:pPr>
            <w:r>
              <w:rPr>
                <w:rFonts w:cs="Arial"/>
                <w:sz w:val="20"/>
                <w:szCs w:val="20"/>
              </w:rPr>
              <w:t xml:space="preserve">Install/Approve for Use </w:t>
            </w:r>
          </w:p>
        </w:tc>
        <w:tc>
          <w:tcPr>
            <w:tcW w:w="1080" w:type="dxa"/>
            <w:tcBorders>
              <w:top w:val="single" w:sz="4" w:space="0" w:color="auto"/>
              <w:bottom w:val="single" w:sz="4" w:space="0" w:color="auto"/>
            </w:tcBorders>
            <w:shd w:val="clear" w:color="auto" w:fill="auto"/>
          </w:tcPr>
          <w:p w14:paraId="38E81217"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150</w:t>
            </w:r>
          </w:p>
        </w:tc>
        <w:tc>
          <w:tcPr>
            <w:tcW w:w="990" w:type="dxa"/>
            <w:tcBorders>
              <w:top w:val="single" w:sz="4" w:space="0" w:color="auto"/>
              <w:bottom w:val="single" w:sz="4" w:space="0" w:color="auto"/>
            </w:tcBorders>
            <w:shd w:val="clear" w:color="auto" w:fill="auto"/>
          </w:tcPr>
          <w:p w14:paraId="3A0AD9F1"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4D57C75E"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1080" w:type="dxa"/>
            <w:tcBorders>
              <w:top w:val="single" w:sz="4" w:space="0" w:color="auto"/>
              <w:bottom w:val="single" w:sz="4" w:space="0" w:color="auto"/>
            </w:tcBorders>
            <w:shd w:val="clear" w:color="auto" w:fill="auto"/>
          </w:tcPr>
          <w:p w14:paraId="3B8852AA"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0</w:t>
            </w:r>
          </w:p>
        </w:tc>
        <w:tc>
          <w:tcPr>
            <w:tcW w:w="990" w:type="dxa"/>
            <w:tcBorders>
              <w:top w:val="single" w:sz="4" w:space="0" w:color="auto"/>
              <w:bottom w:val="single" w:sz="4" w:space="0" w:color="auto"/>
            </w:tcBorders>
            <w:shd w:val="clear" w:color="auto" w:fill="auto"/>
          </w:tcPr>
          <w:p w14:paraId="77D824B6"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175</w:t>
            </w:r>
          </w:p>
        </w:tc>
        <w:tc>
          <w:tcPr>
            <w:tcW w:w="1261" w:type="dxa"/>
            <w:shd w:val="clear" w:color="auto" w:fill="auto"/>
          </w:tcPr>
          <w:p w14:paraId="3A055BF8"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325</w:t>
            </w:r>
          </w:p>
        </w:tc>
      </w:tr>
      <w:tr w:rsidR="00B63E41" w:rsidRPr="00214C8D" w14:paraId="7E8C5ED1" w14:textId="77777777" w:rsidTr="00FA61CD">
        <w:tblPrEx>
          <w:tblBorders>
            <w:insideV w:val="single" w:sz="4" w:space="0" w:color="auto"/>
          </w:tblBorders>
        </w:tblPrEx>
        <w:tc>
          <w:tcPr>
            <w:tcW w:w="629" w:type="dxa"/>
            <w:shd w:val="clear" w:color="auto" w:fill="auto"/>
          </w:tcPr>
          <w:p w14:paraId="4EF4FAB9" w14:textId="77777777" w:rsidR="00B63E41" w:rsidRDefault="00B63E41" w:rsidP="00FA61CD">
            <w:pPr>
              <w:spacing w:before="60" w:after="60" w:line="240" w:lineRule="exact"/>
              <w:rPr>
                <w:rFonts w:cs="Arial"/>
                <w:sz w:val="20"/>
                <w:szCs w:val="20"/>
              </w:rPr>
            </w:pPr>
            <w:r>
              <w:rPr>
                <w:rFonts w:cs="Arial"/>
                <w:sz w:val="20"/>
                <w:szCs w:val="20"/>
              </w:rPr>
              <w:t>4</w:t>
            </w:r>
          </w:p>
        </w:tc>
        <w:tc>
          <w:tcPr>
            <w:tcW w:w="2520" w:type="dxa"/>
            <w:shd w:val="clear" w:color="auto" w:fill="auto"/>
          </w:tcPr>
          <w:p w14:paraId="27435D8E" w14:textId="77777777" w:rsidR="00B63E41" w:rsidRDefault="00B63E41" w:rsidP="00FA61CD">
            <w:pPr>
              <w:spacing w:before="60" w:after="60" w:line="240" w:lineRule="exact"/>
              <w:rPr>
                <w:rFonts w:cs="Arial"/>
                <w:sz w:val="20"/>
                <w:szCs w:val="20"/>
              </w:rPr>
            </w:pPr>
            <w:r>
              <w:rPr>
                <w:rFonts w:cs="Arial"/>
                <w:sz w:val="20"/>
                <w:szCs w:val="20"/>
              </w:rPr>
              <w:t>Use and Maintain</w:t>
            </w:r>
          </w:p>
        </w:tc>
        <w:tc>
          <w:tcPr>
            <w:tcW w:w="1080" w:type="dxa"/>
            <w:tcBorders>
              <w:top w:val="single" w:sz="4" w:space="0" w:color="auto"/>
              <w:bottom w:val="single" w:sz="4" w:space="0" w:color="auto"/>
            </w:tcBorders>
            <w:shd w:val="clear" w:color="auto" w:fill="auto"/>
          </w:tcPr>
          <w:p w14:paraId="5E68DBF6"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190</w:t>
            </w:r>
          </w:p>
        </w:tc>
        <w:tc>
          <w:tcPr>
            <w:tcW w:w="990" w:type="dxa"/>
            <w:tcBorders>
              <w:top w:val="single" w:sz="4" w:space="0" w:color="auto"/>
              <w:bottom w:val="single" w:sz="4" w:space="0" w:color="auto"/>
            </w:tcBorders>
            <w:shd w:val="clear" w:color="auto" w:fill="auto"/>
          </w:tcPr>
          <w:p w14:paraId="77CB623A"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215</w:t>
            </w:r>
          </w:p>
        </w:tc>
        <w:tc>
          <w:tcPr>
            <w:tcW w:w="1080" w:type="dxa"/>
            <w:tcBorders>
              <w:top w:val="single" w:sz="4" w:space="0" w:color="auto"/>
              <w:bottom w:val="single" w:sz="4" w:space="0" w:color="auto"/>
            </w:tcBorders>
            <w:shd w:val="clear" w:color="auto" w:fill="auto"/>
          </w:tcPr>
          <w:p w14:paraId="5084408F"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200</w:t>
            </w:r>
          </w:p>
        </w:tc>
        <w:tc>
          <w:tcPr>
            <w:tcW w:w="1080" w:type="dxa"/>
            <w:tcBorders>
              <w:top w:val="single" w:sz="4" w:space="0" w:color="auto"/>
              <w:bottom w:val="single" w:sz="4" w:space="0" w:color="auto"/>
            </w:tcBorders>
            <w:shd w:val="clear" w:color="auto" w:fill="auto"/>
          </w:tcPr>
          <w:p w14:paraId="7CAD8097"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230</w:t>
            </w:r>
          </w:p>
        </w:tc>
        <w:tc>
          <w:tcPr>
            <w:tcW w:w="990" w:type="dxa"/>
            <w:tcBorders>
              <w:top w:val="single" w:sz="4" w:space="0" w:color="auto"/>
              <w:bottom w:val="single" w:sz="4" w:space="0" w:color="auto"/>
            </w:tcBorders>
            <w:shd w:val="clear" w:color="auto" w:fill="auto"/>
          </w:tcPr>
          <w:p w14:paraId="272B2E79"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220</w:t>
            </w:r>
          </w:p>
        </w:tc>
        <w:tc>
          <w:tcPr>
            <w:tcW w:w="1261" w:type="dxa"/>
            <w:shd w:val="clear" w:color="auto" w:fill="auto"/>
          </w:tcPr>
          <w:p w14:paraId="3EA2971F" w14:textId="77777777" w:rsidR="00B63E41" w:rsidRDefault="00B63E41" w:rsidP="00FA61CD">
            <w:pPr>
              <w:spacing w:before="60" w:after="60" w:line="240" w:lineRule="exact"/>
              <w:ind w:left="252" w:hanging="252"/>
              <w:jc w:val="center"/>
              <w:rPr>
                <w:rFonts w:cs="Arial"/>
                <w:sz w:val="20"/>
                <w:szCs w:val="20"/>
              </w:rPr>
            </w:pPr>
            <w:r>
              <w:rPr>
                <w:rFonts w:cs="Arial"/>
                <w:sz w:val="20"/>
                <w:szCs w:val="20"/>
              </w:rPr>
              <w:t>1,055</w:t>
            </w:r>
          </w:p>
        </w:tc>
      </w:tr>
      <w:tr w:rsidR="00B63E41" w:rsidRPr="00214C8D" w14:paraId="6350AC31" w14:textId="77777777" w:rsidTr="00FA61CD">
        <w:tblPrEx>
          <w:tblBorders>
            <w:insideV w:val="single" w:sz="4" w:space="0" w:color="auto"/>
          </w:tblBorders>
        </w:tblPrEx>
        <w:tc>
          <w:tcPr>
            <w:tcW w:w="3149" w:type="dxa"/>
            <w:gridSpan w:val="2"/>
            <w:shd w:val="clear" w:color="auto" w:fill="auto"/>
          </w:tcPr>
          <w:p w14:paraId="6A1E80F8" w14:textId="77777777" w:rsidR="00B63E41" w:rsidRPr="00214C8D" w:rsidRDefault="00B63E41" w:rsidP="00FA61CD">
            <w:pPr>
              <w:spacing w:before="60" w:after="60" w:line="240" w:lineRule="exact"/>
              <w:rPr>
                <w:rFonts w:cs="Arial"/>
                <w:b/>
                <w:sz w:val="20"/>
                <w:szCs w:val="20"/>
              </w:rPr>
            </w:pPr>
            <w:r w:rsidRPr="00214C8D">
              <w:rPr>
                <w:rFonts w:cs="Arial"/>
                <w:b/>
                <w:sz w:val="20"/>
                <w:szCs w:val="20"/>
              </w:rPr>
              <w:t>Total</w:t>
            </w:r>
          </w:p>
        </w:tc>
        <w:tc>
          <w:tcPr>
            <w:tcW w:w="1080" w:type="dxa"/>
            <w:tcBorders>
              <w:top w:val="single" w:sz="4" w:space="0" w:color="auto"/>
              <w:bottom w:val="single" w:sz="4" w:space="0" w:color="auto"/>
            </w:tcBorders>
            <w:shd w:val="clear" w:color="auto" w:fill="auto"/>
          </w:tcPr>
          <w:p w14:paraId="2F468C7A" w14:textId="77777777" w:rsidR="00B63E41" w:rsidRPr="00214C8D" w:rsidRDefault="00B63E41" w:rsidP="00FA61CD">
            <w:pPr>
              <w:spacing w:before="60" w:after="60" w:line="240" w:lineRule="exact"/>
              <w:ind w:left="252" w:hanging="252"/>
              <w:jc w:val="center"/>
              <w:rPr>
                <w:rFonts w:cs="Arial"/>
                <w:b/>
                <w:sz w:val="20"/>
                <w:szCs w:val="20"/>
              </w:rPr>
            </w:pPr>
            <w:r w:rsidRPr="00214C8D">
              <w:rPr>
                <w:rFonts w:cs="Arial"/>
                <w:b/>
                <w:sz w:val="20"/>
                <w:szCs w:val="20"/>
              </w:rPr>
              <w:t>540</w:t>
            </w:r>
          </w:p>
        </w:tc>
        <w:tc>
          <w:tcPr>
            <w:tcW w:w="990" w:type="dxa"/>
            <w:tcBorders>
              <w:top w:val="single" w:sz="4" w:space="0" w:color="auto"/>
              <w:bottom w:val="single" w:sz="4" w:space="0" w:color="auto"/>
            </w:tcBorders>
            <w:shd w:val="clear" w:color="auto" w:fill="auto"/>
          </w:tcPr>
          <w:p w14:paraId="4087EAC1" w14:textId="77777777" w:rsidR="00B63E41" w:rsidRPr="00214C8D" w:rsidRDefault="00B63E41" w:rsidP="00FA61CD">
            <w:pPr>
              <w:spacing w:before="60" w:after="60" w:line="240" w:lineRule="exact"/>
              <w:ind w:left="252" w:hanging="252"/>
              <w:jc w:val="center"/>
              <w:rPr>
                <w:rFonts w:cs="Arial"/>
                <w:b/>
                <w:sz w:val="20"/>
                <w:szCs w:val="20"/>
              </w:rPr>
            </w:pPr>
            <w:r w:rsidRPr="00214C8D">
              <w:rPr>
                <w:rFonts w:cs="Arial"/>
                <w:b/>
                <w:sz w:val="20"/>
                <w:szCs w:val="20"/>
              </w:rPr>
              <w:t>215</w:t>
            </w:r>
          </w:p>
        </w:tc>
        <w:tc>
          <w:tcPr>
            <w:tcW w:w="1080" w:type="dxa"/>
            <w:tcBorders>
              <w:top w:val="single" w:sz="4" w:space="0" w:color="auto"/>
              <w:bottom w:val="single" w:sz="4" w:space="0" w:color="auto"/>
            </w:tcBorders>
            <w:shd w:val="clear" w:color="auto" w:fill="auto"/>
          </w:tcPr>
          <w:p w14:paraId="3945BE10" w14:textId="77777777" w:rsidR="00B63E41" w:rsidRPr="00214C8D" w:rsidRDefault="00B63E41" w:rsidP="00FA61CD">
            <w:pPr>
              <w:spacing w:before="60" w:after="60" w:line="240" w:lineRule="exact"/>
              <w:ind w:left="252" w:hanging="252"/>
              <w:jc w:val="center"/>
              <w:rPr>
                <w:rFonts w:cs="Arial"/>
                <w:b/>
                <w:sz w:val="20"/>
                <w:szCs w:val="20"/>
              </w:rPr>
            </w:pPr>
            <w:r w:rsidRPr="00214C8D">
              <w:rPr>
                <w:rFonts w:cs="Arial"/>
                <w:b/>
                <w:sz w:val="20"/>
                <w:szCs w:val="20"/>
              </w:rPr>
              <w:t>200</w:t>
            </w:r>
          </w:p>
        </w:tc>
        <w:tc>
          <w:tcPr>
            <w:tcW w:w="1080" w:type="dxa"/>
            <w:tcBorders>
              <w:top w:val="single" w:sz="4" w:space="0" w:color="auto"/>
              <w:bottom w:val="single" w:sz="4" w:space="0" w:color="auto"/>
            </w:tcBorders>
            <w:shd w:val="clear" w:color="auto" w:fill="auto"/>
          </w:tcPr>
          <w:p w14:paraId="43993E62" w14:textId="77777777" w:rsidR="00B63E41" w:rsidRPr="00214C8D" w:rsidRDefault="00B63E41" w:rsidP="00FA61CD">
            <w:pPr>
              <w:spacing w:before="60" w:after="60" w:line="240" w:lineRule="exact"/>
              <w:ind w:left="252" w:hanging="252"/>
              <w:jc w:val="center"/>
              <w:rPr>
                <w:rFonts w:cs="Arial"/>
                <w:b/>
                <w:sz w:val="20"/>
                <w:szCs w:val="20"/>
              </w:rPr>
            </w:pPr>
            <w:r w:rsidRPr="00214C8D">
              <w:rPr>
                <w:rFonts w:cs="Arial"/>
                <w:b/>
                <w:sz w:val="20"/>
                <w:szCs w:val="20"/>
              </w:rPr>
              <w:t>230</w:t>
            </w:r>
          </w:p>
        </w:tc>
        <w:tc>
          <w:tcPr>
            <w:tcW w:w="990" w:type="dxa"/>
            <w:tcBorders>
              <w:top w:val="single" w:sz="4" w:space="0" w:color="auto"/>
              <w:bottom w:val="single" w:sz="4" w:space="0" w:color="auto"/>
            </w:tcBorders>
            <w:shd w:val="clear" w:color="auto" w:fill="auto"/>
          </w:tcPr>
          <w:p w14:paraId="68FB15E2" w14:textId="77777777" w:rsidR="00B63E41" w:rsidRDefault="00B63E41" w:rsidP="00FA61CD">
            <w:pPr>
              <w:spacing w:before="60" w:after="60" w:line="240" w:lineRule="exact"/>
              <w:ind w:left="252" w:hanging="252"/>
              <w:jc w:val="center"/>
              <w:rPr>
                <w:rFonts w:cs="Arial"/>
                <w:b/>
                <w:sz w:val="20"/>
                <w:szCs w:val="20"/>
              </w:rPr>
            </w:pPr>
            <w:r>
              <w:rPr>
                <w:rFonts w:cs="Arial"/>
                <w:b/>
                <w:sz w:val="20"/>
                <w:szCs w:val="20"/>
              </w:rPr>
              <w:t>655</w:t>
            </w:r>
          </w:p>
        </w:tc>
        <w:tc>
          <w:tcPr>
            <w:tcW w:w="1261" w:type="dxa"/>
            <w:shd w:val="clear" w:color="auto" w:fill="auto"/>
          </w:tcPr>
          <w:p w14:paraId="0383689B" w14:textId="77777777" w:rsidR="00B63E41" w:rsidRDefault="00B63E41" w:rsidP="00FA61CD">
            <w:pPr>
              <w:spacing w:before="60" w:after="60" w:line="240" w:lineRule="exact"/>
              <w:ind w:left="252" w:hanging="252"/>
              <w:jc w:val="center"/>
              <w:rPr>
                <w:rFonts w:cs="Arial"/>
                <w:b/>
                <w:sz w:val="20"/>
                <w:szCs w:val="20"/>
              </w:rPr>
            </w:pPr>
            <w:r>
              <w:rPr>
                <w:rFonts w:cs="Arial"/>
                <w:b/>
                <w:sz w:val="20"/>
                <w:szCs w:val="20"/>
              </w:rPr>
              <w:t>1,840</w:t>
            </w:r>
          </w:p>
        </w:tc>
      </w:tr>
      <w:tr w:rsidR="00B63E41" w:rsidRPr="00541D32" w14:paraId="08F607CF" w14:textId="77777777" w:rsidTr="00FA61CD">
        <w:tblPrEx>
          <w:tblBorders>
            <w:insideV w:val="single" w:sz="4" w:space="0" w:color="auto"/>
          </w:tblBorders>
        </w:tblPrEx>
        <w:tc>
          <w:tcPr>
            <w:tcW w:w="9630" w:type="dxa"/>
            <w:gridSpan w:val="8"/>
            <w:tcBorders>
              <w:bottom w:val="single" w:sz="4" w:space="0" w:color="auto"/>
            </w:tcBorders>
            <w:shd w:val="clear" w:color="auto" w:fill="auto"/>
          </w:tcPr>
          <w:p w14:paraId="28EAC23F" w14:textId="77777777" w:rsidR="00B63E41" w:rsidRDefault="00B63E41" w:rsidP="00FA61CD">
            <w:pPr>
              <w:spacing w:before="60" w:after="60" w:line="240" w:lineRule="exact"/>
              <w:ind w:left="252" w:hanging="252"/>
              <w:rPr>
                <w:rFonts w:cs="Arial"/>
                <w:sz w:val="20"/>
                <w:szCs w:val="20"/>
              </w:rPr>
            </w:pPr>
            <w:r>
              <w:rPr>
                <w:rFonts w:cs="Arial"/>
                <w:sz w:val="20"/>
                <w:szCs w:val="20"/>
              </w:rPr>
              <w:t>Key Cost &amp; Schedule Clarifications:</w:t>
            </w:r>
          </w:p>
          <w:p w14:paraId="512ABAAF"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Costs are fully burdened at 25% of direct costs and escalated at 4% per year.</w:t>
            </w:r>
          </w:p>
          <w:p w14:paraId="6F48B692"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Design/Acquire Software costs include documentation update costs.</w:t>
            </w:r>
          </w:p>
          <w:p w14:paraId="5390E790"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Software upgrade costs includes cost to upgrade existing version of Combustible CBT server and workstation support software (e.g., Windows Server 2016 and MS Office Outlook) to newer versions.</w:t>
            </w:r>
          </w:p>
          <w:p w14:paraId="79106822"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Maintenance cost includes 0.5 FTE SO Level of Effort (LOE) at $180 /hour (burdened); and a bi-annual software quality assessment at an average $20k per assessment.  Maintenance costs do not include annual supplier service contract maintenance, notifications knowledge base updates.</w:t>
            </w:r>
          </w:p>
          <w:p w14:paraId="0577E4FB"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Hardware costs include costs for servers, workstations, field scanners, firewall, and router see hardware listing in SWDD-15-03-NSF-0006.</w:t>
            </w:r>
          </w:p>
          <w:p w14:paraId="639811C7"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All work is planned to begin in 1</w:t>
            </w:r>
            <w:r w:rsidRPr="00F459F7">
              <w:rPr>
                <w:rFonts w:cs="Arial"/>
                <w:sz w:val="20"/>
                <w:szCs w:val="20"/>
                <w:vertAlign w:val="superscript"/>
              </w:rPr>
              <w:t>st</w:t>
            </w:r>
            <w:r>
              <w:rPr>
                <w:rFonts w:cs="Arial"/>
                <w:sz w:val="20"/>
                <w:szCs w:val="20"/>
              </w:rPr>
              <w:t xml:space="preserve"> quarter of shown FY and end in third-quarter of same FY to allow for a three month schedule contingency within each FY.</w:t>
            </w:r>
          </w:p>
          <w:p w14:paraId="5BEED9A8" w14:textId="77777777" w:rsidR="00B63E41" w:rsidRDefault="00B63E41" w:rsidP="00FA61CD">
            <w:pPr>
              <w:pStyle w:val="ListParagraph"/>
              <w:numPr>
                <w:ilvl w:val="0"/>
                <w:numId w:val="47"/>
              </w:numPr>
              <w:spacing w:before="60" w:after="60" w:line="240" w:lineRule="exact"/>
              <w:rPr>
                <w:rFonts w:cs="Arial"/>
                <w:sz w:val="20"/>
                <w:szCs w:val="20"/>
              </w:rPr>
            </w:pPr>
            <w:r>
              <w:rPr>
                <w:rFonts w:cs="Arial"/>
                <w:sz w:val="20"/>
                <w:szCs w:val="20"/>
              </w:rPr>
              <w:t>The SO will report issues of concern/deviations in scope, schedule or cost that adversely affect the software plan to the SRLM as part of the reporting processes associated with use of the software (e.g., issues with software scope, schedule or cost for software used in the facility design/analysis of facilities is reported as part of the project/modification that requires the design/analysis.</w:t>
            </w:r>
          </w:p>
          <w:p w14:paraId="7520DE1D" w14:textId="77777777" w:rsidR="00B63E41" w:rsidRPr="003C0582" w:rsidRDefault="00B63E41" w:rsidP="00FA61CD">
            <w:pPr>
              <w:pStyle w:val="ListParagraph"/>
              <w:numPr>
                <w:ilvl w:val="0"/>
                <w:numId w:val="47"/>
              </w:numPr>
              <w:spacing w:before="60" w:after="60" w:line="240" w:lineRule="exact"/>
              <w:rPr>
                <w:rFonts w:cs="Arial"/>
                <w:sz w:val="20"/>
                <w:szCs w:val="20"/>
              </w:rPr>
            </w:pPr>
            <w:r>
              <w:rPr>
                <w:rFonts w:cs="Arial"/>
                <w:sz w:val="20"/>
                <w:szCs w:val="20"/>
              </w:rPr>
              <w:t>FY17 hardware costs covered by ES Division Office as part of ES Server 0294 software FY17 upgrade.</w:t>
            </w:r>
          </w:p>
        </w:tc>
      </w:tr>
    </w:tbl>
    <w:p w14:paraId="6252DB35" w14:textId="77777777" w:rsidR="002429B1" w:rsidRDefault="002429B1" w:rsidP="00732426">
      <w:pPr>
        <w:spacing w:before="60" w:after="60" w:line="240" w:lineRule="exact"/>
        <w:rPr>
          <w:rFonts w:cs="Arial"/>
          <w:b/>
          <w:caps/>
          <w:color w:val="FFFFFF"/>
          <w:sz w:val="20"/>
          <w:szCs w:val="20"/>
        </w:rPr>
      </w:pPr>
    </w:p>
    <w:p w14:paraId="4F1AB2BF" w14:textId="77777777" w:rsidR="002429B1" w:rsidRDefault="002429B1" w:rsidP="00732426">
      <w:pPr>
        <w:spacing w:before="60" w:after="60" w:line="240" w:lineRule="exact"/>
        <w:rPr>
          <w:rFonts w:cs="Arial"/>
          <w:b/>
          <w:caps/>
          <w:color w:val="FFFFFF"/>
          <w:sz w:val="20"/>
          <w:szCs w:val="20"/>
        </w:rPr>
        <w:sectPr w:rsidR="002429B1" w:rsidSect="00441E98">
          <w:headerReference w:type="default" r:id="rId39"/>
          <w:pgSz w:w="12240" w:h="15840"/>
          <w:pgMar w:top="1440" w:right="1440" w:bottom="1440" w:left="1440" w:header="720" w:footer="720" w:gutter="0"/>
          <w:pgNumType w:start="1"/>
          <w:cols w:space="720"/>
          <w:docGrid w:linePitch="360"/>
        </w:sectPr>
      </w:pPr>
    </w:p>
    <w:p w14:paraId="01A00507" w14:textId="763F3348" w:rsidR="00A138D6" w:rsidRDefault="00A138D6" w:rsidP="00732426">
      <w:pPr>
        <w:spacing w:before="60" w:after="60" w:line="240" w:lineRule="exact"/>
        <w:rPr>
          <w:rFonts w:cs="Arial"/>
          <w:b/>
          <w:caps/>
          <w:color w:val="FFFFFF"/>
          <w:sz w:val="20"/>
          <w:szCs w:val="20"/>
        </w:rPr>
        <w:sectPr w:rsidR="00A138D6" w:rsidSect="002429B1">
          <w:type w:val="continuous"/>
          <w:pgSz w:w="12240" w:h="15840"/>
          <w:pgMar w:top="1440" w:right="1440" w:bottom="1440" w:left="1440" w:header="720" w:footer="720" w:gutter="0"/>
          <w:pgNumType w:start="1"/>
          <w:cols w:space="720"/>
          <w:docGrid w:linePitch="360"/>
        </w:sectPr>
      </w:pPr>
    </w:p>
    <w:p w14:paraId="16E4682D" w14:textId="3F40A308" w:rsidR="006F02E0" w:rsidRPr="0076620E" w:rsidRDefault="006F02E0">
      <w:pPr>
        <w:rPr>
          <w:sz w:val="20"/>
          <w:szCs w:val="20"/>
        </w:rPr>
      </w:pPr>
    </w:p>
    <w:sectPr w:rsidR="006F02E0" w:rsidRPr="0076620E" w:rsidSect="009641EA">
      <w:headerReference w:type="default" r:id="rId4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12E5A" w14:textId="77777777" w:rsidR="009A2F3D" w:rsidRDefault="009A2F3D">
      <w:r>
        <w:separator/>
      </w:r>
    </w:p>
    <w:p w14:paraId="1C5C1C7F" w14:textId="77777777" w:rsidR="009A2F3D" w:rsidRDefault="009A2F3D"/>
  </w:endnote>
  <w:endnote w:type="continuationSeparator" w:id="0">
    <w:p w14:paraId="5728A427" w14:textId="77777777" w:rsidR="009A2F3D" w:rsidRDefault="009A2F3D">
      <w:r>
        <w:continuationSeparator/>
      </w:r>
    </w:p>
    <w:p w14:paraId="4D2E3D77" w14:textId="77777777" w:rsidR="009A2F3D" w:rsidRDefault="009A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EC6A8" w14:textId="15BFA673" w:rsidR="009A2F3D" w:rsidRDefault="009A2F3D" w:rsidP="007C308A">
    <w:pPr>
      <w:pStyle w:val="ProcFooterLANL"/>
    </w:pPr>
    <w:r>
      <w:t>LANL</w:t>
    </w:r>
  </w:p>
  <w:p w14:paraId="4BA7FD7D" w14:textId="77777777" w:rsidR="009A2F3D" w:rsidRDefault="009A2F3D" w:rsidP="007C308A">
    <w:pPr>
      <w:pStyle w:val="ProcFooterNumber"/>
      <w:rPr>
        <w:rStyle w:val="ProcFooterNumberCharChar"/>
      </w:rPr>
    </w:pPr>
    <w:r>
      <w:rPr>
        <w:rStyle w:val="ProcFooterNumberCharChar"/>
      </w:rPr>
      <w:t>STD-342-100, Chapter 21, Software, Section SOFT-GEN: General Software Requirements,</w:t>
    </w:r>
  </w:p>
  <w:p w14:paraId="16F256B1" w14:textId="3CD55409" w:rsidR="009A2F3D" w:rsidRPr="007C308A" w:rsidRDefault="009A2F3D" w:rsidP="007C308A">
    <w:pPr>
      <w:pStyle w:val="ProcFooterNumber"/>
      <w:rPr>
        <w:szCs w:val="18"/>
      </w:rPr>
    </w:pPr>
    <w:r>
      <w:rPr>
        <w:szCs w:val="18"/>
      </w:rPr>
      <w:t>SOFT-GEN-FM01, Software Data Sheet Form (SWDS) Instructions w</w:t>
    </w:r>
    <w:r w:rsidR="001A3756">
      <w:rPr>
        <w:szCs w:val="18"/>
      </w:rPr>
      <w:t>ith Example, Revision 1.1 (0</w:t>
    </w:r>
    <w:r w:rsidR="00602AC7">
      <w:rPr>
        <w:szCs w:val="18"/>
      </w:rPr>
      <w:t>9</w:t>
    </w:r>
    <w:r w:rsidR="001A3756">
      <w:rPr>
        <w:szCs w:val="18"/>
      </w:rPr>
      <w:t>/0</w:t>
    </w:r>
    <w:r w:rsidR="00602AC7">
      <w:rPr>
        <w:szCs w:val="18"/>
      </w:rPr>
      <w:t>1</w:t>
    </w:r>
    <w:r>
      <w:rPr>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6842" w14:textId="77777777" w:rsidR="009A2F3D" w:rsidRDefault="009A2F3D">
      <w:r>
        <w:separator/>
      </w:r>
    </w:p>
    <w:p w14:paraId="79DB9EFD" w14:textId="77777777" w:rsidR="009A2F3D" w:rsidRDefault="009A2F3D"/>
  </w:footnote>
  <w:footnote w:type="continuationSeparator" w:id="0">
    <w:p w14:paraId="3D55E662" w14:textId="77777777" w:rsidR="009A2F3D" w:rsidRDefault="009A2F3D">
      <w:r>
        <w:continuationSeparator/>
      </w:r>
    </w:p>
    <w:p w14:paraId="237424A1" w14:textId="77777777" w:rsidR="009A2F3D" w:rsidRDefault="009A2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Look w:val="01E0" w:firstRow="1" w:lastRow="1" w:firstColumn="1" w:lastColumn="1" w:noHBand="0" w:noVBand="0"/>
    </w:tblPr>
    <w:tblGrid>
      <w:gridCol w:w="2326"/>
      <w:gridCol w:w="7034"/>
    </w:tblGrid>
    <w:tr w:rsidR="009A2F3D" w:rsidRPr="004225DF" w14:paraId="0968CB55" w14:textId="77777777" w:rsidTr="003C0582">
      <w:trPr>
        <w:trHeight w:val="1350"/>
      </w:trPr>
      <w:tc>
        <w:tcPr>
          <w:tcW w:w="2326" w:type="dxa"/>
        </w:tcPr>
        <w:p w14:paraId="24A6EBB4" w14:textId="716BAF5E" w:rsidR="009A2F3D" w:rsidRPr="005B1157" w:rsidRDefault="009A2F3D" w:rsidP="00CE1A57">
          <w:pPr>
            <w:pStyle w:val="Header"/>
            <w:ind w:right="-108"/>
            <w:jc w:val="right"/>
            <w:rPr>
              <w:rFonts w:cs="Arial"/>
              <w:b/>
              <w:sz w:val="28"/>
              <w:szCs w:val="28"/>
              <w:u w:val="single"/>
            </w:rPr>
          </w:pPr>
          <w:r w:rsidRPr="004225DF">
            <w:rPr>
              <w:rFonts w:cs="Arial"/>
              <w:noProof/>
            </w:rPr>
            <w:drawing>
              <wp:anchor distT="0" distB="0" distL="114300" distR="114300" simplePos="0" relativeHeight="251658240" behindDoc="0" locked="0" layoutInCell="1" allowOverlap="1" wp14:anchorId="22D1D1C7" wp14:editId="3D8748ED">
                <wp:simplePos x="0" y="0"/>
                <wp:positionH relativeFrom="column">
                  <wp:posOffset>-31467</wp:posOffset>
                </wp:positionH>
                <wp:positionV relativeFrom="paragraph">
                  <wp:posOffset>12103</wp:posOffset>
                </wp:positionV>
                <wp:extent cx="1189355" cy="614680"/>
                <wp:effectExtent l="0" t="0" r="0" b="0"/>
                <wp:wrapNone/>
                <wp:docPr id="4"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189355"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34" w:type="dxa"/>
        </w:tcPr>
        <w:p w14:paraId="32AD1515" w14:textId="5B449742" w:rsidR="009A2F3D" w:rsidRPr="004225DF" w:rsidRDefault="009A2F3D" w:rsidP="003C0582">
          <w:pPr>
            <w:pStyle w:val="Header"/>
            <w:tabs>
              <w:tab w:val="clear" w:pos="4320"/>
            </w:tabs>
            <w:spacing w:before="120"/>
            <w:ind w:right="-18"/>
            <w:jc w:val="right"/>
            <w:rPr>
              <w:rFonts w:cs="Arial"/>
              <w:b/>
              <w:bCs/>
              <w:i/>
              <w:iCs/>
              <w:sz w:val="24"/>
            </w:rPr>
          </w:pPr>
          <w:r w:rsidRPr="004225DF">
            <w:rPr>
              <w:rFonts w:cs="Arial"/>
              <w:b/>
              <w:bCs/>
              <w:i/>
              <w:iCs/>
              <w:sz w:val="24"/>
            </w:rPr>
            <w:t>Conduct of Engineering</w:t>
          </w:r>
        </w:p>
        <w:p w14:paraId="0DECA4BC" w14:textId="75BB1CD2" w:rsidR="009A2F3D" w:rsidRDefault="009A2F3D" w:rsidP="003C0582">
          <w:pPr>
            <w:pStyle w:val="Header"/>
            <w:tabs>
              <w:tab w:val="clear" w:pos="4320"/>
            </w:tabs>
            <w:ind w:right="-18"/>
            <w:jc w:val="right"/>
            <w:rPr>
              <w:rFonts w:cs="Arial"/>
              <w:b/>
              <w:sz w:val="28"/>
              <w:szCs w:val="28"/>
              <w:u w:val="single"/>
            </w:rPr>
          </w:pPr>
          <w:r>
            <w:rPr>
              <w:rFonts w:cs="Arial"/>
              <w:b/>
              <w:sz w:val="28"/>
              <w:szCs w:val="28"/>
            </w:rPr>
            <w:t>Software Data Sheet Form (SWDS) Instructions</w:t>
          </w:r>
          <w:r w:rsidDel="00D620A1">
            <w:rPr>
              <w:rFonts w:cs="Arial"/>
              <w:b/>
              <w:sz w:val="28"/>
              <w:szCs w:val="28"/>
            </w:rPr>
            <w:t xml:space="preserve"> </w:t>
          </w:r>
        </w:p>
        <w:p w14:paraId="4A786FE0" w14:textId="265785E8" w:rsidR="009A2F3D" w:rsidRPr="00006448" w:rsidRDefault="009A2F3D" w:rsidP="0050153C">
          <w:pPr>
            <w:pStyle w:val="Header"/>
            <w:tabs>
              <w:tab w:val="clear" w:pos="4320"/>
            </w:tabs>
            <w:jc w:val="right"/>
            <w:rPr>
              <w:rFonts w:cs="Arial"/>
              <w:szCs w:val="18"/>
            </w:rPr>
          </w:pPr>
          <w:r>
            <w:rPr>
              <w:rFonts w:cs="Arial"/>
              <w:b/>
              <w:sz w:val="28"/>
              <w:szCs w:val="18"/>
            </w:rPr>
            <w:t>w</w:t>
          </w:r>
          <w:r w:rsidRPr="005C725F">
            <w:rPr>
              <w:rFonts w:cs="Arial"/>
              <w:b/>
              <w:sz w:val="28"/>
              <w:szCs w:val="18"/>
            </w:rPr>
            <w:t>ith Example</w:t>
          </w:r>
          <w:r>
            <w:rPr>
              <w:rFonts w:cs="Arial"/>
              <w:szCs w:val="18"/>
            </w:rPr>
            <w:br/>
          </w:r>
          <w:r w:rsidRPr="00006448">
            <w:rPr>
              <w:rFonts w:cs="Arial"/>
              <w:szCs w:val="18"/>
            </w:rPr>
            <w:t xml:space="preserve">Page </w:t>
          </w:r>
          <w:r w:rsidRPr="00006448">
            <w:rPr>
              <w:rFonts w:cs="Arial"/>
              <w:szCs w:val="18"/>
            </w:rPr>
            <w:fldChar w:fldCharType="begin"/>
          </w:r>
          <w:r w:rsidRPr="00006448">
            <w:rPr>
              <w:rFonts w:cs="Arial"/>
              <w:szCs w:val="18"/>
            </w:rPr>
            <w:instrText xml:space="preserve"> PAGE   \* MERGEFORMAT </w:instrText>
          </w:r>
          <w:r w:rsidRPr="00006448">
            <w:rPr>
              <w:rFonts w:cs="Arial"/>
              <w:szCs w:val="18"/>
            </w:rPr>
            <w:fldChar w:fldCharType="separate"/>
          </w:r>
          <w:r w:rsidR="00602AC7">
            <w:rPr>
              <w:rFonts w:cs="Arial"/>
              <w:noProof/>
              <w:szCs w:val="18"/>
            </w:rPr>
            <w:t>2</w:t>
          </w:r>
          <w:r w:rsidRPr="00006448">
            <w:rPr>
              <w:rFonts w:cs="Arial"/>
              <w:noProof/>
              <w:szCs w:val="18"/>
            </w:rPr>
            <w:fldChar w:fldCharType="end"/>
          </w:r>
          <w:r w:rsidRPr="00006448">
            <w:rPr>
              <w:rFonts w:cs="Arial"/>
              <w:noProof/>
              <w:szCs w:val="18"/>
            </w:rPr>
            <w:t xml:space="preserve"> of </w:t>
          </w:r>
          <w:r>
            <w:rPr>
              <w:rFonts w:cs="Arial"/>
              <w:noProof/>
              <w:szCs w:val="18"/>
            </w:rPr>
            <w:t>6</w:t>
          </w:r>
        </w:p>
      </w:tc>
    </w:tr>
  </w:tbl>
  <w:p w14:paraId="76645F87" w14:textId="3E43A915" w:rsidR="009A2F3D" w:rsidRPr="004225DF" w:rsidRDefault="009A2F3D" w:rsidP="00441E98">
    <w:pPr>
      <w:pStyle w:val="Header"/>
      <w:rPr>
        <w:rFonts w:cs="Arial"/>
        <w:sz w:val="2"/>
        <w:szCs w:val="2"/>
      </w:rPr>
    </w:pPr>
  </w:p>
  <w:p w14:paraId="03B1B9E7" w14:textId="49E365FB" w:rsidR="009A2F3D" w:rsidRPr="004225DF" w:rsidRDefault="009A2F3D">
    <w:pPr>
      <w:pStyle w:val="Header"/>
      <w:rPr>
        <w:rFonts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Layout w:type="fixed"/>
      <w:tblLook w:val="01E0" w:firstRow="1" w:lastRow="1" w:firstColumn="1" w:lastColumn="1" w:noHBand="0" w:noVBand="0"/>
    </w:tblPr>
    <w:tblGrid>
      <w:gridCol w:w="1245"/>
      <w:gridCol w:w="1588"/>
      <w:gridCol w:w="857"/>
      <w:gridCol w:w="720"/>
      <w:gridCol w:w="900"/>
      <w:gridCol w:w="198"/>
      <w:gridCol w:w="1602"/>
      <w:gridCol w:w="2520"/>
      <w:gridCol w:w="18"/>
    </w:tblGrid>
    <w:tr w:rsidR="009A2F3D" w:rsidRPr="004225DF" w14:paraId="50098B0B" w14:textId="77777777" w:rsidTr="00B63E41">
      <w:trPr>
        <w:gridAfter w:val="1"/>
        <w:wAfter w:w="18" w:type="dxa"/>
        <w:trHeight w:val="1350"/>
      </w:trPr>
      <w:tc>
        <w:tcPr>
          <w:tcW w:w="2833" w:type="dxa"/>
          <w:gridSpan w:val="2"/>
        </w:tcPr>
        <w:p w14:paraId="3BEBEC2F" w14:textId="77777777" w:rsidR="009A2F3D" w:rsidRPr="004225DF" w:rsidRDefault="009A2F3D" w:rsidP="00B63E41">
          <w:pPr>
            <w:pStyle w:val="Header"/>
            <w:rPr>
              <w:rFonts w:cs="Arial"/>
            </w:rPr>
          </w:pPr>
          <w:r w:rsidRPr="004225DF">
            <w:rPr>
              <w:rFonts w:cs="Arial"/>
              <w:noProof/>
            </w:rPr>
            <w:drawing>
              <wp:anchor distT="0" distB="0" distL="114300" distR="114300" simplePos="0" relativeHeight="251667968" behindDoc="0" locked="0" layoutInCell="1" allowOverlap="1" wp14:anchorId="20BC9E1E" wp14:editId="7F0AA183">
                <wp:simplePos x="0" y="0"/>
                <wp:positionH relativeFrom="column">
                  <wp:posOffset>-24130</wp:posOffset>
                </wp:positionH>
                <wp:positionV relativeFrom="paragraph">
                  <wp:posOffset>70715</wp:posOffset>
                </wp:positionV>
                <wp:extent cx="1311008" cy="677354"/>
                <wp:effectExtent l="0" t="0" r="3810" b="8890"/>
                <wp:wrapNone/>
                <wp:docPr id="17"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311008" cy="6773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77" w:type="dxa"/>
          <w:gridSpan w:val="3"/>
        </w:tcPr>
        <w:p w14:paraId="64D0AC9A" w14:textId="77777777" w:rsidR="009A2F3D" w:rsidRPr="005B1157" w:rsidRDefault="009A2F3D" w:rsidP="00B63E41">
          <w:pPr>
            <w:pStyle w:val="Header"/>
            <w:ind w:right="-108"/>
            <w:jc w:val="right"/>
            <w:rPr>
              <w:rFonts w:cs="Arial"/>
              <w:b/>
              <w:sz w:val="28"/>
              <w:szCs w:val="28"/>
              <w:u w:val="single"/>
            </w:rPr>
          </w:pPr>
        </w:p>
      </w:tc>
      <w:tc>
        <w:tcPr>
          <w:tcW w:w="4320" w:type="dxa"/>
          <w:gridSpan w:val="3"/>
        </w:tcPr>
        <w:p w14:paraId="347A6E81" w14:textId="77777777" w:rsidR="009A2F3D" w:rsidRPr="004225DF" w:rsidRDefault="009A2F3D" w:rsidP="00B63E41">
          <w:pPr>
            <w:pStyle w:val="Header"/>
            <w:tabs>
              <w:tab w:val="clear" w:pos="4320"/>
            </w:tabs>
            <w:spacing w:before="120"/>
            <w:ind w:right="-18"/>
            <w:jc w:val="right"/>
            <w:rPr>
              <w:rFonts w:cs="Arial"/>
              <w:b/>
              <w:bCs/>
              <w:i/>
              <w:iCs/>
              <w:sz w:val="24"/>
            </w:rPr>
          </w:pPr>
          <w:r w:rsidRPr="004225DF">
            <w:rPr>
              <w:rFonts w:cs="Arial"/>
              <w:b/>
              <w:bCs/>
              <w:i/>
              <w:iCs/>
              <w:sz w:val="24"/>
            </w:rPr>
            <w:t>Conduct of Engineering</w:t>
          </w:r>
        </w:p>
        <w:p w14:paraId="57EE2D8B" w14:textId="77777777" w:rsidR="009A2F3D" w:rsidRPr="00364834" w:rsidRDefault="009A2F3D" w:rsidP="00B63E41">
          <w:pPr>
            <w:pStyle w:val="Header"/>
            <w:tabs>
              <w:tab w:val="clear" w:pos="4320"/>
            </w:tabs>
            <w:ind w:right="-18"/>
            <w:jc w:val="right"/>
            <w:rPr>
              <w:rFonts w:cs="Arial"/>
              <w:b/>
              <w:sz w:val="28"/>
              <w:szCs w:val="28"/>
              <w:u w:val="single"/>
            </w:rPr>
          </w:pPr>
          <w:r>
            <w:rPr>
              <w:rFonts w:cs="Arial"/>
              <w:b/>
              <w:sz w:val="28"/>
              <w:szCs w:val="28"/>
            </w:rPr>
            <w:t xml:space="preserve">Software Data Sheet (SWDS) Example for CBT Software </w:t>
          </w:r>
        </w:p>
        <w:p w14:paraId="67560FCD" w14:textId="77777777" w:rsidR="009A2F3D" w:rsidRDefault="009A2F3D" w:rsidP="00B63E41">
          <w:pPr>
            <w:pStyle w:val="Header"/>
            <w:ind w:right="-108"/>
            <w:jc w:val="right"/>
            <w:rPr>
              <w:rFonts w:cs="Arial"/>
              <w:b/>
              <w:sz w:val="28"/>
              <w:szCs w:val="28"/>
              <w:u w:val="single"/>
            </w:rPr>
          </w:pPr>
        </w:p>
        <w:p w14:paraId="6BA9114C" w14:textId="1326D8AB" w:rsidR="009A2F3D" w:rsidRPr="005C217A" w:rsidRDefault="009A2F3D" w:rsidP="00B63E41">
          <w:pPr>
            <w:pStyle w:val="Header"/>
            <w:tabs>
              <w:tab w:val="clear" w:pos="4320"/>
            </w:tabs>
            <w:ind w:right="-18"/>
            <w:jc w:val="right"/>
            <w:rPr>
              <w:rFonts w:cs="Arial"/>
              <w:sz w:val="20"/>
              <w:szCs w:val="20"/>
            </w:rPr>
          </w:pPr>
          <w:r w:rsidRPr="005C217A">
            <w:rPr>
              <w:rFonts w:cs="Arial"/>
              <w:sz w:val="20"/>
              <w:szCs w:val="20"/>
            </w:rPr>
            <w:t xml:space="preserve">Page </w:t>
          </w:r>
          <w:r w:rsidRPr="005C217A">
            <w:rPr>
              <w:rFonts w:cs="Arial"/>
              <w:sz w:val="20"/>
              <w:szCs w:val="20"/>
            </w:rPr>
            <w:fldChar w:fldCharType="begin"/>
          </w:r>
          <w:r w:rsidRPr="005C217A">
            <w:rPr>
              <w:rFonts w:cs="Arial"/>
              <w:sz w:val="20"/>
              <w:szCs w:val="20"/>
            </w:rPr>
            <w:instrText xml:space="preserve"> PAGE   \* MERGEFORMAT </w:instrText>
          </w:r>
          <w:r w:rsidRPr="005C217A">
            <w:rPr>
              <w:rFonts w:cs="Arial"/>
              <w:sz w:val="20"/>
              <w:szCs w:val="20"/>
            </w:rPr>
            <w:fldChar w:fldCharType="separate"/>
          </w:r>
          <w:r w:rsidR="00602AC7">
            <w:rPr>
              <w:rFonts w:cs="Arial"/>
              <w:noProof/>
              <w:sz w:val="20"/>
              <w:szCs w:val="20"/>
            </w:rPr>
            <w:t>1</w:t>
          </w:r>
          <w:r w:rsidRPr="005C217A">
            <w:rPr>
              <w:rFonts w:cs="Arial"/>
              <w:noProof/>
              <w:sz w:val="20"/>
              <w:szCs w:val="20"/>
            </w:rPr>
            <w:fldChar w:fldCharType="end"/>
          </w:r>
          <w:r w:rsidRPr="005C217A">
            <w:rPr>
              <w:rFonts w:cs="Arial"/>
              <w:noProof/>
              <w:sz w:val="20"/>
              <w:szCs w:val="20"/>
            </w:rPr>
            <w:t xml:space="preserve"> of </w:t>
          </w:r>
          <w:r>
            <w:rPr>
              <w:rFonts w:cs="Arial"/>
              <w:noProof/>
              <w:sz w:val="20"/>
              <w:szCs w:val="20"/>
            </w:rPr>
            <w:t>5</w:t>
          </w:r>
        </w:p>
      </w:tc>
    </w:tr>
    <w:tr w:rsidR="009A2F3D" w:rsidRPr="004225DF" w14:paraId="78DBBBB2" w14:textId="77777777" w:rsidTr="000F0484">
      <w:trPr>
        <w:trHeight w:val="422"/>
      </w:trPr>
      <w:tc>
        <w:tcPr>
          <w:tcW w:w="1245" w:type="dxa"/>
          <w:shd w:val="clear" w:color="auto" w:fill="D9D9D9" w:themeFill="background1" w:themeFillShade="D9"/>
        </w:tcPr>
        <w:p w14:paraId="1927F758" w14:textId="77777777" w:rsidR="009A2F3D" w:rsidRPr="004225DF" w:rsidRDefault="009A2F3D" w:rsidP="00B63E41">
          <w:pPr>
            <w:pStyle w:val="Header"/>
            <w:spacing w:before="120"/>
            <w:rPr>
              <w:rFonts w:cs="Arial"/>
              <w:bCs/>
              <w:iCs/>
              <w:sz w:val="20"/>
              <w:szCs w:val="20"/>
            </w:rPr>
          </w:pPr>
          <w:r>
            <w:rPr>
              <w:rFonts w:cs="Arial"/>
              <w:bCs/>
              <w:iCs/>
              <w:sz w:val="20"/>
              <w:szCs w:val="20"/>
            </w:rPr>
            <w:t xml:space="preserve">SWDS No.: </w:t>
          </w:r>
        </w:p>
      </w:tc>
      <w:tc>
        <w:tcPr>
          <w:tcW w:w="2445" w:type="dxa"/>
          <w:gridSpan w:val="2"/>
        </w:tcPr>
        <w:p w14:paraId="2D48B659" w14:textId="0FB689AF" w:rsidR="009A2F3D" w:rsidRPr="004225DF" w:rsidRDefault="009A2F3D" w:rsidP="00B63E41">
          <w:pPr>
            <w:pStyle w:val="Header"/>
            <w:spacing w:before="120"/>
            <w:rPr>
              <w:rFonts w:cs="Arial"/>
              <w:bCs/>
              <w:iCs/>
              <w:sz w:val="20"/>
              <w:szCs w:val="20"/>
            </w:rPr>
          </w:pPr>
          <w:r>
            <w:rPr>
              <w:rFonts w:cs="Arial"/>
              <w:bCs/>
              <w:iCs/>
              <w:sz w:val="20"/>
              <w:szCs w:val="20"/>
            </w:rPr>
            <w:t>SWDS-16-03-2333-0089</w:t>
          </w:r>
        </w:p>
      </w:tc>
      <w:tc>
        <w:tcPr>
          <w:tcW w:w="720" w:type="dxa"/>
          <w:shd w:val="clear" w:color="auto" w:fill="D9D9D9" w:themeFill="background1" w:themeFillShade="D9"/>
        </w:tcPr>
        <w:p w14:paraId="598843D4" w14:textId="77777777" w:rsidR="009A2F3D" w:rsidRPr="004225DF" w:rsidRDefault="009A2F3D" w:rsidP="00B63E41">
          <w:pPr>
            <w:pStyle w:val="Header"/>
            <w:spacing w:before="120"/>
            <w:rPr>
              <w:rFonts w:cs="Arial"/>
              <w:bCs/>
              <w:iCs/>
              <w:sz w:val="20"/>
              <w:szCs w:val="20"/>
            </w:rPr>
          </w:pPr>
          <w:r w:rsidRPr="004225DF">
            <w:rPr>
              <w:rFonts w:cs="Arial"/>
              <w:bCs/>
              <w:iCs/>
              <w:sz w:val="20"/>
              <w:szCs w:val="20"/>
            </w:rPr>
            <w:t xml:space="preserve">Rev.: </w:t>
          </w:r>
        </w:p>
      </w:tc>
      <w:tc>
        <w:tcPr>
          <w:tcW w:w="1098" w:type="dxa"/>
          <w:gridSpan w:val="2"/>
        </w:tcPr>
        <w:p w14:paraId="5B9F1180" w14:textId="74C2B517" w:rsidR="009A2F3D" w:rsidRPr="004225DF" w:rsidRDefault="009A2F3D" w:rsidP="00B63E41">
          <w:pPr>
            <w:pStyle w:val="Header"/>
            <w:spacing w:before="120"/>
            <w:jc w:val="center"/>
            <w:rPr>
              <w:rFonts w:cs="Arial"/>
              <w:bCs/>
              <w:iCs/>
              <w:sz w:val="20"/>
              <w:szCs w:val="20"/>
            </w:rPr>
          </w:pPr>
          <w:r>
            <w:rPr>
              <w:rFonts w:cs="Arial"/>
              <w:bCs/>
              <w:iCs/>
              <w:sz w:val="20"/>
              <w:szCs w:val="20"/>
            </w:rPr>
            <w:t>0</w:t>
          </w:r>
        </w:p>
      </w:tc>
      <w:tc>
        <w:tcPr>
          <w:tcW w:w="1602" w:type="dxa"/>
          <w:shd w:val="clear" w:color="auto" w:fill="auto"/>
        </w:tcPr>
        <w:p w14:paraId="006F5483" w14:textId="1478CFAD" w:rsidR="009A2F3D" w:rsidRPr="004225DF" w:rsidRDefault="009A2F3D" w:rsidP="00B63E41">
          <w:pPr>
            <w:pStyle w:val="Header"/>
            <w:spacing w:before="120"/>
            <w:rPr>
              <w:rFonts w:cs="Arial"/>
              <w:bCs/>
              <w:iCs/>
              <w:sz w:val="20"/>
              <w:szCs w:val="20"/>
            </w:rPr>
          </w:pPr>
        </w:p>
      </w:tc>
      <w:tc>
        <w:tcPr>
          <w:tcW w:w="2538" w:type="dxa"/>
          <w:gridSpan w:val="2"/>
          <w:shd w:val="clear" w:color="auto" w:fill="auto"/>
        </w:tcPr>
        <w:p w14:paraId="4A09E67A" w14:textId="2D32F2A5" w:rsidR="009A2F3D" w:rsidRPr="004225DF" w:rsidRDefault="009A2F3D">
          <w:pPr>
            <w:pStyle w:val="Header"/>
            <w:spacing w:before="120"/>
            <w:rPr>
              <w:rFonts w:cs="Arial"/>
              <w:bCs/>
              <w:iCs/>
              <w:sz w:val="20"/>
              <w:szCs w:val="20"/>
            </w:rPr>
          </w:pPr>
        </w:p>
      </w:tc>
    </w:tr>
  </w:tbl>
  <w:p w14:paraId="629C292F" w14:textId="77777777" w:rsidR="009A2F3D" w:rsidRPr="004225DF" w:rsidRDefault="009A2F3D">
    <w:pPr>
      <w:pStyle w:val="Header"/>
      <w:rPr>
        <w:rFonts w:cs="Arial"/>
        <w:sz w:val="2"/>
        <w:szCs w:val="2"/>
      </w:rPr>
    </w:pPr>
    <w:r>
      <w:rPr>
        <w:noProof/>
      </w:rPr>
      <mc:AlternateContent>
        <mc:Choice Requires="wps">
          <w:drawing>
            <wp:anchor distT="0" distB="0" distL="114300" distR="114300" simplePos="0" relativeHeight="251668992" behindDoc="0" locked="0" layoutInCell="1" allowOverlap="1" wp14:anchorId="7267FB9F" wp14:editId="32B57370">
              <wp:simplePos x="0" y="0"/>
              <wp:positionH relativeFrom="column">
                <wp:posOffset>-617855</wp:posOffset>
              </wp:positionH>
              <wp:positionV relativeFrom="paragraph">
                <wp:posOffset>2487295</wp:posOffset>
              </wp:positionV>
              <wp:extent cx="6483096" cy="1042416"/>
              <wp:effectExtent l="1482090" t="0" r="1438275" b="0"/>
              <wp:wrapNone/>
              <wp:docPr id="7" name="Text Box 7"/>
              <wp:cNvGraphicFramePr/>
              <a:graphic xmlns:a="http://schemas.openxmlformats.org/drawingml/2006/main">
                <a:graphicData uri="http://schemas.microsoft.com/office/word/2010/wordprocessingShape">
                  <wps:wsp>
                    <wps:cNvSpPr txBox="1"/>
                    <wps:spPr>
                      <a:xfrm rot="17967634">
                        <a:off x="0" y="0"/>
                        <a:ext cx="6483096" cy="1042416"/>
                      </a:xfrm>
                      <a:prstGeom prst="rect">
                        <a:avLst/>
                      </a:prstGeom>
                      <a:noFill/>
                      <a:ln>
                        <a:noFill/>
                      </a:ln>
                      <a:effectLst/>
                    </wps:spPr>
                    <wps:txbx>
                      <w:txbxContent>
                        <w:p w14:paraId="7A985659" w14:textId="77777777" w:rsidR="009A2F3D" w:rsidRPr="00324F24" w:rsidRDefault="009A2F3D" w:rsidP="00324F24">
                          <w:pPr>
                            <w:pStyle w:val="ProcFooterLANL"/>
                            <w:spacing w:line="240" w:lineRule="auto"/>
                            <w:rPr>
                              <w:rFonts w:ascii="Arial" w:hAnsi="Arial"/>
                              <w:b w:val="0"/>
                              <w:caps w:val="0"/>
                              <w:color w:val="BFBFBF" w:themeColor="background1" w:themeShade="BF"/>
                              <w:sz w:val="144"/>
                              <w:szCs w:val="72"/>
                              <w14:textOutline w14:w="0" w14:cap="flat" w14:cmpd="sng" w14:algn="ctr">
                                <w14:noFill/>
                                <w14:prstDash w14:val="solid"/>
                                <w14:round/>
                              </w14:textOutline>
                            </w:rPr>
                          </w:pPr>
                          <w:r w:rsidRPr="00324F24">
                            <w:rPr>
                              <w:rFonts w:ascii="Arial" w:hAnsi="Arial"/>
                              <w:b w:val="0"/>
                              <w:caps w:val="0"/>
                              <w:color w:val="BFBFBF" w:themeColor="background1" w:themeShade="BF"/>
                              <w:sz w:val="144"/>
                              <w:szCs w:val="72"/>
                              <w14:textOutline w14:w="0" w14:cap="flat" w14:cmpd="sng" w14:algn="ctr">
                                <w14:noFill/>
                                <w14:prstDash w14:val="solid"/>
                                <w14:round/>
                              </w14:textOutline>
                            </w:rPr>
                            <w:t>Fictitious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7FB9F" id="_x0000_t202" coordsize="21600,21600" o:spt="202" path="m,l,21600r21600,l21600,xe">
              <v:stroke joinstyle="miter"/>
              <v:path gradientshapeok="t" o:connecttype="rect"/>
            </v:shapetype>
            <v:shape id="Text Box 7" o:spid="_x0000_s1026" type="#_x0000_t202" style="position:absolute;margin-left:-48.65pt;margin-top:195.85pt;width:510.5pt;height:82.1pt;rotation:-3967512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" filled="f" stroked="f">
              <v:textbox>
                <w:txbxContent>
                  <w:p w14:paraId="7A985659" w14:textId="77777777" w:rsidR="009A2F3D" w:rsidRPr="00324F24" w:rsidRDefault="009A2F3D" w:rsidP="00324F24">
                    <w:pPr>
                      <w:pStyle w:val="ProcFooterLANL"/>
                      <w:spacing w:line="240" w:lineRule="auto"/>
                      <w:rPr>
                        <w:rFonts w:ascii="Arial" w:hAnsi="Arial"/>
                        <w:b w:val="0"/>
                        <w:caps w:val="0"/>
                        <w:color w:val="BFBFBF" w:themeColor="background1" w:themeShade="BF"/>
                        <w:sz w:val="144"/>
                        <w:szCs w:val="72"/>
                        <w14:textOutline w14:w="0" w14:cap="flat" w14:cmpd="sng" w14:algn="ctr">
                          <w14:noFill/>
                          <w14:prstDash w14:val="solid"/>
                          <w14:round/>
                        </w14:textOutline>
                      </w:rPr>
                    </w:pPr>
                    <w:r w:rsidRPr="00324F24">
                      <w:rPr>
                        <w:rFonts w:ascii="Arial" w:hAnsi="Arial"/>
                        <w:b w:val="0"/>
                        <w:caps w:val="0"/>
                        <w:color w:val="BFBFBF" w:themeColor="background1" w:themeShade="BF"/>
                        <w:sz w:val="144"/>
                        <w:szCs w:val="72"/>
                        <w14:textOutline w14:w="0" w14:cap="flat" w14:cmpd="sng" w14:algn="ctr">
                          <w14:noFill/>
                          <w14:prstDash w14:val="solid"/>
                          <w14:round/>
                        </w14:textOutline>
                      </w:rPr>
                      <w:t>Fictitious Data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Look w:val="01E0" w:firstRow="1" w:lastRow="1" w:firstColumn="1" w:lastColumn="1" w:noHBand="0" w:noVBand="0"/>
    </w:tblPr>
    <w:tblGrid>
      <w:gridCol w:w="1245"/>
      <w:gridCol w:w="1588"/>
      <w:gridCol w:w="720"/>
      <w:gridCol w:w="683"/>
      <w:gridCol w:w="444"/>
      <w:gridCol w:w="180"/>
      <w:gridCol w:w="2070"/>
      <w:gridCol w:w="990"/>
      <w:gridCol w:w="1710"/>
    </w:tblGrid>
    <w:tr w:rsidR="009A2F3D" w:rsidRPr="004225DF" w14:paraId="5E1C7D53" w14:textId="77777777" w:rsidTr="003C0582">
      <w:trPr>
        <w:trHeight w:val="1350"/>
      </w:trPr>
      <w:tc>
        <w:tcPr>
          <w:tcW w:w="2833" w:type="dxa"/>
          <w:gridSpan w:val="2"/>
        </w:tcPr>
        <w:p w14:paraId="75E757B4" w14:textId="77777777" w:rsidR="009A2F3D" w:rsidRPr="004225DF" w:rsidRDefault="009A2F3D" w:rsidP="00CE1A57">
          <w:pPr>
            <w:pStyle w:val="Header"/>
            <w:rPr>
              <w:rFonts w:cs="Arial"/>
            </w:rPr>
          </w:pPr>
          <w:r w:rsidRPr="004225DF">
            <w:rPr>
              <w:rFonts w:cs="Arial"/>
              <w:noProof/>
            </w:rPr>
            <w:drawing>
              <wp:anchor distT="0" distB="0" distL="114300" distR="114300" simplePos="0" relativeHeight="251656192" behindDoc="0" locked="0" layoutInCell="1" allowOverlap="1" wp14:anchorId="10DC69E9" wp14:editId="0A058138">
                <wp:simplePos x="0" y="0"/>
                <wp:positionH relativeFrom="column">
                  <wp:posOffset>-28575</wp:posOffset>
                </wp:positionH>
                <wp:positionV relativeFrom="paragraph">
                  <wp:posOffset>47625</wp:posOffset>
                </wp:positionV>
                <wp:extent cx="1714500" cy="885825"/>
                <wp:effectExtent l="19050" t="0" r="0" b="0"/>
                <wp:wrapNone/>
                <wp:docPr id="9"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714500" cy="885825"/>
                        </a:xfrm>
                        <a:prstGeom prst="rect">
                          <a:avLst/>
                        </a:prstGeom>
                        <a:noFill/>
                        <a:ln w="9525">
                          <a:noFill/>
                          <a:miter lim="800000"/>
                          <a:headEnd/>
                          <a:tailEnd/>
                        </a:ln>
                      </pic:spPr>
                    </pic:pic>
                  </a:graphicData>
                </a:graphic>
              </wp:anchor>
            </w:drawing>
          </w:r>
        </w:p>
      </w:tc>
      <w:tc>
        <w:tcPr>
          <w:tcW w:w="1847" w:type="dxa"/>
          <w:gridSpan w:val="3"/>
        </w:tcPr>
        <w:p w14:paraId="471C9857" w14:textId="77777777" w:rsidR="009A2F3D" w:rsidRPr="005B1157" w:rsidRDefault="009A2F3D" w:rsidP="00CE1A57">
          <w:pPr>
            <w:pStyle w:val="Header"/>
            <w:ind w:right="-108"/>
            <w:jc w:val="right"/>
            <w:rPr>
              <w:rFonts w:cs="Arial"/>
              <w:b/>
              <w:sz w:val="28"/>
              <w:szCs w:val="28"/>
              <w:u w:val="single"/>
            </w:rPr>
          </w:pPr>
        </w:p>
      </w:tc>
      <w:tc>
        <w:tcPr>
          <w:tcW w:w="4950" w:type="dxa"/>
          <w:gridSpan w:val="4"/>
        </w:tcPr>
        <w:p w14:paraId="2F0D2D6E" w14:textId="77777777" w:rsidR="009A2F3D" w:rsidRPr="004225DF" w:rsidRDefault="009A2F3D" w:rsidP="003C0582">
          <w:pPr>
            <w:pStyle w:val="Header"/>
            <w:tabs>
              <w:tab w:val="clear" w:pos="4320"/>
            </w:tabs>
            <w:spacing w:before="120"/>
            <w:ind w:right="-18"/>
            <w:jc w:val="right"/>
            <w:rPr>
              <w:rFonts w:cs="Arial"/>
              <w:b/>
              <w:bCs/>
              <w:i/>
              <w:iCs/>
              <w:sz w:val="24"/>
            </w:rPr>
          </w:pPr>
          <w:r w:rsidRPr="004225DF">
            <w:rPr>
              <w:rFonts w:cs="Arial"/>
              <w:b/>
              <w:bCs/>
              <w:i/>
              <w:iCs/>
              <w:sz w:val="24"/>
            </w:rPr>
            <w:t>Conduct of Engineering</w:t>
          </w:r>
        </w:p>
        <w:p w14:paraId="2794970D" w14:textId="386AEE2E" w:rsidR="009A2F3D" w:rsidRPr="003F241C" w:rsidRDefault="009A2F3D" w:rsidP="005C725F">
          <w:pPr>
            <w:pStyle w:val="Header"/>
            <w:tabs>
              <w:tab w:val="clear" w:pos="4320"/>
            </w:tabs>
            <w:ind w:right="-18"/>
            <w:jc w:val="right"/>
            <w:rPr>
              <w:rFonts w:cs="Arial"/>
              <w:b/>
              <w:sz w:val="28"/>
              <w:szCs w:val="28"/>
            </w:rPr>
          </w:pPr>
          <w:r>
            <w:rPr>
              <w:rFonts w:cs="Arial"/>
              <w:b/>
              <w:sz w:val="28"/>
              <w:szCs w:val="28"/>
            </w:rPr>
            <w:t>Software Data Sheet (SWDS)</w:t>
          </w:r>
          <w:r w:rsidDel="00D620A1">
            <w:rPr>
              <w:rFonts w:cs="Arial"/>
              <w:b/>
              <w:sz w:val="28"/>
              <w:szCs w:val="28"/>
            </w:rPr>
            <w:t xml:space="preserve"> </w:t>
          </w:r>
          <w:r>
            <w:rPr>
              <w:rFonts w:cs="Arial"/>
              <w:b/>
              <w:sz w:val="28"/>
              <w:szCs w:val="28"/>
            </w:rPr>
            <w:t>Example For CBT Software</w:t>
          </w:r>
        </w:p>
        <w:p w14:paraId="0A738925" w14:textId="77777777" w:rsidR="009A2F3D" w:rsidRDefault="009A2F3D" w:rsidP="003C0582">
          <w:pPr>
            <w:pStyle w:val="Header"/>
            <w:tabs>
              <w:tab w:val="clear" w:pos="4320"/>
            </w:tabs>
            <w:ind w:right="-18"/>
            <w:jc w:val="right"/>
            <w:rPr>
              <w:rFonts w:cs="Arial"/>
              <w:b/>
              <w:sz w:val="28"/>
              <w:szCs w:val="28"/>
              <w:u w:val="single"/>
            </w:rPr>
          </w:pPr>
        </w:p>
        <w:p w14:paraId="0D61057E" w14:textId="77777777" w:rsidR="009A2F3D" w:rsidRPr="00006448" w:rsidRDefault="009A2F3D" w:rsidP="003C0582">
          <w:pPr>
            <w:pStyle w:val="Header"/>
            <w:tabs>
              <w:tab w:val="clear" w:pos="4320"/>
            </w:tabs>
            <w:ind w:right="-18"/>
            <w:jc w:val="right"/>
            <w:rPr>
              <w:rFonts w:cs="Arial"/>
              <w:szCs w:val="18"/>
            </w:rPr>
          </w:pPr>
          <w:r w:rsidRPr="00006448">
            <w:rPr>
              <w:rFonts w:cs="Arial"/>
              <w:szCs w:val="18"/>
            </w:rPr>
            <w:t xml:space="preserve">Page </w:t>
          </w:r>
          <w:r w:rsidRPr="00006448">
            <w:rPr>
              <w:rFonts w:cs="Arial"/>
              <w:szCs w:val="18"/>
            </w:rPr>
            <w:fldChar w:fldCharType="begin"/>
          </w:r>
          <w:r w:rsidRPr="00006448">
            <w:rPr>
              <w:rFonts w:cs="Arial"/>
              <w:szCs w:val="18"/>
            </w:rPr>
            <w:instrText xml:space="preserve"> PAGE   \* MERGEFORMAT </w:instrText>
          </w:r>
          <w:r w:rsidRPr="00006448">
            <w:rPr>
              <w:rFonts w:cs="Arial"/>
              <w:szCs w:val="18"/>
            </w:rPr>
            <w:fldChar w:fldCharType="separate"/>
          </w:r>
          <w:r>
            <w:rPr>
              <w:rFonts w:cs="Arial"/>
              <w:noProof/>
              <w:szCs w:val="18"/>
            </w:rPr>
            <w:t>1</w:t>
          </w:r>
          <w:r w:rsidRPr="00006448">
            <w:rPr>
              <w:rFonts w:cs="Arial"/>
              <w:noProof/>
              <w:szCs w:val="18"/>
            </w:rPr>
            <w:fldChar w:fldCharType="end"/>
          </w:r>
          <w:r w:rsidRPr="00006448">
            <w:rPr>
              <w:rFonts w:cs="Arial"/>
              <w:noProof/>
              <w:szCs w:val="18"/>
            </w:rPr>
            <w:t xml:space="preserve"> of </w:t>
          </w:r>
          <w:r>
            <w:rPr>
              <w:rFonts w:cs="Arial"/>
              <w:noProof/>
              <w:szCs w:val="18"/>
            </w:rPr>
            <w:t>4</w:t>
          </w:r>
        </w:p>
      </w:tc>
    </w:tr>
    <w:tr w:rsidR="009A2F3D" w:rsidRPr="00006448" w14:paraId="77E44459" w14:textId="77777777" w:rsidTr="003C0582">
      <w:trPr>
        <w:trHeight w:val="422"/>
      </w:trPr>
      <w:tc>
        <w:tcPr>
          <w:tcW w:w="1245" w:type="dxa"/>
          <w:shd w:val="clear" w:color="auto" w:fill="D9D9D9" w:themeFill="background1" w:themeFillShade="D9"/>
        </w:tcPr>
        <w:p w14:paraId="0600CF18" w14:textId="7C55C30E" w:rsidR="009A2F3D" w:rsidRPr="00006448" w:rsidRDefault="009A2F3D" w:rsidP="00CE1A57">
          <w:pPr>
            <w:pStyle w:val="Header"/>
            <w:spacing w:before="120"/>
            <w:rPr>
              <w:rFonts w:cs="Arial"/>
              <w:bCs/>
              <w:iCs/>
              <w:szCs w:val="18"/>
            </w:rPr>
          </w:pPr>
          <w:r>
            <w:rPr>
              <w:rFonts w:cs="Arial"/>
              <w:bCs/>
              <w:iCs/>
              <w:szCs w:val="18"/>
            </w:rPr>
            <w:t>SWDS</w:t>
          </w:r>
          <w:r w:rsidRPr="00006448">
            <w:rPr>
              <w:rFonts w:cs="Arial"/>
              <w:bCs/>
              <w:iCs/>
              <w:szCs w:val="18"/>
            </w:rPr>
            <w:t xml:space="preserve"> No.: </w:t>
          </w:r>
        </w:p>
      </w:tc>
      <w:tc>
        <w:tcPr>
          <w:tcW w:w="2308" w:type="dxa"/>
          <w:gridSpan w:val="2"/>
        </w:tcPr>
        <w:p w14:paraId="68157B72" w14:textId="47CED03C" w:rsidR="009A2F3D" w:rsidRPr="00006448" w:rsidRDefault="009A2F3D" w:rsidP="00CE1A57">
          <w:pPr>
            <w:pStyle w:val="Header"/>
            <w:spacing w:before="120"/>
            <w:rPr>
              <w:rFonts w:cs="Arial"/>
              <w:bCs/>
              <w:iCs/>
              <w:szCs w:val="18"/>
            </w:rPr>
          </w:pPr>
          <w:r>
            <w:rPr>
              <w:rFonts w:cs="Arial"/>
              <w:bCs/>
              <w:iCs/>
              <w:szCs w:val="18"/>
            </w:rPr>
            <w:t>SWDS-16-03-2333-0089</w:t>
          </w:r>
        </w:p>
      </w:tc>
      <w:tc>
        <w:tcPr>
          <w:tcW w:w="683" w:type="dxa"/>
          <w:shd w:val="clear" w:color="auto" w:fill="D9D9D9" w:themeFill="background1" w:themeFillShade="D9"/>
        </w:tcPr>
        <w:p w14:paraId="1B2DB94E" w14:textId="77777777" w:rsidR="009A2F3D" w:rsidRPr="00006448" w:rsidRDefault="009A2F3D" w:rsidP="00CE1A57">
          <w:pPr>
            <w:pStyle w:val="Header"/>
            <w:spacing w:before="120"/>
            <w:rPr>
              <w:rFonts w:cs="Arial"/>
              <w:bCs/>
              <w:iCs/>
              <w:szCs w:val="18"/>
            </w:rPr>
          </w:pPr>
          <w:r w:rsidRPr="00006448">
            <w:rPr>
              <w:rFonts w:cs="Arial"/>
              <w:bCs/>
              <w:iCs/>
              <w:szCs w:val="18"/>
            </w:rPr>
            <w:t xml:space="preserve">Rev.: </w:t>
          </w:r>
        </w:p>
      </w:tc>
      <w:tc>
        <w:tcPr>
          <w:tcW w:w="624" w:type="dxa"/>
          <w:gridSpan w:val="2"/>
        </w:tcPr>
        <w:p w14:paraId="442AA699" w14:textId="77777777" w:rsidR="009A2F3D" w:rsidRPr="00006448" w:rsidRDefault="009A2F3D" w:rsidP="00CE1A57">
          <w:pPr>
            <w:pStyle w:val="Header"/>
            <w:spacing w:before="120"/>
            <w:jc w:val="center"/>
            <w:rPr>
              <w:rFonts w:cs="Arial"/>
              <w:bCs/>
              <w:iCs/>
              <w:szCs w:val="18"/>
            </w:rPr>
          </w:pPr>
          <w:r w:rsidRPr="00006448">
            <w:rPr>
              <w:rFonts w:cs="Arial"/>
              <w:bCs/>
              <w:iCs/>
              <w:szCs w:val="18"/>
            </w:rPr>
            <w:t>0</w:t>
          </w:r>
        </w:p>
      </w:tc>
      <w:tc>
        <w:tcPr>
          <w:tcW w:w="2070" w:type="dxa"/>
          <w:shd w:val="clear" w:color="auto" w:fill="auto"/>
        </w:tcPr>
        <w:p w14:paraId="23E43412" w14:textId="749AFE5B" w:rsidR="009A2F3D" w:rsidRPr="00006448" w:rsidRDefault="009A2F3D" w:rsidP="003C0582">
          <w:pPr>
            <w:pStyle w:val="Header"/>
            <w:spacing w:before="120"/>
            <w:rPr>
              <w:rFonts w:cs="Arial"/>
              <w:bCs/>
              <w:iCs/>
              <w:szCs w:val="18"/>
            </w:rPr>
          </w:pPr>
        </w:p>
      </w:tc>
      <w:tc>
        <w:tcPr>
          <w:tcW w:w="990" w:type="dxa"/>
          <w:shd w:val="clear" w:color="auto" w:fill="auto"/>
        </w:tcPr>
        <w:p w14:paraId="04AE5CFA" w14:textId="77777777" w:rsidR="009A2F3D" w:rsidRPr="00006448" w:rsidRDefault="009A2F3D" w:rsidP="00CE1A57">
          <w:pPr>
            <w:pStyle w:val="Header"/>
            <w:spacing w:before="120"/>
            <w:ind w:right="314"/>
            <w:rPr>
              <w:rFonts w:cs="Arial"/>
              <w:bCs/>
              <w:iCs/>
              <w:szCs w:val="18"/>
            </w:rPr>
          </w:pPr>
        </w:p>
      </w:tc>
      <w:tc>
        <w:tcPr>
          <w:tcW w:w="1710" w:type="dxa"/>
        </w:tcPr>
        <w:p w14:paraId="30318C68" w14:textId="77777777" w:rsidR="009A2F3D" w:rsidRPr="00006448" w:rsidRDefault="009A2F3D" w:rsidP="00B35CFB">
          <w:pPr>
            <w:pStyle w:val="Header"/>
            <w:spacing w:before="120"/>
            <w:jc w:val="center"/>
            <w:rPr>
              <w:rFonts w:cs="Arial"/>
              <w:bCs/>
              <w:iCs/>
              <w:szCs w:val="18"/>
            </w:rPr>
          </w:pPr>
        </w:p>
      </w:tc>
    </w:tr>
  </w:tbl>
  <w:p w14:paraId="0B1F10FB" w14:textId="51FB827F" w:rsidR="009A2F3D" w:rsidRPr="004225DF" w:rsidRDefault="009A2F3D" w:rsidP="00441E98">
    <w:pPr>
      <w:pStyle w:val="Header"/>
      <w:rPr>
        <w:rFonts w:cs="Arial"/>
        <w:sz w:val="2"/>
        <w:szCs w:val="2"/>
      </w:rPr>
    </w:pPr>
  </w:p>
  <w:p w14:paraId="41DB3065" w14:textId="489C8F80" w:rsidR="009A2F3D" w:rsidRPr="004225DF" w:rsidRDefault="009A2F3D">
    <w:pPr>
      <w:pStyle w:val="Header"/>
      <w:rPr>
        <w:rFonts w:cs="Arial"/>
        <w:sz w:val="2"/>
        <w:szCs w:val="2"/>
      </w:rPr>
    </w:pPr>
    <w:r>
      <w:rPr>
        <w:noProof/>
      </w:rPr>
      <mc:AlternateContent>
        <mc:Choice Requires="wps">
          <w:drawing>
            <wp:anchor distT="0" distB="0" distL="114300" distR="114300" simplePos="0" relativeHeight="251663360" behindDoc="0" locked="0" layoutInCell="1" allowOverlap="1" wp14:anchorId="7786C3B5" wp14:editId="670AB730">
              <wp:simplePos x="0" y="0"/>
              <wp:positionH relativeFrom="column">
                <wp:posOffset>327267</wp:posOffset>
              </wp:positionH>
              <wp:positionV relativeFrom="paragraph">
                <wp:posOffset>2776945</wp:posOffset>
              </wp:positionV>
              <wp:extent cx="6486234" cy="1042786"/>
              <wp:effectExtent l="1483360" t="0" r="1436370" b="0"/>
              <wp:wrapNone/>
              <wp:docPr id="1" name="Text Box 1"/>
              <wp:cNvGraphicFramePr/>
              <a:graphic xmlns:a="http://schemas.openxmlformats.org/drawingml/2006/main">
                <a:graphicData uri="http://schemas.microsoft.com/office/word/2010/wordprocessingShape">
                  <wps:wsp>
                    <wps:cNvSpPr txBox="1"/>
                    <wps:spPr>
                      <a:xfrm rot="17967634">
                        <a:off x="0" y="0"/>
                        <a:ext cx="6486234" cy="1042786"/>
                      </a:xfrm>
                      <a:prstGeom prst="rect">
                        <a:avLst/>
                      </a:prstGeom>
                      <a:noFill/>
                      <a:ln>
                        <a:noFill/>
                      </a:ln>
                      <a:effectLst/>
                    </wps:spPr>
                    <wps:txbx>
                      <w:txbxContent>
                        <w:p w14:paraId="2EF741BC" w14:textId="05BED801" w:rsidR="009A2F3D" w:rsidRPr="00324F24" w:rsidRDefault="009A2F3D" w:rsidP="00324F24">
                          <w:pPr>
                            <w:pStyle w:val="ProcFooterLANL"/>
                            <w:spacing w:line="240" w:lineRule="auto"/>
                            <w:rPr>
                              <w:rFonts w:ascii="Arial" w:hAnsi="Arial"/>
                              <w:b w:val="0"/>
                              <w:caps w:val="0"/>
                              <w:color w:val="BFBFBF" w:themeColor="background1" w:themeShade="BF"/>
                              <w:sz w:val="144"/>
                              <w:szCs w:val="72"/>
                              <w14:textOutline w14:w="0" w14:cap="flat" w14:cmpd="sng" w14:algn="ctr">
                                <w14:noFill/>
                                <w14:prstDash w14:val="solid"/>
                                <w14:round/>
                              </w14:textOutline>
                            </w:rPr>
                          </w:pPr>
                          <w:r w:rsidRPr="00324F24">
                            <w:rPr>
                              <w:rFonts w:ascii="Arial" w:hAnsi="Arial"/>
                              <w:b w:val="0"/>
                              <w:caps w:val="0"/>
                              <w:color w:val="BFBFBF" w:themeColor="background1" w:themeShade="BF"/>
                              <w:sz w:val="144"/>
                              <w:szCs w:val="72"/>
                              <w14:textOutline w14:w="0" w14:cap="flat" w14:cmpd="sng" w14:algn="ctr">
                                <w14:noFill/>
                                <w14:prstDash w14:val="solid"/>
                                <w14:round/>
                              </w14:textOutline>
                            </w:rPr>
                            <w:t>Fictitious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C3B5" id="_x0000_t202" coordsize="21600,21600" o:spt="202" path="m,l,21600r21600,l21600,xe">
              <v:stroke joinstyle="miter"/>
              <v:path gradientshapeok="t" o:connecttype="rect"/>
            </v:shapetype>
            <v:shape id="Text Box 1" o:spid="_x0000_s1027" type="#_x0000_t202" style="position:absolute;margin-left:25.75pt;margin-top:218.65pt;width:510.75pt;height:82.1pt;rotation:-396751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" filled="f" stroked="f">
              <v:textbox>
                <w:txbxContent>
                  <w:p w14:paraId="2EF741BC" w14:textId="05BED801" w:rsidR="009A2F3D" w:rsidRPr="00324F24" w:rsidRDefault="009A2F3D" w:rsidP="00324F24">
                    <w:pPr>
                      <w:pStyle w:val="ProcFooterLANL"/>
                      <w:spacing w:line="240" w:lineRule="auto"/>
                      <w:rPr>
                        <w:rFonts w:ascii="Arial" w:hAnsi="Arial"/>
                        <w:b w:val="0"/>
                        <w:caps w:val="0"/>
                        <w:color w:val="BFBFBF" w:themeColor="background1" w:themeShade="BF"/>
                        <w:sz w:val="144"/>
                        <w:szCs w:val="72"/>
                        <w14:textOutline w14:w="0" w14:cap="flat" w14:cmpd="sng" w14:algn="ctr">
                          <w14:noFill/>
                          <w14:prstDash w14:val="solid"/>
                          <w14:round/>
                        </w14:textOutline>
                      </w:rPr>
                    </w:pPr>
                    <w:r w:rsidRPr="00324F24">
                      <w:rPr>
                        <w:rFonts w:ascii="Arial" w:hAnsi="Arial"/>
                        <w:b w:val="0"/>
                        <w:caps w:val="0"/>
                        <w:color w:val="BFBFBF" w:themeColor="background1" w:themeShade="BF"/>
                        <w:sz w:val="144"/>
                        <w:szCs w:val="72"/>
                        <w14:textOutline w14:w="0" w14:cap="flat" w14:cmpd="sng" w14:algn="ctr">
                          <w14:noFill/>
                          <w14:prstDash w14:val="solid"/>
                          <w14:round/>
                        </w14:textOutline>
                      </w:rPr>
                      <w:t>Fictitious Data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5A6A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089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250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265D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3A3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9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18C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697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A47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236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158B9"/>
    <w:multiLevelType w:val="hybridMultilevel"/>
    <w:tmpl w:val="DA0E08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65215"/>
    <w:multiLevelType w:val="hybridMultilevel"/>
    <w:tmpl w:val="60A88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C330B"/>
    <w:multiLevelType w:val="hybridMultilevel"/>
    <w:tmpl w:val="DF66DB1C"/>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9651E"/>
    <w:multiLevelType w:val="multilevel"/>
    <w:tmpl w:val="DF623D6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4F4020"/>
    <w:multiLevelType w:val="hybridMultilevel"/>
    <w:tmpl w:val="BF546C3A"/>
    <w:lvl w:ilvl="0" w:tplc="A860F19A">
      <w:start w:val="1"/>
      <w:numFmt w:val="bullet"/>
      <w:pStyle w:val="ProcTableBulletListNumberList"/>
      <w:lvlText w:val="▪"/>
      <w:lvlJc w:val="left"/>
      <w:pPr>
        <w:tabs>
          <w:tab w:val="num" w:pos="619"/>
        </w:tabs>
        <w:ind w:left="619" w:hanging="144"/>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D4ABD"/>
    <w:multiLevelType w:val="hybridMultilevel"/>
    <w:tmpl w:val="1268736C"/>
    <w:lvl w:ilvl="0" w:tplc="9B267A8C">
      <w:start w:val="1"/>
      <w:numFmt w:val="bullet"/>
      <w:pStyle w:val="ProcBulletListAlphaList"/>
      <w:lvlText w:val="▪"/>
      <w:lvlJc w:val="left"/>
      <w:pPr>
        <w:tabs>
          <w:tab w:val="num" w:pos="360"/>
        </w:tabs>
        <w:ind w:left="360"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57C72"/>
    <w:multiLevelType w:val="hybridMultilevel"/>
    <w:tmpl w:val="F1CA7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57730"/>
    <w:multiLevelType w:val="hybridMultilevel"/>
    <w:tmpl w:val="7C624DF0"/>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8" w15:restartNumberingAfterBreak="0">
    <w:nsid w:val="26DF6BC0"/>
    <w:multiLevelType w:val="hybridMultilevel"/>
    <w:tmpl w:val="B5F27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16D6B"/>
    <w:multiLevelType w:val="multilevel"/>
    <w:tmpl w:val="89365DC2"/>
    <w:lvl w:ilvl="0">
      <w:start w:val="1"/>
      <w:numFmt w:val="decimal"/>
      <w:lvlText w:val="%1"/>
      <w:lvlJc w:val="left"/>
      <w:pPr>
        <w:tabs>
          <w:tab w:val="num" w:pos="360"/>
        </w:tabs>
        <w:ind w:left="360" w:hanging="360"/>
      </w:pPr>
      <w:rPr>
        <w:rFonts w:ascii="Arial,Bold" w:hAnsi="Arial,Bold" w:cs="Arial,Bold" w:hint="default"/>
        <w:b/>
        <w:sz w:val="18"/>
      </w:rPr>
    </w:lvl>
    <w:lvl w:ilvl="1">
      <w:start w:val="1"/>
      <w:numFmt w:val="decimal"/>
      <w:lvlText w:val="%1.%2"/>
      <w:lvlJc w:val="left"/>
      <w:pPr>
        <w:tabs>
          <w:tab w:val="num" w:pos="360"/>
        </w:tabs>
        <w:ind w:left="360" w:hanging="360"/>
      </w:pPr>
      <w:rPr>
        <w:rFonts w:ascii="Arial,Bold" w:hAnsi="Arial,Bold" w:cs="Arial,Bold" w:hint="default"/>
        <w:b/>
        <w:sz w:val="18"/>
      </w:rPr>
    </w:lvl>
    <w:lvl w:ilvl="2">
      <w:start w:val="1"/>
      <w:numFmt w:val="decimal"/>
      <w:lvlText w:val="%1.%2.%3"/>
      <w:lvlJc w:val="left"/>
      <w:pPr>
        <w:tabs>
          <w:tab w:val="num" w:pos="720"/>
        </w:tabs>
        <w:ind w:left="720" w:hanging="720"/>
      </w:pPr>
      <w:rPr>
        <w:rFonts w:ascii="Arial,Bold" w:hAnsi="Arial,Bold" w:cs="Arial,Bold" w:hint="default"/>
        <w:b/>
        <w:sz w:val="18"/>
      </w:rPr>
    </w:lvl>
    <w:lvl w:ilvl="3">
      <w:start w:val="1"/>
      <w:numFmt w:val="decimal"/>
      <w:lvlText w:val="%1.%2.%3.%4"/>
      <w:lvlJc w:val="left"/>
      <w:pPr>
        <w:tabs>
          <w:tab w:val="num" w:pos="720"/>
        </w:tabs>
        <w:ind w:left="720" w:hanging="720"/>
      </w:pPr>
      <w:rPr>
        <w:rFonts w:ascii="Arial,Bold" w:hAnsi="Arial,Bold" w:cs="Arial,Bold" w:hint="default"/>
        <w:b/>
        <w:sz w:val="18"/>
      </w:rPr>
    </w:lvl>
    <w:lvl w:ilvl="4">
      <w:start w:val="1"/>
      <w:numFmt w:val="decimal"/>
      <w:lvlText w:val="%1.%2.%3.%4.%5"/>
      <w:lvlJc w:val="left"/>
      <w:pPr>
        <w:tabs>
          <w:tab w:val="num" w:pos="1080"/>
        </w:tabs>
        <w:ind w:left="1080" w:hanging="1080"/>
      </w:pPr>
      <w:rPr>
        <w:rFonts w:ascii="Arial,Bold" w:hAnsi="Arial,Bold" w:cs="Arial,Bold" w:hint="default"/>
        <w:b/>
        <w:sz w:val="18"/>
      </w:rPr>
    </w:lvl>
    <w:lvl w:ilvl="5">
      <w:start w:val="1"/>
      <w:numFmt w:val="decimal"/>
      <w:lvlText w:val="%1.%2.%3.%4.%5.%6"/>
      <w:lvlJc w:val="left"/>
      <w:pPr>
        <w:tabs>
          <w:tab w:val="num" w:pos="1080"/>
        </w:tabs>
        <w:ind w:left="1080" w:hanging="1080"/>
      </w:pPr>
      <w:rPr>
        <w:rFonts w:ascii="Arial,Bold" w:hAnsi="Arial,Bold" w:cs="Arial,Bold" w:hint="default"/>
        <w:b/>
        <w:sz w:val="18"/>
      </w:rPr>
    </w:lvl>
    <w:lvl w:ilvl="6">
      <w:start w:val="1"/>
      <w:numFmt w:val="decimal"/>
      <w:lvlText w:val="%1.%2.%3.%4.%5.%6.%7"/>
      <w:lvlJc w:val="left"/>
      <w:pPr>
        <w:tabs>
          <w:tab w:val="num" w:pos="1440"/>
        </w:tabs>
        <w:ind w:left="1440" w:hanging="1440"/>
      </w:pPr>
      <w:rPr>
        <w:rFonts w:ascii="Arial,Bold" w:hAnsi="Arial,Bold" w:cs="Arial,Bold" w:hint="default"/>
        <w:b/>
        <w:sz w:val="18"/>
      </w:rPr>
    </w:lvl>
    <w:lvl w:ilvl="7">
      <w:start w:val="1"/>
      <w:numFmt w:val="decimal"/>
      <w:lvlText w:val="%1.%2.%3.%4.%5.%6.%7.%8"/>
      <w:lvlJc w:val="left"/>
      <w:pPr>
        <w:tabs>
          <w:tab w:val="num" w:pos="1440"/>
        </w:tabs>
        <w:ind w:left="1440" w:hanging="1440"/>
      </w:pPr>
      <w:rPr>
        <w:rFonts w:ascii="Arial,Bold" w:hAnsi="Arial,Bold" w:cs="Arial,Bold" w:hint="default"/>
        <w:b/>
        <w:sz w:val="18"/>
      </w:rPr>
    </w:lvl>
    <w:lvl w:ilvl="8">
      <w:start w:val="1"/>
      <w:numFmt w:val="decimal"/>
      <w:lvlText w:val="%1.%2.%3.%4.%5.%6.%7.%8.%9"/>
      <w:lvlJc w:val="left"/>
      <w:pPr>
        <w:tabs>
          <w:tab w:val="num" w:pos="1800"/>
        </w:tabs>
        <w:ind w:left="1800" w:hanging="1800"/>
      </w:pPr>
      <w:rPr>
        <w:rFonts w:ascii="Arial,Bold" w:hAnsi="Arial,Bold" w:cs="Arial,Bold" w:hint="default"/>
        <w:b/>
        <w:sz w:val="18"/>
      </w:rPr>
    </w:lvl>
  </w:abstractNum>
  <w:abstractNum w:abstractNumId="20" w15:restartNumberingAfterBreak="0">
    <w:nsid w:val="27940499"/>
    <w:multiLevelType w:val="hybridMultilevel"/>
    <w:tmpl w:val="1248A600"/>
    <w:lvl w:ilvl="0" w:tplc="01B26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D76B0"/>
    <w:multiLevelType w:val="hybridMultilevel"/>
    <w:tmpl w:val="20CA2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F04E6"/>
    <w:multiLevelType w:val="hybridMultilevel"/>
    <w:tmpl w:val="4A06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D6DBF"/>
    <w:multiLevelType w:val="hybridMultilevel"/>
    <w:tmpl w:val="EA7E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A3D83"/>
    <w:multiLevelType w:val="hybridMultilevel"/>
    <w:tmpl w:val="08D8C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16A6B"/>
    <w:multiLevelType w:val="hybridMultilevel"/>
    <w:tmpl w:val="78AAAD80"/>
    <w:lvl w:ilvl="0" w:tplc="B414F924">
      <w:start w:val="1"/>
      <w:numFmt w:val="bullet"/>
      <w:pStyle w:val="ProcEnDashListBulletFirstLevelNoNumIndent"/>
      <w:lvlText w:val=""/>
      <w:lvlJc w:val="left"/>
      <w:pPr>
        <w:tabs>
          <w:tab w:val="num" w:pos="3780"/>
        </w:tabs>
        <w:ind w:left="3780"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8A1DD7"/>
    <w:multiLevelType w:val="singleLevel"/>
    <w:tmpl w:val="3CEC9288"/>
    <w:lvl w:ilvl="0">
      <w:start w:val="1"/>
      <w:numFmt w:val="bullet"/>
      <w:pStyle w:val="ProcEnDashListBulletFirstLevelNoNumIndentLast"/>
      <w:lvlText w:val=""/>
      <w:lvlJc w:val="left"/>
      <w:pPr>
        <w:tabs>
          <w:tab w:val="num" w:pos="547"/>
        </w:tabs>
        <w:ind w:left="547" w:hanging="187"/>
      </w:pPr>
      <w:rPr>
        <w:rFonts w:ascii="Symbol" w:hAnsi="Symbol" w:hint="default"/>
        <w:sz w:val="20"/>
      </w:rPr>
    </w:lvl>
  </w:abstractNum>
  <w:abstractNum w:abstractNumId="27" w15:restartNumberingAfterBreak="0">
    <w:nsid w:val="37795F0E"/>
    <w:multiLevelType w:val="hybridMultilevel"/>
    <w:tmpl w:val="D2A25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304CC7"/>
    <w:multiLevelType w:val="hybridMultilevel"/>
    <w:tmpl w:val="DED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9559B"/>
    <w:multiLevelType w:val="hybridMultilevel"/>
    <w:tmpl w:val="B39A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AE2319"/>
    <w:multiLevelType w:val="hybridMultilevel"/>
    <w:tmpl w:val="BB5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53A2C"/>
    <w:multiLevelType w:val="hybridMultilevel"/>
    <w:tmpl w:val="D9448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BB1097"/>
    <w:multiLevelType w:val="hybridMultilevel"/>
    <w:tmpl w:val="C7EEAD26"/>
    <w:lvl w:ilvl="0" w:tplc="34421F58">
      <w:start w:val="1"/>
      <w:numFmt w:val="bullet"/>
      <w:pStyle w:val="ProcBodyTextNoteBulletList"/>
      <w:lvlText w:val="▪"/>
      <w:lvlJc w:val="left"/>
      <w:pPr>
        <w:tabs>
          <w:tab w:val="num" w:pos="893"/>
        </w:tabs>
        <w:ind w:left="893"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3F44F1"/>
    <w:multiLevelType w:val="singleLevel"/>
    <w:tmpl w:val="C414E0C6"/>
    <w:lvl w:ilvl="0">
      <w:start w:val="1"/>
      <w:numFmt w:val="bullet"/>
      <w:pStyle w:val="ProcBulletListFirstLevel"/>
      <w:lvlText w:val="▪"/>
      <w:lvlJc w:val="left"/>
      <w:pPr>
        <w:tabs>
          <w:tab w:val="num" w:pos="1087"/>
        </w:tabs>
        <w:ind w:left="1087" w:hanging="180"/>
      </w:pPr>
      <w:rPr>
        <w:rFonts w:ascii="Arial" w:hAnsi="Arial" w:hint="default"/>
        <w:sz w:val="20"/>
        <w:szCs w:val="18"/>
      </w:rPr>
    </w:lvl>
  </w:abstractNum>
  <w:abstractNum w:abstractNumId="34" w15:restartNumberingAfterBreak="0">
    <w:nsid w:val="4D9A6582"/>
    <w:multiLevelType w:val="hybridMultilevel"/>
    <w:tmpl w:val="B450168A"/>
    <w:lvl w:ilvl="0" w:tplc="D8305830">
      <w:start w:val="1"/>
      <w:numFmt w:val="bullet"/>
      <w:pStyle w:val="ProcTableBulletList"/>
      <w:lvlText w:val="▪"/>
      <w:lvlJc w:val="left"/>
      <w:pPr>
        <w:tabs>
          <w:tab w:val="num" w:pos="245"/>
        </w:tabs>
        <w:ind w:left="245" w:hanging="144"/>
      </w:pPr>
      <w:rPr>
        <w:rFonts w:ascii="Arial" w:hAnsi="Arial" w:hint="default"/>
        <w:sz w:val="20"/>
      </w:rPr>
    </w:lvl>
    <w:lvl w:ilvl="1" w:tplc="2C96C0A6" w:tentative="1">
      <w:start w:val="1"/>
      <w:numFmt w:val="bullet"/>
      <w:lvlText w:val="o"/>
      <w:lvlJc w:val="left"/>
      <w:pPr>
        <w:tabs>
          <w:tab w:val="num" w:pos="1440"/>
        </w:tabs>
        <w:ind w:left="1440" w:hanging="360"/>
      </w:pPr>
      <w:rPr>
        <w:rFonts w:ascii="Courier New" w:hAnsi="Courier New" w:cs="Courier New" w:hint="default"/>
      </w:rPr>
    </w:lvl>
    <w:lvl w:ilvl="2" w:tplc="304AD6C0" w:tentative="1">
      <w:start w:val="1"/>
      <w:numFmt w:val="bullet"/>
      <w:lvlText w:val=""/>
      <w:lvlJc w:val="left"/>
      <w:pPr>
        <w:tabs>
          <w:tab w:val="num" w:pos="2160"/>
        </w:tabs>
        <w:ind w:left="2160" w:hanging="360"/>
      </w:pPr>
      <w:rPr>
        <w:rFonts w:ascii="Wingdings" w:hAnsi="Wingdings" w:hint="default"/>
      </w:rPr>
    </w:lvl>
    <w:lvl w:ilvl="3" w:tplc="03460458" w:tentative="1">
      <w:start w:val="1"/>
      <w:numFmt w:val="bullet"/>
      <w:lvlText w:val=""/>
      <w:lvlJc w:val="left"/>
      <w:pPr>
        <w:tabs>
          <w:tab w:val="num" w:pos="2880"/>
        </w:tabs>
        <w:ind w:left="2880" w:hanging="360"/>
      </w:pPr>
      <w:rPr>
        <w:rFonts w:ascii="Symbol" w:hAnsi="Symbol" w:hint="default"/>
      </w:rPr>
    </w:lvl>
    <w:lvl w:ilvl="4" w:tplc="0C989B5C" w:tentative="1">
      <w:start w:val="1"/>
      <w:numFmt w:val="bullet"/>
      <w:lvlText w:val="o"/>
      <w:lvlJc w:val="left"/>
      <w:pPr>
        <w:tabs>
          <w:tab w:val="num" w:pos="3600"/>
        </w:tabs>
        <w:ind w:left="3600" w:hanging="360"/>
      </w:pPr>
      <w:rPr>
        <w:rFonts w:ascii="Courier New" w:hAnsi="Courier New" w:cs="Courier New" w:hint="default"/>
      </w:rPr>
    </w:lvl>
    <w:lvl w:ilvl="5" w:tplc="C450A82A" w:tentative="1">
      <w:start w:val="1"/>
      <w:numFmt w:val="bullet"/>
      <w:lvlText w:val=""/>
      <w:lvlJc w:val="left"/>
      <w:pPr>
        <w:tabs>
          <w:tab w:val="num" w:pos="4320"/>
        </w:tabs>
        <w:ind w:left="4320" w:hanging="360"/>
      </w:pPr>
      <w:rPr>
        <w:rFonts w:ascii="Wingdings" w:hAnsi="Wingdings" w:hint="default"/>
      </w:rPr>
    </w:lvl>
    <w:lvl w:ilvl="6" w:tplc="E8906DB6" w:tentative="1">
      <w:start w:val="1"/>
      <w:numFmt w:val="bullet"/>
      <w:lvlText w:val=""/>
      <w:lvlJc w:val="left"/>
      <w:pPr>
        <w:tabs>
          <w:tab w:val="num" w:pos="5040"/>
        </w:tabs>
        <w:ind w:left="5040" w:hanging="360"/>
      </w:pPr>
      <w:rPr>
        <w:rFonts w:ascii="Symbol" w:hAnsi="Symbol" w:hint="default"/>
      </w:rPr>
    </w:lvl>
    <w:lvl w:ilvl="7" w:tplc="71AA20C2" w:tentative="1">
      <w:start w:val="1"/>
      <w:numFmt w:val="bullet"/>
      <w:lvlText w:val="o"/>
      <w:lvlJc w:val="left"/>
      <w:pPr>
        <w:tabs>
          <w:tab w:val="num" w:pos="5760"/>
        </w:tabs>
        <w:ind w:left="5760" w:hanging="360"/>
      </w:pPr>
      <w:rPr>
        <w:rFonts w:ascii="Courier New" w:hAnsi="Courier New" w:cs="Courier New" w:hint="default"/>
      </w:rPr>
    </w:lvl>
    <w:lvl w:ilvl="8" w:tplc="2E9EC84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D5300"/>
    <w:multiLevelType w:val="hybridMultilevel"/>
    <w:tmpl w:val="DE9ED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67835"/>
    <w:multiLevelType w:val="hybridMultilevel"/>
    <w:tmpl w:val="DEE8FEA0"/>
    <w:lvl w:ilvl="0" w:tplc="0824AB5E">
      <w:start w:val="1"/>
      <w:numFmt w:val="bullet"/>
      <w:pStyle w:val="ProcBulletListFirstLevelNoNumIndent"/>
      <w:lvlText w:val="▪"/>
      <w:lvlJc w:val="left"/>
      <w:pPr>
        <w:tabs>
          <w:tab w:val="num" w:pos="1080"/>
        </w:tabs>
        <w:ind w:left="1080" w:hanging="173"/>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7651E6"/>
    <w:multiLevelType w:val="multilevel"/>
    <w:tmpl w:val="54103BDA"/>
    <w:lvl w:ilvl="0">
      <w:start w:val="7"/>
      <w:numFmt w:val="decimal"/>
      <w:lvlText w:val="%1"/>
      <w:lvlJc w:val="left"/>
      <w:pPr>
        <w:ind w:left="360" w:hanging="360"/>
      </w:pPr>
      <w:rPr>
        <w:rFonts w:cs="Times New Roman" w:hint="default"/>
        <w:sz w:val="18"/>
      </w:rPr>
    </w:lvl>
    <w:lvl w:ilvl="1">
      <w:start w:val="12"/>
      <w:numFmt w:val="decimal"/>
      <w:lvlText w:val="%1.%2"/>
      <w:lvlJc w:val="left"/>
      <w:pPr>
        <w:ind w:left="360" w:hanging="360"/>
      </w:pPr>
      <w:rPr>
        <w:rFonts w:cs="Times New Roman" w:hint="default"/>
        <w:sz w:val="18"/>
      </w:rPr>
    </w:lvl>
    <w:lvl w:ilvl="2">
      <w:start w:val="1"/>
      <w:numFmt w:val="decimal"/>
      <w:lvlText w:val="%1.%2.%3"/>
      <w:lvlJc w:val="left"/>
      <w:pPr>
        <w:ind w:left="720" w:hanging="720"/>
      </w:pPr>
      <w:rPr>
        <w:rFonts w:cs="Times New Roman" w:hint="default"/>
        <w:sz w:val="18"/>
      </w:rPr>
    </w:lvl>
    <w:lvl w:ilvl="3">
      <w:start w:val="1"/>
      <w:numFmt w:val="decimal"/>
      <w:lvlText w:val="%1.%2.%3.%4"/>
      <w:lvlJc w:val="left"/>
      <w:pPr>
        <w:ind w:left="720" w:hanging="720"/>
      </w:pPr>
      <w:rPr>
        <w:rFonts w:cs="Times New Roman" w:hint="default"/>
        <w:sz w:val="18"/>
      </w:rPr>
    </w:lvl>
    <w:lvl w:ilvl="4">
      <w:start w:val="1"/>
      <w:numFmt w:val="decimal"/>
      <w:lvlText w:val="%1.%2.%3.%4.%5"/>
      <w:lvlJc w:val="left"/>
      <w:pPr>
        <w:ind w:left="1080" w:hanging="1080"/>
      </w:pPr>
      <w:rPr>
        <w:rFonts w:cs="Times New Roman" w:hint="default"/>
        <w:sz w:val="18"/>
      </w:rPr>
    </w:lvl>
    <w:lvl w:ilvl="5">
      <w:start w:val="1"/>
      <w:numFmt w:val="decimal"/>
      <w:lvlText w:val="%1.%2.%3.%4.%5.%6"/>
      <w:lvlJc w:val="left"/>
      <w:pPr>
        <w:ind w:left="1080" w:hanging="1080"/>
      </w:pPr>
      <w:rPr>
        <w:rFonts w:cs="Times New Roman" w:hint="default"/>
        <w:sz w:val="18"/>
      </w:rPr>
    </w:lvl>
    <w:lvl w:ilvl="6">
      <w:start w:val="1"/>
      <w:numFmt w:val="decimal"/>
      <w:lvlText w:val="%1.%2.%3.%4.%5.%6.%7"/>
      <w:lvlJc w:val="left"/>
      <w:pPr>
        <w:ind w:left="1440" w:hanging="1440"/>
      </w:pPr>
      <w:rPr>
        <w:rFonts w:cs="Times New Roman" w:hint="default"/>
        <w:sz w:val="18"/>
      </w:rPr>
    </w:lvl>
    <w:lvl w:ilvl="7">
      <w:start w:val="1"/>
      <w:numFmt w:val="decimal"/>
      <w:lvlText w:val="%1.%2.%3.%4.%5.%6.%7.%8"/>
      <w:lvlJc w:val="left"/>
      <w:pPr>
        <w:ind w:left="1440" w:hanging="1440"/>
      </w:pPr>
      <w:rPr>
        <w:rFonts w:cs="Times New Roman" w:hint="default"/>
        <w:sz w:val="18"/>
      </w:rPr>
    </w:lvl>
    <w:lvl w:ilvl="8">
      <w:start w:val="1"/>
      <w:numFmt w:val="decimal"/>
      <w:lvlText w:val="%1.%2.%3.%4.%5.%6.%7.%8.%9"/>
      <w:lvlJc w:val="left"/>
      <w:pPr>
        <w:ind w:left="1800" w:hanging="1800"/>
      </w:pPr>
      <w:rPr>
        <w:rFonts w:cs="Times New Roman" w:hint="default"/>
        <w:sz w:val="18"/>
      </w:rPr>
    </w:lvl>
  </w:abstractNum>
  <w:abstractNum w:abstractNumId="38" w15:restartNumberingAfterBreak="0">
    <w:nsid w:val="5D52550D"/>
    <w:multiLevelType w:val="hybridMultilevel"/>
    <w:tmpl w:val="133E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93BFC"/>
    <w:multiLevelType w:val="hybridMultilevel"/>
    <w:tmpl w:val="E472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3B3580"/>
    <w:multiLevelType w:val="hybridMultilevel"/>
    <w:tmpl w:val="36EC6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CF0E86"/>
    <w:multiLevelType w:val="hybridMultilevel"/>
    <w:tmpl w:val="FF283AF8"/>
    <w:lvl w:ilvl="0" w:tplc="1E169C12">
      <w:start w:val="1"/>
      <w:numFmt w:val="bullet"/>
      <w:pStyle w:val="ProcTableEnDashListBulletList"/>
      <w:lvlText w:val=""/>
      <w:lvlJc w:val="left"/>
      <w:pPr>
        <w:tabs>
          <w:tab w:val="num" w:pos="389"/>
        </w:tabs>
        <w:ind w:left="389"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8071E"/>
    <w:multiLevelType w:val="hybridMultilevel"/>
    <w:tmpl w:val="8864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237C7B"/>
    <w:multiLevelType w:val="hybridMultilevel"/>
    <w:tmpl w:val="6EF40B40"/>
    <w:lvl w:ilvl="0" w:tplc="DF3E030A">
      <w:start w:val="1"/>
      <w:numFmt w:val="bullet"/>
      <w:pStyle w:val="ProcEnDashListBulletFirstLevelLast"/>
      <w:lvlText w:val=""/>
      <w:lvlJc w:val="left"/>
      <w:pPr>
        <w:tabs>
          <w:tab w:val="num" w:pos="3427"/>
        </w:tabs>
        <w:ind w:left="3427"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AA445A"/>
    <w:multiLevelType w:val="hybridMultilevel"/>
    <w:tmpl w:val="64FA3354"/>
    <w:lvl w:ilvl="0" w:tplc="6584DC30">
      <w:start w:val="1"/>
      <w:numFmt w:val="bullet"/>
      <w:pStyle w:val="ProcEnDashListBulletFirstLeve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53738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AAB7EFC"/>
    <w:multiLevelType w:val="hybridMultilevel"/>
    <w:tmpl w:val="A21ED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3647D0"/>
    <w:multiLevelType w:val="hybridMultilevel"/>
    <w:tmpl w:val="F9E69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281A4A"/>
    <w:multiLevelType w:val="multilevel"/>
    <w:tmpl w:val="69288D2E"/>
    <w:lvl w:ilvl="0">
      <w:start w:val="1"/>
      <w:numFmt w:val="decimal"/>
      <w:lvlText w:val="%1"/>
      <w:lvlJc w:val="left"/>
      <w:pPr>
        <w:tabs>
          <w:tab w:val="num" w:pos="360"/>
        </w:tabs>
        <w:ind w:left="360" w:hanging="360"/>
      </w:pPr>
      <w:rPr>
        <w:rFonts w:ascii="Arial,Bold" w:hAnsi="Arial,Bold" w:cs="Arial,Bold" w:hint="default"/>
        <w:b/>
        <w:sz w:val="18"/>
      </w:rPr>
    </w:lvl>
    <w:lvl w:ilvl="1">
      <w:start w:val="1"/>
      <w:numFmt w:val="decimal"/>
      <w:lvlText w:val="%1.%2"/>
      <w:lvlJc w:val="left"/>
      <w:pPr>
        <w:tabs>
          <w:tab w:val="num" w:pos="360"/>
        </w:tabs>
        <w:ind w:left="360" w:hanging="360"/>
      </w:pPr>
      <w:rPr>
        <w:rFonts w:ascii="Arial,Bold" w:hAnsi="Arial,Bold" w:cs="Arial,Bold" w:hint="default"/>
        <w:b/>
        <w:i w:val="0"/>
        <w:sz w:val="18"/>
      </w:rPr>
    </w:lvl>
    <w:lvl w:ilvl="2">
      <w:start w:val="1"/>
      <w:numFmt w:val="decimal"/>
      <w:lvlText w:val="%1.%2.%3"/>
      <w:lvlJc w:val="left"/>
      <w:pPr>
        <w:tabs>
          <w:tab w:val="num" w:pos="720"/>
        </w:tabs>
        <w:ind w:left="720" w:hanging="720"/>
      </w:pPr>
      <w:rPr>
        <w:rFonts w:ascii="Arial,Bold" w:hAnsi="Arial,Bold" w:cs="Arial,Bold" w:hint="default"/>
        <w:b/>
        <w:sz w:val="18"/>
      </w:rPr>
    </w:lvl>
    <w:lvl w:ilvl="3">
      <w:start w:val="1"/>
      <w:numFmt w:val="decimal"/>
      <w:lvlText w:val="%1.%2.%3.%4"/>
      <w:lvlJc w:val="left"/>
      <w:pPr>
        <w:tabs>
          <w:tab w:val="num" w:pos="720"/>
        </w:tabs>
        <w:ind w:left="720" w:hanging="720"/>
      </w:pPr>
      <w:rPr>
        <w:rFonts w:ascii="Arial,Bold" w:hAnsi="Arial,Bold" w:cs="Arial,Bold" w:hint="default"/>
        <w:b/>
        <w:sz w:val="18"/>
      </w:rPr>
    </w:lvl>
    <w:lvl w:ilvl="4">
      <w:start w:val="1"/>
      <w:numFmt w:val="decimal"/>
      <w:lvlText w:val="%1.%2.%3.%4.%5"/>
      <w:lvlJc w:val="left"/>
      <w:pPr>
        <w:tabs>
          <w:tab w:val="num" w:pos="1080"/>
        </w:tabs>
        <w:ind w:left="1080" w:hanging="1080"/>
      </w:pPr>
      <w:rPr>
        <w:rFonts w:ascii="Arial,Bold" w:hAnsi="Arial,Bold" w:cs="Arial,Bold" w:hint="default"/>
        <w:b/>
        <w:sz w:val="18"/>
      </w:rPr>
    </w:lvl>
    <w:lvl w:ilvl="5">
      <w:start w:val="1"/>
      <w:numFmt w:val="decimal"/>
      <w:lvlText w:val="%1.%2.%3.%4.%5.%6"/>
      <w:lvlJc w:val="left"/>
      <w:pPr>
        <w:tabs>
          <w:tab w:val="num" w:pos="1080"/>
        </w:tabs>
        <w:ind w:left="1080" w:hanging="1080"/>
      </w:pPr>
      <w:rPr>
        <w:rFonts w:ascii="Arial,Bold" w:hAnsi="Arial,Bold" w:cs="Arial,Bold" w:hint="default"/>
        <w:b/>
        <w:sz w:val="18"/>
      </w:rPr>
    </w:lvl>
    <w:lvl w:ilvl="6">
      <w:start w:val="1"/>
      <w:numFmt w:val="decimal"/>
      <w:lvlText w:val="%1.%2.%3.%4.%5.%6.%7"/>
      <w:lvlJc w:val="left"/>
      <w:pPr>
        <w:tabs>
          <w:tab w:val="num" w:pos="1440"/>
        </w:tabs>
        <w:ind w:left="1440" w:hanging="1440"/>
      </w:pPr>
      <w:rPr>
        <w:rFonts w:ascii="Arial,Bold" w:hAnsi="Arial,Bold" w:cs="Arial,Bold" w:hint="default"/>
        <w:b/>
        <w:sz w:val="18"/>
      </w:rPr>
    </w:lvl>
    <w:lvl w:ilvl="7">
      <w:start w:val="1"/>
      <w:numFmt w:val="decimal"/>
      <w:lvlText w:val="%1.%2.%3.%4.%5.%6.%7.%8"/>
      <w:lvlJc w:val="left"/>
      <w:pPr>
        <w:tabs>
          <w:tab w:val="num" w:pos="1440"/>
        </w:tabs>
        <w:ind w:left="1440" w:hanging="1440"/>
      </w:pPr>
      <w:rPr>
        <w:rFonts w:ascii="Arial,Bold" w:hAnsi="Arial,Bold" w:cs="Arial,Bold" w:hint="default"/>
        <w:b/>
        <w:sz w:val="18"/>
      </w:rPr>
    </w:lvl>
    <w:lvl w:ilvl="8">
      <w:start w:val="1"/>
      <w:numFmt w:val="decimal"/>
      <w:lvlText w:val="%1.%2.%3.%4.%5.%6.%7.%8.%9"/>
      <w:lvlJc w:val="left"/>
      <w:pPr>
        <w:tabs>
          <w:tab w:val="num" w:pos="1800"/>
        </w:tabs>
        <w:ind w:left="1800" w:hanging="1800"/>
      </w:pPr>
      <w:rPr>
        <w:rFonts w:ascii="Arial,Bold" w:hAnsi="Arial,Bold" w:cs="Arial,Bold" w:hint="default"/>
        <w:b/>
        <w:sz w:val="18"/>
      </w:rPr>
    </w:lvl>
  </w:abstractNum>
  <w:abstractNum w:abstractNumId="49" w15:restartNumberingAfterBreak="0">
    <w:nsid w:val="6D6E54C2"/>
    <w:multiLevelType w:val="hybridMultilevel"/>
    <w:tmpl w:val="D332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8E087A"/>
    <w:multiLevelType w:val="hybridMultilevel"/>
    <w:tmpl w:val="E3725232"/>
    <w:lvl w:ilvl="0" w:tplc="FA32DF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4A2016"/>
    <w:multiLevelType w:val="hybridMultilevel"/>
    <w:tmpl w:val="DED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FD5D1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39312BF"/>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780F2CF2"/>
    <w:multiLevelType w:val="hybridMultilevel"/>
    <w:tmpl w:val="E07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D420C"/>
    <w:multiLevelType w:val="hybridMultilevel"/>
    <w:tmpl w:val="547A1E04"/>
    <w:lvl w:ilvl="0" w:tplc="027E0504">
      <w:start w:val="1"/>
      <w:numFmt w:val="bullet"/>
      <w:pStyle w:val="ProcBulletListSecondLevel"/>
      <w:lvlText w:val="▪"/>
      <w:lvlJc w:val="left"/>
      <w:pPr>
        <w:tabs>
          <w:tab w:val="num" w:pos="1440"/>
        </w:tabs>
        <w:ind w:left="1440" w:hanging="18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32"/>
  </w:num>
  <w:num w:numId="4">
    <w:abstractNumId w:val="44"/>
  </w:num>
  <w:num w:numId="5">
    <w:abstractNumId w:val="41"/>
  </w:num>
  <w:num w:numId="6">
    <w:abstractNumId w:val="36"/>
  </w:num>
  <w:num w:numId="7">
    <w:abstractNumId w:val="26"/>
  </w:num>
  <w:num w:numId="8">
    <w:abstractNumId w:val="44"/>
  </w:num>
  <w:num w:numId="9">
    <w:abstractNumId w:val="43"/>
  </w:num>
  <w:num w:numId="10">
    <w:abstractNumId w:val="25"/>
  </w:num>
  <w:num w:numId="11">
    <w:abstractNumId w:val="55"/>
  </w:num>
  <w:num w:numId="12">
    <w:abstractNumId w:val="2"/>
  </w:num>
  <w:num w:numId="13">
    <w:abstractNumId w:val="1"/>
  </w:num>
  <w:num w:numId="14">
    <w:abstractNumId w:val="0"/>
  </w:num>
  <w:num w:numId="15">
    <w:abstractNumId w:val="8"/>
  </w:num>
  <w:num w:numId="16">
    <w:abstractNumId w:val="3"/>
  </w:num>
  <w:num w:numId="17">
    <w:abstractNumId w:val="6"/>
  </w:num>
  <w:num w:numId="18">
    <w:abstractNumId w:val="5"/>
  </w:num>
  <w:num w:numId="19">
    <w:abstractNumId w:val="4"/>
  </w:num>
  <w:num w:numId="20">
    <w:abstractNumId w:val="9"/>
  </w:num>
  <w:num w:numId="21">
    <w:abstractNumId w:val="7"/>
  </w:num>
  <w:num w:numId="22">
    <w:abstractNumId w:val="52"/>
  </w:num>
  <w:num w:numId="23">
    <w:abstractNumId w:val="45"/>
  </w:num>
  <w:num w:numId="24">
    <w:abstractNumId w:val="53"/>
  </w:num>
  <w:num w:numId="25">
    <w:abstractNumId w:val="14"/>
  </w:num>
  <w:num w:numId="26">
    <w:abstractNumId w:val="15"/>
  </w:num>
  <w:num w:numId="27">
    <w:abstractNumId w:val="39"/>
  </w:num>
  <w:num w:numId="28">
    <w:abstractNumId w:val="50"/>
  </w:num>
  <w:num w:numId="29">
    <w:abstractNumId w:val="54"/>
  </w:num>
  <w:num w:numId="30">
    <w:abstractNumId w:val="42"/>
  </w:num>
  <w:num w:numId="31">
    <w:abstractNumId w:val="11"/>
  </w:num>
  <w:num w:numId="32">
    <w:abstractNumId w:val="47"/>
  </w:num>
  <w:num w:numId="33">
    <w:abstractNumId w:val="38"/>
  </w:num>
  <w:num w:numId="34">
    <w:abstractNumId w:val="29"/>
  </w:num>
  <w:num w:numId="35">
    <w:abstractNumId w:val="19"/>
  </w:num>
  <w:num w:numId="36">
    <w:abstractNumId w:val="27"/>
  </w:num>
  <w:num w:numId="37">
    <w:abstractNumId w:val="31"/>
  </w:num>
  <w:num w:numId="38">
    <w:abstractNumId w:val="49"/>
  </w:num>
  <w:num w:numId="39">
    <w:abstractNumId w:val="48"/>
  </w:num>
  <w:num w:numId="40">
    <w:abstractNumId w:val="17"/>
  </w:num>
  <w:num w:numId="41">
    <w:abstractNumId w:val="51"/>
  </w:num>
  <w:num w:numId="42">
    <w:abstractNumId w:val="46"/>
  </w:num>
  <w:num w:numId="43">
    <w:abstractNumId w:val="40"/>
  </w:num>
  <w:num w:numId="44">
    <w:abstractNumId w:val="16"/>
  </w:num>
  <w:num w:numId="45">
    <w:abstractNumId w:val="24"/>
  </w:num>
  <w:num w:numId="46">
    <w:abstractNumId w:val="13"/>
  </w:num>
  <w:num w:numId="47">
    <w:abstractNumId w:val="28"/>
  </w:num>
  <w:num w:numId="48">
    <w:abstractNumId w:val="35"/>
  </w:num>
  <w:num w:numId="49">
    <w:abstractNumId w:val="12"/>
  </w:num>
  <w:num w:numId="50">
    <w:abstractNumId w:val="37"/>
  </w:num>
  <w:num w:numId="51">
    <w:abstractNumId w:val="30"/>
  </w:num>
  <w:num w:numId="52">
    <w:abstractNumId w:val="18"/>
  </w:num>
  <w:num w:numId="53">
    <w:abstractNumId w:val="21"/>
  </w:num>
  <w:num w:numId="54">
    <w:abstractNumId w:val="22"/>
  </w:num>
  <w:num w:numId="55">
    <w:abstractNumId w:val="23"/>
  </w:num>
  <w:num w:numId="56">
    <w:abstractNumId w:val="10"/>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BEACA5-1116-4BEE-A0E6-0AF868E64E69}"/>
    <w:docVar w:name="dgnword-eventsink" w:val="329633272"/>
  </w:docVars>
  <w:rsids>
    <w:rsidRoot w:val="00E37A0D"/>
    <w:rsid w:val="0000039F"/>
    <w:rsid w:val="00001CDF"/>
    <w:rsid w:val="000022B6"/>
    <w:rsid w:val="000023A9"/>
    <w:rsid w:val="00003813"/>
    <w:rsid w:val="00004A16"/>
    <w:rsid w:val="00004E42"/>
    <w:rsid w:val="00005818"/>
    <w:rsid w:val="00005B8E"/>
    <w:rsid w:val="00006448"/>
    <w:rsid w:val="000065A8"/>
    <w:rsid w:val="00006C38"/>
    <w:rsid w:val="0001206C"/>
    <w:rsid w:val="00013067"/>
    <w:rsid w:val="0001485A"/>
    <w:rsid w:val="00015FDC"/>
    <w:rsid w:val="0001640C"/>
    <w:rsid w:val="00017095"/>
    <w:rsid w:val="000217FA"/>
    <w:rsid w:val="000220D7"/>
    <w:rsid w:val="00022E83"/>
    <w:rsid w:val="00022F62"/>
    <w:rsid w:val="00022F91"/>
    <w:rsid w:val="00024A0E"/>
    <w:rsid w:val="00025115"/>
    <w:rsid w:val="00025741"/>
    <w:rsid w:val="00026783"/>
    <w:rsid w:val="000272C4"/>
    <w:rsid w:val="000277FB"/>
    <w:rsid w:val="000279D4"/>
    <w:rsid w:val="00027E95"/>
    <w:rsid w:val="00030D3E"/>
    <w:rsid w:val="0003266F"/>
    <w:rsid w:val="00032976"/>
    <w:rsid w:val="00033D21"/>
    <w:rsid w:val="00033E17"/>
    <w:rsid w:val="00034871"/>
    <w:rsid w:val="00035340"/>
    <w:rsid w:val="00035761"/>
    <w:rsid w:val="00035809"/>
    <w:rsid w:val="00035CE5"/>
    <w:rsid w:val="00035D66"/>
    <w:rsid w:val="00035DF7"/>
    <w:rsid w:val="00036D8A"/>
    <w:rsid w:val="0004015C"/>
    <w:rsid w:val="00041085"/>
    <w:rsid w:val="00042C76"/>
    <w:rsid w:val="00043652"/>
    <w:rsid w:val="00044B6C"/>
    <w:rsid w:val="00045A8A"/>
    <w:rsid w:val="00047153"/>
    <w:rsid w:val="000500F3"/>
    <w:rsid w:val="00051213"/>
    <w:rsid w:val="0005216E"/>
    <w:rsid w:val="00053287"/>
    <w:rsid w:val="0005375A"/>
    <w:rsid w:val="00053C03"/>
    <w:rsid w:val="000545CC"/>
    <w:rsid w:val="000565C7"/>
    <w:rsid w:val="00056840"/>
    <w:rsid w:val="00057E94"/>
    <w:rsid w:val="00061912"/>
    <w:rsid w:val="00062EE8"/>
    <w:rsid w:val="00063471"/>
    <w:rsid w:val="00064F3F"/>
    <w:rsid w:val="00065FF7"/>
    <w:rsid w:val="00066A66"/>
    <w:rsid w:val="00070B78"/>
    <w:rsid w:val="00070EA9"/>
    <w:rsid w:val="00072E28"/>
    <w:rsid w:val="00073EC7"/>
    <w:rsid w:val="00074078"/>
    <w:rsid w:val="00074E39"/>
    <w:rsid w:val="00076041"/>
    <w:rsid w:val="00076532"/>
    <w:rsid w:val="000766D4"/>
    <w:rsid w:val="00076CE8"/>
    <w:rsid w:val="000776BC"/>
    <w:rsid w:val="00077FDC"/>
    <w:rsid w:val="000800DF"/>
    <w:rsid w:val="000807B2"/>
    <w:rsid w:val="000813DF"/>
    <w:rsid w:val="00081AD4"/>
    <w:rsid w:val="000820B1"/>
    <w:rsid w:val="000821B1"/>
    <w:rsid w:val="00082635"/>
    <w:rsid w:val="0008624F"/>
    <w:rsid w:val="00090F14"/>
    <w:rsid w:val="00090F21"/>
    <w:rsid w:val="000911AB"/>
    <w:rsid w:val="00091DBC"/>
    <w:rsid w:val="00091FA1"/>
    <w:rsid w:val="00092C9B"/>
    <w:rsid w:val="00092F25"/>
    <w:rsid w:val="00093A91"/>
    <w:rsid w:val="00093EE1"/>
    <w:rsid w:val="00094B45"/>
    <w:rsid w:val="00094E97"/>
    <w:rsid w:val="0009528F"/>
    <w:rsid w:val="00095370"/>
    <w:rsid w:val="00095819"/>
    <w:rsid w:val="00096227"/>
    <w:rsid w:val="000A36C7"/>
    <w:rsid w:val="000A595B"/>
    <w:rsid w:val="000B043E"/>
    <w:rsid w:val="000B138A"/>
    <w:rsid w:val="000B183F"/>
    <w:rsid w:val="000B1A91"/>
    <w:rsid w:val="000B22BA"/>
    <w:rsid w:val="000B2DE5"/>
    <w:rsid w:val="000B31F7"/>
    <w:rsid w:val="000B37EA"/>
    <w:rsid w:val="000B4901"/>
    <w:rsid w:val="000B5C20"/>
    <w:rsid w:val="000B6BD8"/>
    <w:rsid w:val="000B6F4D"/>
    <w:rsid w:val="000C0038"/>
    <w:rsid w:val="000C1E05"/>
    <w:rsid w:val="000C27D9"/>
    <w:rsid w:val="000C35AF"/>
    <w:rsid w:val="000C3ABD"/>
    <w:rsid w:val="000C4C35"/>
    <w:rsid w:val="000C4EF3"/>
    <w:rsid w:val="000C52D0"/>
    <w:rsid w:val="000C5D14"/>
    <w:rsid w:val="000C6A26"/>
    <w:rsid w:val="000C7116"/>
    <w:rsid w:val="000D06EE"/>
    <w:rsid w:val="000D0D9E"/>
    <w:rsid w:val="000D1110"/>
    <w:rsid w:val="000D16EA"/>
    <w:rsid w:val="000D1D3B"/>
    <w:rsid w:val="000D2AA5"/>
    <w:rsid w:val="000D2B0A"/>
    <w:rsid w:val="000D3A11"/>
    <w:rsid w:val="000D3C81"/>
    <w:rsid w:val="000D42FA"/>
    <w:rsid w:val="000D59D0"/>
    <w:rsid w:val="000D5A86"/>
    <w:rsid w:val="000D5A99"/>
    <w:rsid w:val="000D5E48"/>
    <w:rsid w:val="000D6EAC"/>
    <w:rsid w:val="000D7B3C"/>
    <w:rsid w:val="000E0698"/>
    <w:rsid w:val="000E138E"/>
    <w:rsid w:val="000E1B1E"/>
    <w:rsid w:val="000E1F1C"/>
    <w:rsid w:val="000E1FF0"/>
    <w:rsid w:val="000E20B1"/>
    <w:rsid w:val="000E396F"/>
    <w:rsid w:val="000E4BFC"/>
    <w:rsid w:val="000E4FA0"/>
    <w:rsid w:val="000E5451"/>
    <w:rsid w:val="000E5A32"/>
    <w:rsid w:val="000E69BF"/>
    <w:rsid w:val="000E72ED"/>
    <w:rsid w:val="000E74DE"/>
    <w:rsid w:val="000E7806"/>
    <w:rsid w:val="000F0484"/>
    <w:rsid w:val="000F116A"/>
    <w:rsid w:val="000F19C7"/>
    <w:rsid w:val="000F2B84"/>
    <w:rsid w:val="000F2F7D"/>
    <w:rsid w:val="000F41EA"/>
    <w:rsid w:val="000F4B25"/>
    <w:rsid w:val="000F5500"/>
    <w:rsid w:val="00100BC2"/>
    <w:rsid w:val="0010109A"/>
    <w:rsid w:val="00101331"/>
    <w:rsid w:val="001018B9"/>
    <w:rsid w:val="00101954"/>
    <w:rsid w:val="00104680"/>
    <w:rsid w:val="00104861"/>
    <w:rsid w:val="00105154"/>
    <w:rsid w:val="00105A46"/>
    <w:rsid w:val="00105D8E"/>
    <w:rsid w:val="0010636B"/>
    <w:rsid w:val="00106C27"/>
    <w:rsid w:val="00106F34"/>
    <w:rsid w:val="00107964"/>
    <w:rsid w:val="00110C8F"/>
    <w:rsid w:val="00110F9A"/>
    <w:rsid w:val="00111134"/>
    <w:rsid w:val="0011135D"/>
    <w:rsid w:val="00113AAF"/>
    <w:rsid w:val="00113C28"/>
    <w:rsid w:val="00114117"/>
    <w:rsid w:val="001152D1"/>
    <w:rsid w:val="001154D0"/>
    <w:rsid w:val="001154F1"/>
    <w:rsid w:val="00115CE8"/>
    <w:rsid w:val="001179D2"/>
    <w:rsid w:val="00121E42"/>
    <w:rsid w:val="00122E2E"/>
    <w:rsid w:val="00123C42"/>
    <w:rsid w:val="00123F3B"/>
    <w:rsid w:val="00124BE3"/>
    <w:rsid w:val="00126761"/>
    <w:rsid w:val="001269DB"/>
    <w:rsid w:val="00126FDD"/>
    <w:rsid w:val="00127757"/>
    <w:rsid w:val="001304AE"/>
    <w:rsid w:val="00133BA7"/>
    <w:rsid w:val="00135904"/>
    <w:rsid w:val="00140646"/>
    <w:rsid w:val="00140F72"/>
    <w:rsid w:val="0014148D"/>
    <w:rsid w:val="00142A66"/>
    <w:rsid w:val="00143729"/>
    <w:rsid w:val="0014513F"/>
    <w:rsid w:val="0014696C"/>
    <w:rsid w:val="0014783C"/>
    <w:rsid w:val="00147F85"/>
    <w:rsid w:val="0015029A"/>
    <w:rsid w:val="00150DDD"/>
    <w:rsid w:val="00152E84"/>
    <w:rsid w:val="00157472"/>
    <w:rsid w:val="00157A86"/>
    <w:rsid w:val="00157E10"/>
    <w:rsid w:val="00161E57"/>
    <w:rsid w:val="00162069"/>
    <w:rsid w:val="001632E3"/>
    <w:rsid w:val="00163CBD"/>
    <w:rsid w:val="00163F1E"/>
    <w:rsid w:val="00164266"/>
    <w:rsid w:val="00164D74"/>
    <w:rsid w:val="00164E5B"/>
    <w:rsid w:val="00165A4E"/>
    <w:rsid w:val="0016618E"/>
    <w:rsid w:val="0016666D"/>
    <w:rsid w:val="00166837"/>
    <w:rsid w:val="00167247"/>
    <w:rsid w:val="0017056D"/>
    <w:rsid w:val="00170907"/>
    <w:rsid w:val="00171FF7"/>
    <w:rsid w:val="0017257B"/>
    <w:rsid w:val="00174703"/>
    <w:rsid w:val="00175151"/>
    <w:rsid w:val="001751AD"/>
    <w:rsid w:val="0017658F"/>
    <w:rsid w:val="0018056A"/>
    <w:rsid w:val="00180D12"/>
    <w:rsid w:val="00182C3F"/>
    <w:rsid w:val="0018441F"/>
    <w:rsid w:val="00186E5F"/>
    <w:rsid w:val="00190723"/>
    <w:rsid w:val="0019089B"/>
    <w:rsid w:val="001912C5"/>
    <w:rsid w:val="00192447"/>
    <w:rsid w:val="00192DCD"/>
    <w:rsid w:val="00195E42"/>
    <w:rsid w:val="0019678E"/>
    <w:rsid w:val="00197449"/>
    <w:rsid w:val="0019754F"/>
    <w:rsid w:val="0019785E"/>
    <w:rsid w:val="00197B52"/>
    <w:rsid w:val="00197E53"/>
    <w:rsid w:val="001A0EDB"/>
    <w:rsid w:val="001A145E"/>
    <w:rsid w:val="001A15EA"/>
    <w:rsid w:val="001A2983"/>
    <w:rsid w:val="001A3756"/>
    <w:rsid w:val="001A3BCF"/>
    <w:rsid w:val="001A46CB"/>
    <w:rsid w:val="001A4815"/>
    <w:rsid w:val="001A59D4"/>
    <w:rsid w:val="001A5BE8"/>
    <w:rsid w:val="001A6630"/>
    <w:rsid w:val="001A6896"/>
    <w:rsid w:val="001A6A57"/>
    <w:rsid w:val="001A78B2"/>
    <w:rsid w:val="001B0500"/>
    <w:rsid w:val="001B18C5"/>
    <w:rsid w:val="001B1E36"/>
    <w:rsid w:val="001B296D"/>
    <w:rsid w:val="001B32B8"/>
    <w:rsid w:val="001B419C"/>
    <w:rsid w:val="001B4C41"/>
    <w:rsid w:val="001B51ED"/>
    <w:rsid w:val="001B5FD1"/>
    <w:rsid w:val="001B6005"/>
    <w:rsid w:val="001C106D"/>
    <w:rsid w:val="001C15FB"/>
    <w:rsid w:val="001C189E"/>
    <w:rsid w:val="001C2372"/>
    <w:rsid w:val="001C332A"/>
    <w:rsid w:val="001C3D50"/>
    <w:rsid w:val="001C42F4"/>
    <w:rsid w:val="001C714E"/>
    <w:rsid w:val="001C7305"/>
    <w:rsid w:val="001C7A08"/>
    <w:rsid w:val="001C7ABF"/>
    <w:rsid w:val="001C7F6E"/>
    <w:rsid w:val="001D03EF"/>
    <w:rsid w:val="001D0871"/>
    <w:rsid w:val="001D0C26"/>
    <w:rsid w:val="001D1598"/>
    <w:rsid w:val="001D1E31"/>
    <w:rsid w:val="001D25D9"/>
    <w:rsid w:val="001D3061"/>
    <w:rsid w:val="001D329E"/>
    <w:rsid w:val="001D3517"/>
    <w:rsid w:val="001D39C4"/>
    <w:rsid w:val="001D3EBB"/>
    <w:rsid w:val="001D4389"/>
    <w:rsid w:val="001D4C4C"/>
    <w:rsid w:val="001D4F44"/>
    <w:rsid w:val="001D7D22"/>
    <w:rsid w:val="001E0D91"/>
    <w:rsid w:val="001E1379"/>
    <w:rsid w:val="001E2415"/>
    <w:rsid w:val="001E28CB"/>
    <w:rsid w:val="001E33C7"/>
    <w:rsid w:val="001E45FE"/>
    <w:rsid w:val="001F069F"/>
    <w:rsid w:val="001F128A"/>
    <w:rsid w:val="001F2213"/>
    <w:rsid w:val="001F26A2"/>
    <w:rsid w:val="001F31B5"/>
    <w:rsid w:val="001F4619"/>
    <w:rsid w:val="001F4B93"/>
    <w:rsid w:val="001F5298"/>
    <w:rsid w:val="001F6AE1"/>
    <w:rsid w:val="001F6E26"/>
    <w:rsid w:val="001F7475"/>
    <w:rsid w:val="001F79C2"/>
    <w:rsid w:val="00200152"/>
    <w:rsid w:val="00200569"/>
    <w:rsid w:val="0020107F"/>
    <w:rsid w:val="00201402"/>
    <w:rsid w:val="002031E3"/>
    <w:rsid w:val="0020367D"/>
    <w:rsid w:val="002043E8"/>
    <w:rsid w:val="00204E52"/>
    <w:rsid w:val="0020541D"/>
    <w:rsid w:val="002069E8"/>
    <w:rsid w:val="0020700D"/>
    <w:rsid w:val="0020723E"/>
    <w:rsid w:val="0020784D"/>
    <w:rsid w:val="00210319"/>
    <w:rsid w:val="00210BB4"/>
    <w:rsid w:val="00211240"/>
    <w:rsid w:val="00211AA2"/>
    <w:rsid w:val="00211BFA"/>
    <w:rsid w:val="00211C27"/>
    <w:rsid w:val="00212E0D"/>
    <w:rsid w:val="002130F0"/>
    <w:rsid w:val="0021338A"/>
    <w:rsid w:val="00213828"/>
    <w:rsid w:val="002140F1"/>
    <w:rsid w:val="00214158"/>
    <w:rsid w:val="00214C8D"/>
    <w:rsid w:val="00217001"/>
    <w:rsid w:val="002173D2"/>
    <w:rsid w:val="002176E0"/>
    <w:rsid w:val="00217A47"/>
    <w:rsid w:val="00220449"/>
    <w:rsid w:val="002206E2"/>
    <w:rsid w:val="00220725"/>
    <w:rsid w:val="00221161"/>
    <w:rsid w:val="0022127E"/>
    <w:rsid w:val="002218E6"/>
    <w:rsid w:val="00223ED7"/>
    <w:rsid w:val="00225012"/>
    <w:rsid w:val="00226957"/>
    <w:rsid w:val="00227DC4"/>
    <w:rsid w:val="00227FE6"/>
    <w:rsid w:val="00231084"/>
    <w:rsid w:val="00231D80"/>
    <w:rsid w:val="00232D15"/>
    <w:rsid w:val="00234F0E"/>
    <w:rsid w:val="00235A6C"/>
    <w:rsid w:val="0023690B"/>
    <w:rsid w:val="002371ED"/>
    <w:rsid w:val="00237F5D"/>
    <w:rsid w:val="00240034"/>
    <w:rsid w:val="00241779"/>
    <w:rsid w:val="00242941"/>
    <w:rsid w:val="002429B1"/>
    <w:rsid w:val="00242C98"/>
    <w:rsid w:val="0024367C"/>
    <w:rsid w:val="00243C81"/>
    <w:rsid w:val="00244945"/>
    <w:rsid w:val="00245693"/>
    <w:rsid w:val="00246635"/>
    <w:rsid w:val="002470EB"/>
    <w:rsid w:val="00252103"/>
    <w:rsid w:val="00252856"/>
    <w:rsid w:val="00254014"/>
    <w:rsid w:val="002544D4"/>
    <w:rsid w:val="0025463B"/>
    <w:rsid w:val="00255B8C"/>
    <w:rsid w:val="00257649"/>
    <w:rsid w:val="00257856"/>
    <w:rsid w:val="002618ED"/>
    <w:rsid w:val="0026280A"/>
    <w:rsid w:val="00262B84"/>
    <w:rsid w:val="0026350C"/>
    <w:rsid w:val="00263CC9"/>
    <w:rsid w:val="00264589"/>
    <w:rsid w:val="0026526B"/>
    <w:rsid w:val="00265369"/>
    <w:rsid w:val="00265532"/>
    <w:rsid w:val="002658F9"/>
    <w:rsid w:val="00265C6B"/>
    <w:rsid w:val="0026709C"/>
    <w:rsid w:val="00267236"/>
    <w:rsid w:val="00267AC5"/>
    <w:rsid w:val="0027044E"/>
    <w:rsid w:val="00270843"/>
    <w:rsid w:val="002710E9"/>
    <w:rsid w:val="00271B08"/>
    <w:rsid w:val="002723F5"/>
    <w:rsid w:val="00274276"/>
    <w:rsid w:val="00274785"/>
    <w:rsid w:val="00277D63"/>
    <w:rsid w:val="00280C7D"/>
    <w:rsid w:val="00280FCC"/>
    <w:rsid w:val="002817C8"/>
    <w:rsid w:val="00281B28"/>
    <w:rsid w:val="00282E96"/>
    <w:rsid w:val="00284EA0"/>
    <w:rsid w:val="002858A5"/>
    <w:rsid w:val="00287097"/>
    <w:rsid w:val="00287B41"/>
    <w:rsid w:val="00287BF9"/>
    <w:rsid w:val="002907C8"/>
    <w:rsid w:val="00290DE7"/>
    <w:rsid w:val="00291A74"/>
    <w:rsid w:val="002960F1"/>
    <w:rsid w:val="002963B7"/>
    <w:rsid w:val="002A2185"/>
    <w:rsid w:val="002A2419"/>
    <w:rsid w:val="002A3186"/>
    <w:rsid w:val="002A3EBC"/>
    <w:rsid w:val="002A4B81"/>
    <w:rsid w:val="002A5983"/>
    <w:rsid w:val="002A6306"/>
    <w:rsid w:val="002A636C"/>
    <w:rsid w:val="002B1A15"/>
    <w:rsid w:val="002B1CA8"/>
    <w:rsid w:val="002B2312"/>
    <w:rsid w:val="002B2368"/>
    <w:rsid w:val="002B252B"/>
    <w:rsid w:val="002B2EC7"/>
    <w:rsid w:val="002B346A"/>
    <w:rsid w:val="002B498A"/>
    <w:rsid w:val="002B4EE8"/>
    <w:rsid w:val="002B5A0E"/>
    <w:rsid w:val="002C0676"/>
    <w:rsid w:val="002C0E2D"/>
    <w:rsid w:val="002C23DB"/>
    <w:rsid w:val="002C3901"/>
    <w:rsid w:val="002C3CB7"/>
    <w:rsid w:val="002C4C94"/>
    <w:rsid w:val="002C6896"/>
    <w:rsid w:val="002C7763"/>
    <w:rsid w:val="002D01FD"/>
    <w:rsid w:val="002D1668"/>
    <w:rsid w:val="002D22DE"/>
    <w:rsid w:val="002D2883"/>
    <w:rsid w:val="002D3924"/>
    <w:rsid w:val="002D4293"/>
    <w:rsid w:val="002D510C"/>
    <w:rsid w:val="002D51E4"/>
    <w:rsid w:val="002D60BB"/>
    <w:rsid w:val="002D7177"/>
    <w:rsid w:val="002D72EF"/>
    <w:rsid w:val="002D77E3"/>
    <w:rsid w:val="002D7966"/>
    <w:rsid w:val="002D7D2F"/>
    <w:rsid w:val="002E04F9"/>
    <w:rsid w:val="002E0514"/>
    <w:rsid w:val="002E0C43"/>
    <w:rsid w:val="002E1A2A"/>
    <w:rsid w:val="002E3B4A"/>
    <w:rsid w:val="002E3CE2"/>
    <w:rsid w:val="002E4CF0"/>
    <w:rsid w:val="002E4DA8"/>
    <w:rsid w:val="002E5AC2"/>
    <w:rsid w:val="002E5E6F"/>
    <w:rsid w:val="002E62D6"/>
    <w:rsid w:val="002E6A8A"/>
    <w:rsid w:val="002E7E50"/>
    <w:rsid w:val="002F0022"/>
    <w:rsid w:val="002F1B38"/>
    <w:rsid w:val="002F335E"/>
    <w:rsid w:val="002F3615"/>
    <w:rsid w:val="002F3EBD"/>
    <w:rsid w:val="002F46FF"/>
    <w:rsid w:val="002F7F99"/>
    <w:rsid w:val="00302D65"/>
    <w:rsid w:val="00304941"/>
    <w:rsid w:val="00304E46"/>
    <w:rsid w:val="00305786"/>
    <w:rsid w:val="00305948"/>
    <w:rsid w:val="00305FCB"/>
    <w:rsid w:val="003065E7"/>
    <w:rsid w:val="00306790"/>
    <w:rsid w:val="0030788F"/>
    <w:rsid w:val="00307ED1"/>
    <w:rsid w:val="00310276"/>
    <w:rsid w:val="00310E4C"/>
    <w:rsid w:val="003118BC"/>
    <w:rsid w:val="00311CC3"/>
    <w:rsid w:val="003125B2"/>
    <w:rsid w:val="003127CC"/>
    <w:rsid w:val="00313553"/>
    <w:rsid w:val="00314013"/>
    <w:rsid w:val="00315173"/>
    <w:rsid w:val="003152FD"/>
    <w:rsid w:val="00315E8E"/>
    <w:rsid w:val="0031749A"/>
    <w:rsid w:val="00317D50"/>
    <w:rsid w:val="00317EE5"/>
    <w:rsid w:val="003200D6"/>
    <w:rsid w:val="003206F1"/>
    <w:rsid w:val="00321589"/>
    <w:rsid w:val="00321DAB"/>
    <w:rsid w:val="003220FF"/>
    <w:rsid w:val="0032215D"/>
    <w:rsid w:val="003241CA"/>
    <w:rsid w:val="00324AA0"/>
    <w:rsid w:val="00324AD3"/>
    <w:rsid w:val="00324C87"/>
    <w:rsid w:val="00324F24"/>
    <w:rsid w:val="00325129"/>
    <w:rsid w:val="00325DA8"/>
    <w:rsid w:val="003273D7"/>
    <w:rsid w:val="00327F7E"/>
    <w:rsid w:val="00327FEA"/>
    <w:rsid w:val="0033364C"/>
    <w:rsid w:val="00333740"/>
    <w:rsid w:val="00333DE8"/>
    <w:rsid w:val="00333E46"/>
    <w:rsid w:val="00334656"/>
    <w:rsid w:val="00334B4A"/>
    <w:rsid w:val="00335506"/>
    <w:rsid w:val="00336F18"/>
    <w:rsid w:val="003408EB"/>
    <w:rsid w:val="00342199"/>
    <w:rsid w:val="00342F6E"/>
    <w:rsid w:val="0034406C"/>
    <w:rsid w:val="00344883"/>
    <w:rsid w:val="003467FC"/>
    <w:rsid w:val="00346F8F"/>
    <w:rsid w:val="0035031D"/>
    <w:rsid w:val="0035051C"/>
    <w:rsid w:val="003509B0"/>
    <w:rsid w:val="00350CCD"/>
    <w:rsid w:val="003524B8"/>
    <w:rsid w:val="003527C7"/>
    <w:rsid w:val="00352AAD"/>
    <w:rsid w:val="00352C27"/>
    <w:rsid w:val="003535D7"/>
    <w:rsid w:val="00361EDE"/>
    <w:rsid w:val="003628C9"/>
    <w:rsid w:val="00363715"/>
    <w:rsid w:val="00363C13"/>
    <w:rsid w:val="00363E62"/>
    <w:rsid w:val="00363F11"/>
    <w:rsid w:val="00364533"/>
    <w:rsid w:val="00364834"/>
    <w:rsid w:val="00364BD0"/>
    <w:rsid w:val="003670E5"/>
    <w:rsid w:val="003710B3"/>
    <w:rsid w:val="0037150B"/>
    <w:rsid w:val="00372AA8"/>
    <w:rsid w:val="00373B9C"/>
    <w:rsid w:val="00373CDA"/>
    <w:rsid w:val="00374065"/>
    <w:rsid w:val="003741EF"/>
    <w:rsid w:val="003743E2"/>
    <w:rsid w:val="003778F6"/>
    <w:rsid w:val="0038179E"/>
    <w:rsid w:val="003823B4"/>
    <w:rsid w:val="00384995"/>
    <w:rsid w:val="00385A82"/>
    <w:rsid w:val="00385EE9"/>
    <w:rsid w:val="00387B6E"/>
    <w:rsid w:val="00390AAF"/>
    <w:rsid w:val="00390BDB"/>
    <w:rsid w:val="003926E3"/>
    <w:rsid w:val="00394049"/>
    <w:rsid w:val="00396FA8"/>
    <w:rsid w:val="0039706A"/>
    <w:rsid w:val="00397AD6"/>
    <w:rsid w:val="00397C69"/>
    <w:rsid w:val="003A169F"/>
    <w:rsid w:val="003A4AC9"/>
    <w:rsid w:val="003A560B"/>
    <w:rsid w:val="003A5B3B"/>
    <w:rsid w:val="003A70CA"/>
    <w:rsid w:val="003B08B6"/>
    <w:rsid w:val="003B0FFE"/>
    <w:rsid w:val="003B2AB9"/>
    <w:rsid w:val="003B380B"/>
    <w:rsid w:val="003B471D"/>
    <w:rsid w:val="003B5FC3"/>
    <w:rsid w:val="003C03E2"/>
    <w:rsid w:val="003C0582"/>
    <w:rsid w:val="003C0AEF"/>
    <w:rsid w:val="003C10B6"/>
    <w:rsid w:val="003C346A"/>
    <w:rsid w:val="003C41E8"/>
    <w:rsid w:val="003C4C3D"/>
    <w:rsid w:val="003C520B"/>
    <w:rsid w:val="003C5595"/>
    <w:rsid w:val="003C6562"/>
    <w:rsid w:val="003C685F"/>
    <w:rsid w:val="003C6B50"/>
    <w:rsid w:val="003D0780"/>
    <w:rsid w:val="003D0794"/>
    <w:rsid w:val="003D0D52"/>
    <w:rsid w:val="003D0FF6"/>
    <w:rsid w:val="003D4266"/>
    <w:rsid w:val="003D43CC"/>
    <w:rsid w:val="003D4DDB"/>
    <w:rsid w:val="003D51DB"/>
    <w:rsid w:val="003D5AC6"/>
    <w:rsid w:val="003D5ED8"/>
    <w:rsid w:val="003D727F"/>
    <w:rsid w:val="003D7D85"/>
    <w:rsid w:val="003E072C"/>
    <w:rsid w:val="003E08D5"/>
    <w:rsid w:val="003E0D72"/>
    <w:rsid w:val="003E1BCB"/>
    <w:rsid w:val="003E1BEA"/>
    <w:rsid w:val="003E2948"/>
    <w:rsid w:val="003E3531"/>
    <w:rsid w:val="003E3670"/>
    <w:rsid w:val="003E454A"/>
    <w:rsid w:val="003E515D"/>
    <w:rsid w:val="003E5A70"/>
    <w:rsid w:val="003E76EC"/>
    <w:rsid w:val="003E77E2"/>
    <w:rsid w:val="003F0CFD"/>
    <w:rsid w:val="003F1E70"/>
    <w:rsid w:val="003F241C"/>
    <w:rsid w:val="003F288C"/>
    <w:rsid w:val="003F3222"/>
    <w:rsid w:val="003F389A"/>
    <w:rsid w:val="003F411D"/>
    <w:rsid w:val="003F43AA"/>
    <w:rsid w:val="003F48D6"/>
    <w:rsid w:val="003F4BCE"/>
    <w:rsid w:val="003F4DE5"/>
    <w:rsid w:val="003F5BF2"/>
    <w:rsid w:val="003F6994"/>
    <w:rsid w:val="00400FEE"/>
    <w:rsid w:val="0040128A"/>
    <w:rsid w:val="004013DF"/>
    <w:rsid w:val="00402A4B"/>
    <w:rsid w:val="00404B31"/>
    <w:rsid w:val="00410D61"/>
    <w:rsid w:val="004113A6"/>
    <w:rsid w:val="00412343"/>
    <w:rsid w:val="00412E6E"/>
    <w:rsid w:val="00414315"/>
    <w:rsid w:val="0041441E"/>
    <w:rsid w:val="00414492"/>
    <w:rsid w:val="00414C3C"/>
    <w:rsid w:val="00414FF3"/>
    <w:rsid w:val="00415352"/>
    <w:rsid w:val="00416098"/>
    <w:rsid w:val="004160F1"/>
    <w:rsid w:val="004168B3"/>
    <w:rsid w:val="0041696D"/>
    <w:rsid w:val="0041778A"/>
    <w:rsid w:val="00417A68"/>
    <w:rsid w:val="00417A6E"/>
    <w:rsid w:val="00417E44"/>
    <w:rsid w:val="00421CC7"/>
    <w:rsid w:val="00421D78"/>
    <w:rsid w:val="004223B7"/>
    <w:rsid w:val="00422E7D"/>
    <w:rsid w:val="00425044"/>
    <w:rsid w:val="00425EC9"/>
    <w:rsid w:val="004262BD"/>
    <w:rsid w:val="004302ED"/>
    <w:rsid w:val="00430450"/>
    <w:rsid w:val="00431C64"/>
    <w:rsid w:val="0043517F"/>
    <w:rsid w:val="004356DD"/>
    <w:rsid w:val="00435A58"/>
    <w:rsid w:val="00435ACB"/>
    <w:rsid w:val="0044102C"/>
    <w:rsid w:val="00441E98"/>
    <w:rsid w:val="00443435"/>
    <w:rsid w:val="00443590"/>
    <w:rsid w:val="00444C07"/>
    <w:rsid w:val="00444F60"/>
    <w:rsid w:val="00445EFA"/>
    <w:rsid w:val="00445F69"/>
    <w:rsid w:val="00446BE7"/>
    <w:rsid w:val="00446E2B"/>
    <w:rsid w:val="00451F6F"/>
    <w:rsid w:val="00452652"/>
    <w:rsid w:val="0045265C"/>
    <w:rsid w:val="00452BF7"/>
    <w:rsid w:val="00453E71"/>
    <w:rsid w:val="00454274"/>
    <w:rsid w:val="00454CED"/>
    <w:rsid w:val="00455D31"/>
    <w:rsid w:val="00456304"/>
    <w:rsid w:val="00456930"/>
    <w:rsid w:val="00457B8C"/>
    <w:rsid w:val="00457BCC"/>
    <w:rsid w:val="00460740"/>
    <w:rsid w:val="00460C48"/>
    <w:rsid w:val="004615D2"/>
    <w:rsid w:val="00462040"/>
    <w:rsid w:val="00462642"/>
    <w:rsid w:val="00462A62"/>
    <w:rsid w:val="00462A83"/>
    <w:rsid w:val="00462BD2"/>
    <w:rsid w:val="00462F78"/>
    <w:rsid w:val="004635F0"/>
    <w:rsid w:val="00463E9F"/>
    <w:rsid w:val="00464795"/>
    <w:rsid w:val="00464B63"/>
    <w:rsid w:val="0046616E"/>
    <w:rsid w:val="0046639F"/>
    <w:rsid w:val="00466502"/>
    <w:rsid w:val="00466AB3"/>
    <w:rsid w:val="00466E2D"/>
    <w:rsid w:val="0046741D"/>
    <w:rsid w:val="00467786"/>
    <w:rsid w:val="00471024"/>
    <w:rsid w:val="00472578"/>
    <w:rsid w:val="00473192"/>
    <w:rsid w:val="00473420"/>
    <w:rsid w:val="0047454C"/>
    <w:rsid w:val="004746C5"/>
    <w:rsid w:val="00474F24"/>
    <w:rsid w:val="00475F3D"/>
    <w:rsid w:val="00477BC4"/>
    <w:rsid w:val="00477DEC"/>
    <w:rsid w:val="00477FD9"/>
    <w:rsid w:val="00480452"/>
    <w:rsid w:val="00480918"/>
    <w:rsid w:val="00480C64"/>
    <w:rsid w:val="004811BC"/>
    <w:rsid w:val="004815EE"/>
    <w:rsid w:val="0048241C"/>
    <w:rsid w:val="00483A55"/>
    <w:rsid w:val="00484824"/>
    <w:rsid w:val="00484845"/>
    <w:rsid w:val="00485BD2"/>
    <w:rsid w:val="004864F4"/>
    <w:rsid w:val="00490B11"/>
    <w:rsid w:val="00490DE5"/>
    <w:rsid w:val="0049217E"/>
    <w:rsid w:val="004934D5"/>
    <w:rsid w:val="004953AA"/>
    <w:rsid w:val="00495A0C"/>
    <w:rsid w:val="0049610F"/>
    <w:rsid w:val="0049653E"/>
    <w:rsid w:val="004A082F"/>
    <w:rsid w:val="004A0ABC"/>
    <w:rsid w:val="004A1016"/>
    <w:rsid w:val="004A1E0B"/>
    <w:rsid w:val="004A2D2F"/>
    <w:rsid w:val="004A2EBD"/>
    <w:rsid w:val="004A300D"/>
    <w:rsid w:val="004A40F3"/>
    <w:rsid w:val="004A44FA"/>
    <w:rsid w:val="004A663D"/>
    <w:rsid w:val="004A7B81"/>
    <w:rsid w:val="004B0494"/>
    <w:rsid w:val="004B09BE"/>
    <w:rsid w:val="004B2DF5"/>
    <w:rsid w:val="004B32B2"/>
    <w:rsid w:val="004B333A"/>
    <w:rsid w:val="004B388A"/>
    <w:rsid w:val="004B3FDE"/>
    <w:rsid w:val="004B65CF"/>
    <w:rsid w:val="004B6B3F"/>
    <w:rsid w:val="004B7B1F"/>
    <w:rsid w:val="004C0906"/>
    <w:rsid w:val="004C334F"/>
    <w:rsid w:val="004C3D77"/>
    <w:rsid w:val="004C66B8"/>
    <w:rsid w:val="004D0646"/>
    <w:rsid w:val="004D0A6F"/>
    <w:rsid w:val="004D3B69"/>
    <w:rsid w:val="004D4B5E"/>
    <w:rsid w:val="004D7151"/>
    <w:rsid w:val="004D75BF"/>
    <w:rsid w:val="004E0536"/>
    <w:rsid w:val="004E165D"/>
    <w:rsid w:val="004E1ECC"/>
    <w:rsid w:val="004E1F2D"/>
    <w:rsid w:val="004E284C"/>
    <w:rsid w:val="004E5299"/>
    <w:rsid w:val="004E65D1"/>
    <w:rsid w:val="004F0922"/>
    <w:rsid w:val="004F0E41"/>
    <w:rsid w:val="004F2AAE"/>
    <w:rsid w:val="004F3426"/>
    <w:rsid w:val="004F3F33"/>
    <w:rsid w:val="004F432E"/>
    <w:rsid w:val="004F4BA4"/>
    <w:rsid w:val="004F4F1D"/>
    <w:rsid w:val="004F5647"/>
    <w:rsid w:val="004F58AD"/>
    <w:rsid w:val="005002E8"/>
    <w:rsid w:val="00500345"/>
    <w:rsid w:val="00500E61"/>
    <w:rsid w:val="0050153C"/>
    <w:rsid w:val="00501CCB"/>
    <w:rsid w:val="00501CD8"/>
    <w:rsid w:val="00501D31"/>
    <w:rsid w:val="00504227"/>
    <w:rsid w:val="00504E47"/>
    <w:rsid w:val="005066CE"/>
    <w:rsid w:val="005070E7"/>
    <w:rsid w:val="00507223"/>
    <w:rsid w:val="00507C8A"/>
    <w:rsid w:val="00510721"/>
    <w:rsid w:val="005107CE"/>
    <w:rsid w:val="00510B6F"/>
    <w:rsid w:val="005114E3"/>
    <w:rsid w:val="005118E2"/>
    <w:rsid w:val="00514FEA"/>
    <w:rsid w:val="005152F8"/>
    <w:rsid w:val="00515961"/>
    <w:rsid w:val="00515AF7"/>
    <w:rsid w:val="00516674"/>
    <w:rsid w:val="0051797A"/>
    <w:rsid w:val="00517DF0"/>
    <w:rsid w:val="00517F0D"/>
    <w:rsid w:val="0052184D"/>
    <w:rsid w:val="005231D9"/>
    <w:rsid w:val="00523681"/>
    <w:rsid w:val="00524F15"/>
    <w:rsid w:val="00525C47"/>
    <w:rsid w:val="00525DA2"/>
    <w:rsid w:val="005263C5"/>
    <w:rsid w:val="0052660A"/>
    <w:rsid w:val="00527115"/>
    <w:rsid w:val="00530BB2"/>
    <w:rsid w:val="00530C8F"/>
    <w:rsid w:val="00530FC2"/>
    <w:rsid w:val="00533813"/>
    <w:rsid w:val="005348A7"/>
    <w:rsid w:val="005374D4"/>
    <w:rsid w:val="00537897"/>
    <w:rsid w:val="00537A20"/>
    <w:rsid w:val="005403F6"/>
    <w:rsid w:val="005406D7"/>
    <w:rsid w:val="00540E6A"/>
    <w:rsid w:val="005416A9"/>
    <w:rsid w:val="00541848"/>
    <w:rsid w:val="00541D32"/>
    <w:rsid w:val="0054296A"/>
    <w:rsid w:val="00542D09"/>
    <w:rsid w:val="0054480E"/>
    <w:rsid w:val="00547C0F"/>
    <w:rsid w:val="0055000A"/>
    <w:rsid w:val="00550178"/>
    <w:rsid w:val="005501AB"/>
    <w:rsid w:val="0055051F"/>
    <w:rsid w:val="00551986"/>
    <w:rsid w:val="00552133"/>
    <w:rsid w:val="00552142"/>
    <w:rsid w:val="00552975"/>
    <w:rsid w:val="00553CE8"/>
    <w:rsid w:val="00553F7C"/>
    <w:rsid w:val="00554743"/>
    <w:rsid w:val="0055605F"/>
    <w:rsid w:val="00556F15"/>
    <w:rsid w:val="00560BEE"/>
    <w:rsid w:val="00560F8D"/>
    <w:rsid w:val="00561D09"/>
    <w:rsid w:val="00562758"/>
    <w:rsid w:val="0056293D"/>
    <w:rsid w:val="0056347C"/>
    <w:rsid w:val="00564F3B"/>
    <w:rsid w:val="00565138"/>
    <w:rsid w:val="0056527C"/>
    <w:rsid w:val="005672B0"/>
    <w:rsid w:val="00567A42"/>
    <w:rsid w:val="005711FF"/>
    <w:rsid w:val="00573AF5"/>
    <w:rsid w:val="0057451D"/>
    <w:rsid w:val="0057489E"/>
    <w:rsid w:val="005756B8"/>
    <w:rsid w:val="00576663"/>
    <w:rsid w:val="00580923"/>
    <w:rsid w:val="00580E21"/>
    <w:rsid w:val="005812B8"/>
    <w:rsid w:val="00581E28"/>
    <w:rsid w:val="0058241A"/>
    <w:rsid w:val="0058270A"/>
    <w:rsid w:val="00582C08"/>
    <w:rsid w:val="00582FC9"/>
    <w:rsid w:val="005839FD"/>
    <w:rsid w:val="00584980"/>
    <w:rsid w:val="00585FCE"/>
    <w:rsid w:val="00586095"/>
    <w:rsid w:val="0058623E"/>
    <w:rsid w:val="00587DCE"/>
    <w:rsid w:val="00590806"/>
    <w:rsid w:val="00591EF4"/>
    <w:rsid w:val="005920EB"/>
    <w:rsid w:val="00592B16"/>
    <w:rsid w:val="00593520"/>
    <w:rsid w:val="00593DC7"/>
    <w:rsid w:val="00594E68"/>
    <w:rsid w:val="00594EDD"/>
    <w:rsid w:val="005950D5"/>
    <w:rsid w:val="00595911"/>
    <w:rsid w:val="00596099"/>
    <w:rsid w:val="0059738F"/>
    <w:rsid w:val="00597E71"/>
    <w:rsid w:val="005A096F"/>
    <w:rsid w:val="005A0BC8"/>
    <w:rsid w:val="005A135A"/>
    <w:rsid w:val="005A3E94"/>
    <w:rsid w:val="005A49C8"/>
    <w:rsid w:val="005A5BCE"/>
    <w:rsid w:val="005A71BF"/>
    <w:rsid w:val="005A77FC"/>
    <w:rsid w:val="005A794B"/>
    <w:rsid w:val="005B1157"/>
    <w:rsid w:val="005B179C"/>
    <w:rsid w:val="005B200A"/>
    <w:rsid w:val="005B2C08"/>
    <w:rsid w:val="005B3F79"/>
    <w:rsid w:val="005B4B63"/>
    <w:rsid w:val="005B4BB0"/>
    <w:rsid w:val="005B4D3E"/>
    <w:rsid w:val="005B6CA0"/>
    <w:rsid w:val="005B6EBC"/>
    <w:rsid w:val="005B778B"/>
    <w:rsid w:val="005B7B4B"/>
    <w:rsid w:val="005B7D08"/>
    <w:rsid w:val="005B7F36"/>
    <w:rsid w:val="005C120E"/>
    <w:rsid w:val="005C1626"/>
    <w:rsid w:val="005C16CC"/>
    <w:rsid w:val="005C217A"/>
    <w:rsid w:val="005C23C7"/>
    <w:rsid w:val="005C329D"/>
    <w:rsid w:val="005C41B1"/>
    <w:rsid w:val="005C5A67"/>
    <w:rsid w:val="005C5A9D"/>
    <w:rsid w:val="005C6FA1"/>
    <w:rsid w:val="005C725F"/>
    <w:rsid w:val="005D01AE"/>
    <w:rsid w:val="005D2039"/>
    <w:rsid w:val="005D465A"/>
    <w:rsid w:val="005D7CD7"/>
    <w:rsid w:val="005D7FD3"/>
    <w:rsid w:val="005E086B"/>
    <w:rsid w:val="005E1129"/>
    <w:rsid w:val="005E219A"/>
    <w:rsid w:val="005E23CC"/>
    <w:rsid w:val="005E28EF"/>
    <w:rsid w:val="005E395F"/>
    <w:rsid w:val="005E590A"/>
    <w:rsid w:val="005E6FBF"/>
    <w:rsid w:val="005E7CAF"/>
    <w:rsid w:val="005F012D"/>
    <w:rsid w:val="005F0464"/>
    <w:rsid w:val="005F1284"/>
    <w:rsid w:val="005F1631"/>
    <w:rsid w:val="005F3BD0"/>
    <w:rsid w:val="005F3CD6"/>
    <w:rsid w:val="005F4FFA"/>
    <w:rsid w:val="005F52E4"/>
    <w:rsid w:val="005F5467"/>
    <w:rsid w:val="005F552A"/>
    <w:rsid w:val="005F5785"/>
    <w:rsid w:val="005F669A"/>
    <w:rsid w:val="005F69E6"/>
    <w:rsid w:val="005F6D67"/>
    <w:rsid w:val="00600AEB"/>
    <w:rsid w:val="00601300"/>
    <w:rsid w:val="00601699"/>
    <w:rsid w:val="006024D5"/>
    <w:rsid w:val="00602923"/>
    <w:rsid w:val="00602AC7"/>
    <w:rsid w:val="00602BCF"/>
    <w:rsid w:val="00602C31"/>
    <w:rsid w:val="0060376B"/>
    <w:rsid w:val="00603CE3"/>
    <w:rsid w:val="006047D4"/>
    <w:rsid w:val="00605865"/>
    <w:rsid w:val="006064DD"/>
    <w:rsid w:val="006069CD"/>
    <w:rsid w:val="006076A6"/>
    <w:rsid w:val="00610FE3"/>
    <w:rsid w:val="006116A3"/>
    <w:rsid w:val="0061180D"/>
    <w:rsid w:val="00611CC9"/>
    <w:rsid w:val="00612477"/>
    <w:rsid w:val="00612AE4"/>
    <w:rsid w:val="00612CBF"/>
    <w:rsid w:val="00613048"/>
    <w:rsid w:val="00613E4C"/>
    <w:rsid w:val="00614C38"/>
    <w:rsid w:val="00616C8A"/>
    <w:rsid w:val="006204D3"/>
    <w:rsid w:val="006208FA"/>
    <w:rsid w:val="00621312"/>
    <w:rsid w:val="00623B8D"/>
    <w:rsid w:val="00623DE9"/>
    <w:rsid w:val="00624175"/>
    <w:rsid w:val="00624F16"/>
    <w:rsid w:val="00626283"/>
    <w:rsid w:val="00626FD6"/>
    <w:rsid w:val="00630502"/>
    <w:rsid w:val="0063065A"/>
    <w:rsid w:val="00630EF0"/>
    <w:rsid w:val="00631083"/>
    <w:rsid w:val="0063307A"/>
    <w:rsid w:val="006342BB"/>
    <w:rsid w:val="00634D57"/>
    <w:rsid w:val="00636586"/>
    <w:rsid w:val="00636BFE"/>
    <w:rsid w:val="00637655"/>
    <w:rsid w:val="00640348"/>
    <w:rsid w:val="00640A0F"/>
    <w:rsid w:val="00640A4F"/>
    <w:rsid w:val="00641CE9"/>
    <w:rsid w:val="00642891"/>
    <w:rsid w:val="00642EA8"/>
    <w:rsid w:val="006433F9"/>
    <w:rsid w:val="0064385D"/>
    <w:rsid w:val="006455D8"/>
    <w:rsid w:val="00647CEE"/>
    <w:rsid w:val="00652A8D"/>
    <w:rsid w:val="00652BF7"/>
    <w:rsid w:val="00653BEE"/>
    <w:rsid w:val="00654ABE"/>
    <w:rsid w:val="00655F31"/>
    <w:rsid w:val="006575B1"/>
    <w:rsid w:val="00660E4E"/>
    <w:rsid w:val="006611DE"/>
    <w:rsid w:val="006620F5"/>
    <w:rsid w:val="0066274A"/>
    <w:rsid w:val="0066335E"/>
    <w:rsid w:val="006635A7"/>
    <w:rsid w:val="00666085"/>
    <w:rsid w:val="006668A5"/>
    <w:rsid w:val="00666923"/>
    <w:rsid w:val="0067026E"/>
    <w:rsid w:val="0067065E"/>
    <w:rsid w:val="00670C75"/>
    <w:rsid w:val="00670CBA"/>
    <w:rsid w:val="006710C6"/>
    <w:rsid w:val="006713FD"/>
    <w:rsid w:val="00671624"/>
    <w:rsid w:val="00671CD5"/>
    <w:rsid w:val="00671D18"/>
    <w:rsid w:val="00673F95"/>
    <w:rsid w:val="00674C1A"/>
    <w:rsid w:val="00675B91"/>
    <w:rsid w:val="00675D41"/>
    <w:rsid w:val="00676248"/>
    <w:rsid w:val="00681753"/>
    <w:rsid w:val="00682102"/>
    <w:rsid w:val="00683A82"/>
    <w:rsid w:val="00683E4F"/>
    <w:rsid w:val="00684385"/>
    <w:rsid w:val="006844D1"/>
    <w:rsid w:val="00684833"/>
    <w:rsid w:val="00684BAD"/>
    <w:rsid w:val="00686105"/>
    <w:rsid w:val="00686B64"/>
    <w:rsid w:val="0068709C"/>
    <w:rsid w:val="00690C68"/>
    <w:rsid w:val="006910C4"/>
    <w:rsid w:val="006915AD"/>
    <w:rsid w:val="006915EE"/>
    <w:rsid w:val="006930E1"/>
    <w:rsid w:val="00693784"/>
    <w:rsid w:val="006941C1"/>
    <w:rsid w:val="0069491A"/>
    <w:rsid w:val="00694BF1"/>
    <w:rsid w:val="006953F5"/>
    <w:rsid w:val="0069646B"/>
    <w:rsid w:val="0069658B"/>
    <w:rsid w:val="006969A3"/>
    <w:rsid w:val="00697A97"/>
    <w:rsid w:val="006A0154"/>
    <w:rsid w:val="006A2862"/>
    <w:rsid w:val="006A2E16"/>
    <w:rsid w:val="006A2FC0"/>
    <w:rsid w:val="006A4065"/>
    <w:rsid w:val="006A451E"/>
    <w:rsid w:val="006A452F"/>
    <w:rsid w:val="006A47CF"/>
    <w:rsid w:val="006A49C7"/>
    <w:rsid w:val="006A4FBF"/>
    <w:rsid w:val="006A7903"/>
    <w:rsid w:val="006B0177"/>
    <w:rsid w:val="006B1D65"/>
    <w:rsid w:val="006B1F9D"/>
    <w:rsid w:val="006B32CD"/>
    <w:rsid w:val="006B3BE2"/>
    <w:rsid w:val="006B4750"/>
    <w:rsid w:val="006B539C"/>
    <w:rsid w:val="006B767B"/>
    <w:rsid w:val="006B773D"/>
    <w:rsid w:val="006C0199"/>
    <w:rsid w:val="006C0CDD"/>
    <w:rsid w:val="006C1AA3"/>
    <w:rsid w:val="006C1ECD"/>
    <w:rsid w:val="006C2F46"/>
    <w:rsid w:val="006C30B0"/>
    <w:rsid w:val="006C37B1"/>
    <w:rsid w:val="006C37B7"/>
    <w:rsid w:val="006C3937"/>
    <w:rsid w:val="006C39F2"/>
    <w:rsid w:val="006C3A07"/>
    <w:rsid w:val="006C42D3"/>
    <w:rsid w:val="006C53D0"/>
    <w:rsid w:val="006C5E4E"/>
    <w:rsid w:val="006C6D43"/>
    <w:rsid w:val="006C6D7E"/>
    <w:rsid w:val="006D028F"/>
    <w:rsid w:val="006D0671"/>
    <w:rsid w:val="006D577C"/>
    <w:rsid w:val="006D5D60"/>
    <w:rsid w:val="006D5D91"/>
    <w:rsid w:val="006D5F6D"/>
    <w:rsid w:val="006D7BE6"/>
    <w:rsid w:val="006E183C"/>
    <w:rsid w:val="006E2CFC"/>
    <w:rsid w:val="006E2D3C"/>
    <w:rsid w:val="006E4055"/>
    <w:rsid w:val="006E4B77"/>
    <w:rsid w:val="006E553C"/>
    <w:rsid w:val="006E62A2"/>
    <w:rsid w:val="006E70FA"/>
    <w:rsid w:val="006E75F7"/>
    <w:rsid w:val="006F02E0"/>
    <w:rsid w:val="006F1680"/>
    <w:rsid w:val="006F2D87"/>
    <w:rsid w:val="006F310B"/>
    <w:rsid w:val="006F3B7B"/>
    <w:rsid w:val="006F3DEC"/>
    <w:rsid w:val="006F41F0"/>
    <w:rsid w:val="006F4D16"/>
    <w:rsid w:val="006F55B7"/>
    <w:rsid w:val="006F6DDC"/>
    <w:rsid w:val="00700039"/>
    <w:rsid w:val="00700A91"/>
    <w:rsid w:val="00700AD1"/>
    <w:rsid w:val="00700E75"/>
    <w:rsid w:val="00701C08"/>
    <w:rsid w:val="00701D70"/>
    <w:rsid w:val="0071000B"/>
    <w:rsid w:val="007110C2"/>
    <w:rsid w:val="00712C3C"/>
    <w:rsid w:val="007132EC"/>
    <w:rsid w:val="007142AC"/>
    <w:rsid w:val="00714DF8"/>
    <w:rsid w:val="007157E6"/>
    <w:rsid w:val="00716A8D"/>
    <w:rsid w:val="00717E35"/>
    <w:rsid w:val="00721AC6"/>
    <w:rsid w:val="00722266"/>
    <w:rsid w:val="00724407"/>
    <w:rsid w:val="007249B4"/>
    <w:rsid w:val="00726082"/>
    <w:rsid w:val="0072704B"/>
    <w:rsid w:val="007273D0"/>
    <w:rsid w:val="007277E9"/>
    <w:rsid w:val="00727E7E"/>
    <w:rsid w:val="00730595"/>
    <w:rsid w:val="00730629"/>
    <w:rsid w:val="00730AC7"/>
    <w:rsid w:val="00730B7B"/>
    <w:rsid w:val="007319DA"/>
    <w:rsid w:val="00732426"/>
    <w:rsid w:val="00732B2A"/>
    <w:rsid w:val="0073545E"/>
    <w:rsid w:val="00735482"/>
    <w:rsid w:val="0073667A"/>
    <w:rsid w:val="00736821"/>
    <w:rsid w:val="00736A1F"/>
    <w:rsid w:val="007407AD"/>
    <w:rsid w:val="00740DCC"/>
    <w:rsid w:val="00741AF7"/>
    <w:rsid w:val="00742830"/>
    <w:rsid w:val="00743D0D"/>
    <w:rsid w:val="00743DAF"/>
    <w:rsid w:val="00743F8F"/>
    <w:rsid w:val="00744B88"/>
    <w:rsid w:val="00744D5F"/>
    <w:rsid w:val="00744DC5"/>
    <w:rsid w:val="00745678"/>
    <w:rsid w:val="00745E49"/>
    <w:rsid w:val="00746131"/>
    <w:rsid w:val="007471AF"/>
    <w:rsid w:val="007532AB"/>
    <w:rsid w:val="00753913"/>
    <w:rsid w:val="0075489E"/>
    <w:rsid w:val="00755F76"/>
    <w:rsid w:val="00756CDB"/>
    <w:rsid w:val="0075733D"/>
    <w:rsid w:val="007579AF"/>
    <w:rsid w:val="007608A7"/>
    <w:rsid w:val="007612DB"/>
    <w:rsid w:val="00761562"/>
    <w:rsid w:val="00762841"/>
    <w:rsid w:val="007636DE"/>
    <w:rsid w:val="00764432"/>
    <w:rsid w:val="00765C88"/>
    <w:rsid w:val="00765EBC"/>
    <w:rsid w:val="0076620E"/>
    <w:rsid w:val="007662A5"/>
    <w:rsid w:val="0076693A"/>
    <w:rsid w:val="00767330"/>
    <w:rsid w:val="00767468"/>
    <w:rsid w:val="0077045C"/>
    <w:rsid w:val="0077377D"/>
    <w:rsid w:val="00774319"/>
    <w:rsid w:val="007746E1"/>
    <w:rsid w:val="007751A1"/>
    <w:rsid w:val="007757AC"/>
    <w:rsid w:val="007763CF"/>
    <w:rsid w:val="0077653F"/>
    <w:rsid w:val="00781C21"/>
    <w:rsid w:val="0078211F"/>
    <w:rsid w:val="00783EBB"/>
    <w:rsid w:val="007841A9"/>
    <w:rsid w:val="00784906"/>
    <w:rsid w:val="00784DB4"/>
    <w:rsid w:val="00785FB1"/>
    <w:rsid w:val="00786252"/>
    <w:rsid w:val="00786659"/>
    <w:rsid w:val="00787028"/>
    <w:rsid w:val="00790AC3"/>
    <w:rsid w:val="00790D62"/>
    <w:rsid w:val="007915B4"/>
    <w:rsid w:val="00792870"/>
    <w:rsid w:val="00792BAF"/>
    <w:rsid w:val="00792C87"/>
    <w:rsid w:val="00793FB0"/>
    <w:rsid w:val="00795FCC"/>
    <w:rsid w:val="007962A4"/>
    <w:rsid w:val="00796338"/>
    <w:rsid w:val="00796E0D"/>
    <w:rsid w:val="007A025E"/>
    <w:rsid w:val="007A16F7"/>
    <w:rsid w:val="007A1901"/>
    <w:rsid w:val="007A1E77"/>
    <w:rsid w:val="007A3D20"/>
    <w:rsid w:val="007A407E"/>
    <w:rsid w:val="007A4431"/>
    <w:rsid w:val="007A6117"/>
    <w:rsid w:val="007A6430"/>
    <w:rsid w:val="007B0E7E"/>
    <w:rsid w:val="007B1CDD"/>
    <w:rsid w:val="007B21A0"/>
    <w:rsid w:val="007B25E0"/>
    <w:rsid w:val="007B2C9D"/>
    <w:rsid w:val="007B2D9F"/>
    <w:rsid w:val="007B3987"/>
    <w:rsid w:val="007B4242"/>
    <w:rsid w:val="007B46D0"/>
    <w:rsid w:val="007B5D57"/>
    <w:rsid w:val="007B6246"/>
    <w:rsid w:val="007B6F12"/>
    <w:rsid w:val="007B7114"/>
    <w:rsid w:val="007B7650"/>
    <w:rsid w:val="007B76EF"/>
    <w:rsid w:val="007B7809"/>
    <w:rsid w:val="007C0369"/>
    <w:rsid w:val="007C1A3F"/>
    <w:rsid w:val="007C1B1B"/>
    <w:rsid w:val="007C308A"/>
    <w:rsid w:val="007C4602"/>
    <w:rsid w:val="007C4BE2"/>
    <w:rsid w:val="007C58C6"/>
    <w:rsid w:val="007C7D53"/>
    <w:rsid w:val="007D03BD"/>
    <w:rsid w:val="007D0F38"/>
    <w:rsid w:val="007D2CEC"/>
    <w:rsid w:val="007D2E78"/>
    <w:rsid w:val="007D4226"/>
    <w:rsid w:val="007D48FF"/>
    <w:rsid w:val="007D6B86"/>
    <w:rsid w:val="007E1105"/>
    <w:rsid w:val="007E2877"/>
    <w:rsid w:val="007E48C1"/>
    <w:rsid w:val="007E4D1A"/>
    <w:rsid w:val="007E718A"/>
    <w:rsid w:val="007E755D"/>
    <w:rsid w:val="007E7967"/>
    <w:rsid w:val="007F101C"/>
    <w:rsid w:val="007F21D8"/>
    <w:rsid w:val="007F2F3D"/>
    <w:rsid w:val="007F31DA"/>
    <w:rsid w:val="007F3A95"/>
    <w:rsid w:val="007F4CD5"/>
    <w:rsid w:val="007F4F93"/>
    <w:rsid w:val="007F4FEE"/>
    <w:rsid w:val="007F5043"/>
    <w:rsid w:val="007F523D"/>
    <w:rsid w:val="007F55DD"/>
    <w:rsid w:val="007F576E"/>
    <w:rsid w:val="007F6BBF"/>
    <w:rsid w:val="008005CD"/>
    <w:rsid w:val="00800F41"/>
    <w:rsid w:val="008012D4"/>
    <w:rsid w:val="008025E2"/>
    <w:rsid w:val="00805139"/>
    <w:rsid w:val="0081075A"/>
    <w:rsid w:val="0081135A"/>
    <w:rsid w:val="008125CB"/>
    <w:rsid w:val="008129F8"/>
    <w:rsid w:val="0081471E"/>
    <w:rsid w:val="00814CC3"/>
    <w:rsid w:val="00815162"/>
    <w:rsid w:val="00815BBA"/>
    <w:rsid w:val="00815EA3"/>
    <w:rsid w:val="00815F1F"/>
    <w:rsid w:val="00816176"/>
    <w:rsid w:val="00816A61"/>
    <w:rsid w:val="00817FFC"/>
    <w:rsid w:val="00820CE1"/>
    <w:rsid w:val="00821FAC"/>
    <w:rsid w:val="00823655"/>
    <w:rsid w:val="00824B45"/>
    <w:rsid w:val="00824F82"/>
    <w:rsid w:val="0082517E"/>
    <w:rsid w:val="008264A5"/>
    <w:rsid w:val="008264C6"/>
    <w:rsid w:val="00826A59"/>
    <w:rsid w:val="008304C7"/>
    <w:rsid w:val="00830829"/>
    <w:rsid w:val="00830B06"/>
    <w:rsid w:val="00830C3D"/>
    <w:rsid w:val="00831B55"/>
    <w:rsid w:val="00831D32"/>
    <w:rsid w:val="00831E6C"/>
    <w:rsid w:val="00832A6D"/>
    <w:rsid w:val="0083366D"/>
    <w:rsid w:val="0083497D"/>
    <w:rsid w:val="00834D62"/>
    <w:rsid w:val="008365B1"/>
    <w:rsid w:val="00837517"/>
    <w:rsid w:val="00840093"/>
    <w:rsid w:val="008406C5"/>
    <w:rsid w:val="0084073F"/>
    <w:rsid w:val="00840841"/>
    <w:rsid w:val="008413E7"/>
    <w:rsid w:val="008415D5"/>
    <w:rsid w:val="008416FF"/>
    <w:rsid w:val="00841AE4"/>
    <w:rsid w:val="00842EC9"/>
    <w:rsid w:val="00843CC1"/>
    <w:rsid w:val="00845AFC"/>
    <w:rsid w:val="00845E85"/>
    <w:rsid w:val="00846930"/>
    <w:rsid w:val="008475D9"/>
    <w:rsid w:val="0085081C"/>
    <w:rsid w:val="0085090C"/>
    <w:rsid w:val="00850C20"/>
    <w:rsid w:val="0085188D"/>
    <w:rsid w:val="00852348"/>
    <w:rsid w:val="00852BC0"/>
    <w:rsid w:val="00852ED8"/>
    <w:rsid w:val="0085322A"/>
    <w:rsid w:val="00853B43"/>
    <w:rsid w:val="008544CC"/>
    <w:rsid w:val="00855674"/>
    <w:rsid w:val="00856A7E"/>
    <w:rsid w:val="00857433"/>
    <w:rsid w:val="008576F9"/>
    <w:rsid w:val="008624FC"/>
    <w:rsid w:val="00862899"/>
    <w:rsid w:val="008636E7"/>
    <w:rsid w:val="008643BC"/>
    <w:rsid w:val="00864A8B"/>
    <w:rsid w:val="008651D3"/>
    <w:rsid w:val="00866A7C"/>
    <w:rsid w:val="00867949"/>
    <w:rsid w:val="00870605"/>
    <w:rsid w:val="00870F77"/>
    <w:rsid w:val="00872DCF"/>
    <w:rsid w:val="00876DC5"/>
    <w:rsid w:val="008770F3"/>
    <w:rsid w:val="0087712D"/>
    <w:rsid w:val="0087730E"/>
    <w:rsid w:val="008777A6"/>
    <w:rsid w:val="00877F09"/>
    <w:rsid w:val="00881E22"/>
    <w:rsid w:val="008833D3"/>
    <w:rsid w:val="008870DC"/>
    <w:rsid w:val="00887554"/>
    <w:rsid w:val="0089179E"/>
    <w:rsid w:val="0089255F"/>
    <w:rsid w:val="00893D56"/>
    <w:rsid w:val="00894661"/>
    <w:rsid w:val="008953E4"/>
    <w:rsid w:val="008955A2"/>
    <w:rsid w:val="008958A0"/>
    <w:rsid w:val="00896201"/>
    <w:rsid w:val="00896271"/>
    <w:rsid w:val="008969D0"/>
    <w:rsid w:val="008A0909"/>
    <w:rsid w:val="008A16BD"/>
    <w:rsid w:val="008A2B13"/>
    <w:rsid w:val="008A2F93"/>
    <w:rsid w:val="008A686F"/>
    <w:rsid w:val="008A6A52"/>
    <w:rsid w:val="008A6B88"/>
    <w:rsid w:val="008A78E8"/>
    <w:rsid w:val="008B064F"/>
    <w:rsid w:val="008B138F"/>
    <w:rsid w:val="008B1C51"/>
    <w:rsid w:val="008B2CD1"/>
    <w:rsid w:val="008B301D"/>
    <w:rsid w:val="008B4559"/>
    <w:rsid w:val="008B4EBA"/>
    <w:rsid w:val="008B5D22"/>
    <w:rsid w:val="008B6616"/>
    <w:rsid w:val="008C0448"/>
    <w:rsid w:val="008C0582"/>
    <w:rsid w:val="008C11A8"/>
    <w:rsid w:val="008C1BEC"/>
    <w:rsid w:val="008C40D5"/>
    <w:rsid w:val="008C4E7B"/>
    <w:rsid w:val="008C4FB9"/>
    <w:rsid w:val="008C5176"/>
    <w:rsid w:val="008C6EC8"/>
    <w:rsid w:val="008D0356"/>
    <w:rsid w:val="008D042F"/>
    <w:rsid w:val="008D0946"/>
    <w:rsid w:val="008D0EA8"/>
    <w:rsid w:val="008D1199"/>
    <w:rsid w:val="008D222C"/>
    <w:rsid w:val="008D3E33"/>
    <w:rsid w:val="008D4F85"/>
    <w:rsid w:val="008D4FED"/>
    <w:rsid w:val="008D5C42"/>
    <w:rsid w:val="008D5ED4"/>
    <w:rsid w:val="008D70F6"/>
    <w:rsid w:val="008D71DF"/>
    <w:rsid w:val="008D7389"/>
    <w:rsid w:val="008D7733"/>
    <w:rsid w:val="008E08C8"/>
    <w:rsid w:val="008E15D3"/>
    <w:rsid w:val="008E1F7C"/>
    <w:rsid w:val="008E1FC4"/>
    <w:rsid w:val="008E2F1E"/>
    <w:rsid w:val="008E34E1"/>
    <w:rsid w:val="008E453C"/>
    <w:rsid w:val="008E4661"/>
    <w:rsid w:val="008E5D67"/>
    <w:rsid w:val="008E5F20"/>
    <w:rsid w:val="008E7291"/>
    <w:rsid w:val="008E7A38"/>
    <w:rsid w:val="008E7C17"/>
    <w:rsid w:val="008F0718"/>
    <w:rsid w:val="008F11EE"/>
    <w:rsid w:val="008F1700"/>
    <w:rsid w:val="008F1D78"/>
    <w:rsid w:val="008F1E91"/>
    <w:rsid w:val="008F2474"/>
    <w:rsid w:val="008F24D9"/>
    <w:rsid w:val="008F261C"/>
    <w:rsid w:val="008F2966"/>
    <w:rsid w:val="008F3394"/>
    <w:rsid w:val="008F431B"/>
    <w:rsid w:val="008F4547"/>
    <w:rsid w:val="008F4622"/>
    <w:rsid w:val="008F69DC"/>
    <w:rsid w:val="009013C1"/>
    <w:rsid w:val="0090150D"/>
    <w:rsid w:val="0090201D"/>
    <w:rsid w:val="00902C21"/>
    <w:rsid w:val="00904EBF"/>
    <w:rsid w:val="00905274"/>
    <w:rsid w:val="00906A75"/>
    <w:rsid w:val="0090753C"/>
    <w:rsid w:val="00907B4B"/>
    <w:rsid w:val="00910501"/>
    <w:rsid w:val="00910AB7"/>
    <w:rsid w:val="00910CDC"/>
    <w:rsid w:val="009111E8"/>
    <w:rsid w:val="009114BB"/>
    <w:rsid w:val="009117BC"/>
    <w:rsid w:val="00912414"/>
    <w:rsid w:val="00912936"/>
    <w:rsid w:val="00912CD0"/>
    <w:rsid w:val="00912E70"/>
    <w:rsid w:val="009141F4"/>
    <w:rsid w:val="00914A06"/>
    <w:rsid w:val="009152B4"/>
    <w:rsid w:val="009163B4"/>
    <w:rsid w:val="0091723C"/>
    <w:rsid w:val="00921E5E"/>
    <w:rsid w:val="0092244E"/>
    <w:rsid w:val="00924463"/>
    <w:rsid w:val="00924BF5"/>
    <w:rsid w:val="00924EB0"/>
    <w:rsid w:val="00925832"/>
    <w:rsid w:val="00925F40"/>
    <w:rsid w:val="00926461"/>
    <w:rsid w:val="0092668B"/>
    <w:rsid w:val="0092775B"/>
    <w:rsid w:val="00927BFF"/>
    <w:rsid w:val="009313AF"/>
    <w:rsid w:val="00935D00"/>
    <w:rsid w:val="009364A5"/>
    <w:rsid w:val="00937AE0"/>
    <w:rsid w:val="00940278"/>
    <w:rsid w:val="00941154"/>
    <w:rsid w:val="009411C0"/>
    <w:rsid w:val="0094345E"/>
    <w:rsid w:val="009445D3"/>
    <w:rsid w:val="0094572B"/>
    <w:rsid w:val="00945F54"/>
    <w:rsid w:val="00945F70"/>
    <w:rsid w:val="00946E0F"/>
    <w:rsid w:val="009500C9"/>
    <w:rsid w:val="0095076C"/>
    <w:rsid w:val="00954824"/>
    <w:rsid w:val="00960331"/>
    <w:rsid w:val="00961992"/>
    <w:rsid w:val="0096307C"/>
    <w:rsid w:val="009641EA"/>
    <w:rsid w:val="00967074"/>
    <w:rsid w:val="009679C6"/>
    <w:rsid w:val="00971E46"/>
    <w:rsid w:val="00972A92"/>
    <w:rsid w:val="009730FE"/>
    <w:rsid w:val="00973239"/>
    <w:rsid w:val="00973377"/>
    <w:rsid w:val="0097372C"/>
    <w:rsid w:val="0097390F"/>
    <w:rsid w:val="0097469C"/>
    <w:rsid w:val="0097567D"/>
    <w:rsid w:val="00977151"/>
    <w:rsid w:val="00977223"/>
    <w:rsid w:val="0097738D"/>
    <w:rsid w:val="009778B9"/>
    <w:rsid w:val="00980652"/>
    <w:rsid w:val="00980873"/>
    <w:rsid w:val="00980DD8"/>
    <w:rsid w:val="00982CCB"/>
    <w:rsid w:val="00983B5F"/>
    <w:rsid w:val="00985171"/>
    <w:rsid w:val="0098588F"/>
    <w:rsid w:val="00985C05"/>
    <w:rsid w:val="00987016"/>
    <w:rsid w:val="0099087A"/>
    <w:rsid w:val="00990C92"/>
    <w:rsid w:val="0099229F"/>
    <w:rsid w:val="0099275E"/>
    <w:rsid w:val="00992FFB"/>
    <w:rsid w:val="00993BF3"/>
    <w:rsid w:val="009940E2"/>
    <w:rsid w:val="0099492E"/>
    <w:rsid w:val="00996328"/>
    <w:rsid w:val="009964B1"/>
    <w:rsid w:val="00996577"/>
    <w:rsid w:val="009965F9"/>
    <w:rsid w:val="00997435"/>
    <w:rsid w:val="00997944"/>
    <w:rsid w:val="009A2F3D"/>
    <w:rsid w:val="009A39E9"/>
    <w:rsid w:val="009A3B71"/>
    <w:rsid w:val="009A42CB"/>
    <w:rsid w:val="009A5284"/>
    <w:rsid w:val="009A6338"/>
    <w:rsid w:val="009A6BE9"/>
    <w:rsid w:val="009A7660"/>
    <w:rsid w:val="009A7ADA"/>
    <w:rsid w:val="009B126C"/>
    <w:rsid w:val="009B13E6"/>
    <w:rsid w:val="009B304F"/>
    <w:rsid w:val="009B3498"/>
    <w:rsid w:val="009B390D"/>
    <w:rsid w:val="009B3ADD"/>
    <w:rsid w:val="009B5B92"/>
    <w:rsid w:val="009B65C1"/>
    <w:rsid w:val="009B66DA"/>
    <w:rsid w:val="009C0D1C"/>
    <w:rsid w:val="009C20AA"/>
    <w:rsid w:val="009C345E"/>
    <w:rsid w:val="009C36C1"/>
    <w:rsid w:val="009C4337"/>
    <w:rsid w:val="009C4EF4"/>
    <w:rsid w:val="009C5422"/>
    <w:rsid w:val="009C67CA"/>
    <w:rsid w:val="009C7272"/>
    <w:rsid w:val="009C7CE8"/>
    <w:rsid w:val="009D1F83"/>
    <w:rsid w:val="009D3809"/>
    <w:rsid w:val="009D3BE4"/>
    <w:rsid w:val="009D4B7A"/>
    <w:rsid w:val="009D7AB6"/>
    <w:rsid w:val="009E0024"/>
    <w:rsid w:val="009E1653"/>
    <w:rsid w:val="009E193E"/>
    <w:rsid w:val="009E23FE"/>
    <w:rsid w:val="009E2B80"/>
    <w:rsid w:val="009E4426"/>
    <w:rsid w:val="009E456A"/>
    <w:rsid w:val="009E47FC"/>
    <w:rsid w:val="009E4BDF"/>
    <w:rsid w:val="009E546E"/>
    <w:rsid w:val="009E6015"/>
    <w:rsid w:val="009E7FDA"/>
    <w:rsid w:val="009F31C8"/>
    <w:rsid w:val="009F32C9"/>
    <w:rsid w:val="009F3A4C"/>
    <w:rsid w:val="009F4A58"/>
    <w:rsid w:val="009F7C9F"/>
    <w:rsid w:val="00A00A48"/>
    <w:rsid w:val="00A00D36"/>
    <w:rsid w:val="00A01505"/>
    <w:rsid w:val="00A01BD6"/>
    <w:rsid w:val="00A02590"/>
    <w:rsid w:val="00A029DD"/>
    <w:rsid w:val="00A0317C"/>
    <w:rsid w:val="00A05889"/>
    <w:rsid w:val="00A06D8A"/>
    <w:rsid w:val="00A06D95"/>
    <w:rsid w:val="00A07023"/>
    <w:rsid w:val="00A105EF"/>
    <w:rsid w:val="00A1083B"/>
    <w:rsid w:val="00A10B61"/>
    <w:rsid w:val="00A12174"/>
    <w:rsid w:val="00A1225B"/>
    <w:rsid w:val="00A1302A"/>
    <w:rsid w:val="00A138D6"/>
    <w:rsid w:val="00A142F3"/>
    <w:rsid w:val="00A1452E"/>
    <w:rsid w:val="00A14B7E"/>
    <w:rsid w:val="00A14D55"/>
    <w:rsid w:val="00A14EE7"/>
    <w:rsid w:val="00A15537"/>
    <w:rsid w:val="00A15754"/>
    <w:rsid w:val="00A15F1E"/>
    <w:rsid w:val="00A1640C"/>
    <w:rsid w:val="00A17D05"/>
    <w:rsid w:val="00A203C8"/>
    <w:rsid w:val="00A2076B"/>
    <w:rsid w:val="00A2077B"/>
    <w:rsid w:val="00A2137B"/>
    <w:rsid w:val="00A21408"/>
    <w:rsid w:val="00A226C2"/>
    <w:rsid w:val="00A22B8F"/>
    <w:rsid w:val="00A2310D"/>
    <w:rsid w:val="00A24400"/>
    <w:rsid w:val="00A24D67"/>
    <w:rsid w:val="00A25ECA"/>
    <w:rsid w:val="00A264CA"/>
    <w:rsid w:val="00A26732"/>
    <w:rsid w:val="00A26949"/>
    <w:rsid w:val="00A272FA"/>
    <w:rsid w:val="00A275FE"/>
    <w:rsid w:val="00A303BE"/>
    <w:rsid w:val="00A309B6"/>
    <w:rsid w:val="00A30E43"/>
    <w:rsid w:val="00A30F6A"/>
    <w:rsid w:val="00A325DC"/>
    <w:rsid w:val="00A34042"/>
    <w:rsid w:val="00A3554E"/>
    <w:rsid w:val="00A35577"/>
    <w:rsid w:val="00A364DA"/>
    <w:rsid w:val="00A37C8D"/>
    <w:rsid w:val="00A409A3"/>
    <w:rsid w:val="00A41A3F"/>
    <w:rsid w:val="00A442B5"/>
    <w:rsid w:val="00A46639"/>
    <w:rsid w:val="00A46C30"/>
    <w:rsid w:val="00A46E9E"/>
    <w:rsid w:val="00A5299B"/>
    <w:rsid w:val="00A540E8"/>
    <w:rsid w:val="00A54464"/>
    <w:rsid w:val="00A54619"/>
    <w:rsid w:val="00A546AE"/>
    <w:rsid w:val="00A569EE"/>
    <w:rsid w:val="00A577A6"/>
    <w:rsid w:val="00A60831"/>
    <w:rsid w:val="00A61403"/>
    <w:rsid w:val="00A63174"/>
    <w:rsid w:val="00A631BA"/>
    <w:rsid w:val="00A631CB"/>
    <w:rsid w:val="00A65788"/>
    <w:rsid w:val="00A66423"/>
    <w:rsid w:val="00A6690B"/>
    <w:rsid w:val="00A66D1A"/>
    <w:rsid w:val="00A673E2"/>
    <w:rsid w:val="00A67537"/>
    <w:rsid w:val="00A6775A"/>
    <w:rsid w:val="00A67DFA"/>
    <w:rsid w:val="00A71681"/>
    <w:rsid w:val="00A72061"/>
    <w:rsid w:val="00A7378D"/>
    <w:rsid w:val="00A765FD"/>
    <w:rsid w:val="00A77570"/>
    <w:rsid w:val="00A7780F"/>
    <w:rsid w:val="00A82764"/>
    <w:rsid w:val="00A84061"/>
    <w:rsid w:val="00A8534A"/>
    <w:rsid w:val="00A85C6A"/>
    <w:rsid w:val="00A8669F"/>
    <w:rsid w:val="00A86E7D"/>
    <w:rsid w:val="00A91487"/>
    <w:rsid w:val="00A92D77"/>
    <w:rsid w:val="00A93C95"/>
    <w:rsid w:val="00A94C0D"/>
    <w:rsid w:val="00A9535D"/>
    <w:rsid w:val="00A95921"/>
    <w:rsid w:val="00A96ACF"/>
    <w:rsid w:val="00AA339C"/>
    <w:rsid w:val="00AA3F9D"/>
    <w:rsid w:val="00AA4B3D"/>
    <w:rsid w:val="00AA53ED"/>
    <w:rsid w:val="00AA58FC"/>
    <w:rsid w:val="00AA6263"/>
    <w:rsid w:val="00AA7A19"/>
    <w:rsid w:val="00AB0ED6"/>
    <w:rsid w:val="00AB3C41"/>
    <w:rsid w:val="00AB470F"/>
    <w:rsid w:val="00AB5CF2"/>
    <w:rsid w:val="00AB665C"/>
    <w:rsid w:val="00AB730D"/>
    <w:rsid w:val="00AB770F"/>
    <w:rsid w:val="00AC11F2"/>
    <w:rsid w:val="00AC3122"/>
    <w:rsid w:val="00AC353D"/>
    <w:rsid w:val="00AC36D1"/>
    <w:rsid w:val="00AC3A30"/>
    <w:rsid w:val="00AC4725"/>
    <w:rsid w:val="00AC47D8"/>
    <w:rsid w:val="00AC5A95"/>
    <w:rsid w:val="00AC64A8"/>
    <w:rsid w:val="00AC6B3A"/>
    <w:rsid w:val="00AC7569"/>
    <w:rsid w:val="00AC7A33"/>
    <w:rsid w:val="00AC7DDD"/>
    <w:rsid w:val="00AD03B5"/>
    <w:rsid w:val="00AD25B2"/>
    <w:rsid w:val="00AD4333"/>
    <w:rsid w:val="00AD4B63"/>
    <w:rsid w:val="00AD5591"/>
    <w:rsid w:val="00AD594D"/>
    <w:rsid w:val="00AD6629"/>
    <w:rsid w:val="00AD6D4F"/>
    <w:rsid w:val="00AE090F"/>
    <w:rsid w:val="00AE328F"/>
    <w:rsid w:val="00AE3356"/>
    <w:rsid w:val="00AE40DE"/>
    <w:rsid w:val="00AE6604"/>
    <w:rsid w:val="00AE6D9C"/>
    <w:rsid w:val="00AE6DA7"/>
    <w:rsid w:val="00AE7065"/>
    <w:rsid w:val="00AF03B3"/>
    <w:rsid w:val="00AF0E4A"/>
    <w:rsid w:val="00AF12BA"/>
    <w:rsid w:val="00AF365A"/>
    <w:rsid w:val="00AF3A5E"/>
    <w:rsid w:val="00AF4391"/>
    <w:rsid w:val="00AF4FDD"/>
    <w:rsid w:val="00AF6057"/>
    <w:rsid w:val="00AF6710"/>
    <w:rsid w:val="00AF6CAB"/>
    <w:rsid w:val="00B00082"/>
    <w:rsid w:val="00B006F6"/>
    <w:rsid w:val="00B0083E"/>
    <w:rsid w:val="00B00CAA"/>
    <w:rsid w:val="00B028D8"/>
    <w:rsid w:val="00B03280"/>
    <w:rsid w:val="00B03EAD"/>
    <w:rsid w:val="00B03F63"/>
    <w:rsid w:val="00B0451C"/>
    <w:rsid w:val="00B04F63"/>
    <w:rsid w:val="00B06083"/>
    <w:rsid w:val="00B061F7"/>
    <w:rsid w:val="00B06323"/>
    <w:rsid w:val="00B071A0"/>
    <w:rsid w:val="00B106E7"/>
    <w:rsid w:val="00B10879"/>
    <w:rsid w:val="00B124D1"/>
    <w:rsid w:val="00B12E29"/>
    <w:rsid w:val="00B15B82"/>
    <w:rsid w:val="00B161C1"/>
    <w:rsid w:val="00B16239"/>
    <w:rsid w:val="00B1787E"/>
    <w:rsid w:val="00B178C6"/>
    <w:rsid w:val="00B20157"/>
    <w:rsid w:val="00B21A0E"/>
    <w:rsid w:val="00B21AA3"/>
    <w:rsid w:val="00B21AC0"/>
    <w:rsid w:val="00B21CEE"/>
    <w:rsid w:val="00B21D49"/>
    <w:rsid w:val="00B22C7C"/>
    <w:rsid w:val="00B24AC1"/>
    <w:rsid w:val="00B254E1"/>
    <w:rsid w:val="00B254FE"/>
    <w:rsid w:val="00B27AF9"/>
    <w:rsid w:val="00B304F5"/>
    <w:rsid w:val="00B30580"/>
    <w:rsid w:val="00B307EC"/>
    <w:rsid w:val="00B31677"/>
    <w:rsid w:val="00B319E1"/>
    <w:rsid w:val="00B32753"/>
    <w:rsid w:val="00B34C3F"/>
    <w:rsid w:val="00B35CFB"/>
    <w:rsid w:val="00B36A88"/>
    <w:rsid w:val="00B36F58"/>
    <w:rsid w:val="00B3709A"/>
    <w:rsid w:val="00B404C5"/>
    <w:rsid w:val="00B40586"/>
    <w:rsid w:val="00B41088"/>
    <w:rsid w:val="00B41643"/>
    <w:rsid w:val="00B42556"/>
    <w:rsid w:val="00B42B48"/>
    <w:rsid w:val="00B43768"/>
    <w:rsid w:val="00B45498"/>
    <w:rsid w:val="00B506CE"/>
    <w:rsid w:val="00B5165D"/>
    <w:rsid w:val="00B516FF"/>
    <w:rsid w:val="00B538C0"/>
    <w:rsid w:val="00B54651"/>
    <w:rsid w:val="00B55E8D"/>
    <w:rsid w:val="00B56237"/>
    <w:rsid w:val="00B565FA"/>
    <w:rsid w:val="00B5666B"/>
    <w:rsid w:val="00B60043"/>
    <w:rsid w:val="00B60D43"/>
    <w:rsid w:val="00B63E41"/>
    <w:rsid w:val="00B65D15"/>
    <w:rsid w:val="00B65E34"/>
    <w:rsid w:val="00B66C8A"/>
    <w:rsid w:val="00B703E2"/>
    <w:rsid w:val="00B70498"/>
    <w:rsid w:val="00B70E17"/>
    <w:rsid w:val="00B7135C"/>
    <w:rsid w:val="00B71DFA"/>
    <w:rsid w:val="00B72C5B"/>
    <w:rsid w:val="00B73042"/>
    <w:rsid w:val="00B73665"/>
    <w:rsid w:val="00B74B13"/>
    <w:rsid w:val="00B77D32"/>
    <w:rsid w:val="00B80813"/>
    <w:rsid w:val="00B8090C"/>
    <w:rsid w:val="00B80A43"/>
    <w:rsid w:val="00B8126A"/>
    <w:rsid w:val="00B81952"/>
    <w:rsid w:val="00B82597"/>
    <w:rsid w:val="00B84120"/>
    <w:rsid w:val="00B842C5"/>
    <w:rsid w:val="00B843C6"/>
    <w:rsid w:val="00B84A77"/>
    <w:rsid w:val="00B85B50"/>
    <w:rsid w:val="00B87197"/>
    <w:rsid w:val="00B873A0"/>
    <w:rsid w:val="00B90633"/>
    <w:rsid w:val="00B91BAD"/>
    <w:rsid w:val="00B92CC2"/>
    <w:rsid w:val="00B9407F"/>
    <w:rsid w:val="00B9417B"/>
    <w:rsid w:val="00B945B9"/>
    <w:rsid w:val="00B94F90"/>
    <w:rsid w:val="00B95F39"/>
    <w:rsid w:val="00B9677C"/>
    <w:rsid w:val="00B96D72"/>
    <w:rsid w:val="00B9750F"/>
    <w:rsid w:val="00BA0036"/>
    <w:rsid w:val="00BA23C6"/>
    <w:rsid w:val="00BA56E3"/>
    <w:rsid w:val="00BA5806"/>
    <w:rsid w:val="00BA7B6C"/>
    <w:rsid w:val="00BB0709"/>
    <w:rsid w:val="00BB1C85"/>
    <w:rsid w:val="00BB41F6"/>
    <w:rsid w:val="00BB43AE"/>
    <w:rsid w:val="00BB482B"/>
    <w:rsid w:val="00BB4C2F"/>
    <w:rsid w:val="00BB4EC6"/>
    <w:rsid w:val="00BB61FF"/>
    <w:rsid w:val="00BB6270"/>
    <w:rsid w:val="00BB74CF"/>
    <w:rsid w:val="00BC052C"/>
    <w:rsid w:val="00BC1919"/>
    <w:rsid w:val="00BC24A4"/>
    <w:rsid w:val="00BC2AFE"/>
    <w:rsid w:val="00BC2FA1"/>
    <w:rsid w:val="00BC38DF"/>
    <w:rsid w:val="00BC4923"/>
    <w:rsid w:val="00BC5F77"/>
    <w:rsid w:val="00BC6283"/>
    <w:rsid w:val="00BD28B8"/>
    <w:rsid w:val="00BD2F56"/>
    <w:rsid w:val="00BD3AF5"/>
    <w:rsid w:val="00BD4CCE"/>
    <w:rsid w:val="00BD5208"/>
    <w:rsid w:val="00BD56E9"/>
    <w:rsid w:val="00BD58B7"/>
    <w:rsid w:val="00BD63DD"/>
    <w:rsid w:val="00BD648D"/>
    <w:rsid w:val="00BE153C"/>
    <w:rsid w:val="00BE1F5D"/>
    <w:rsid w:val="00BE2276"/>
    <w:rsid w:val="00BE53E7"/>
    <w:rsid w:val="00BE5E70"/>
    <w:rsid w:val="00BE63C8"/>
    <w:rsid w:val="00BE6960"/>
    <w:rsid w:val="00BE6B4F"/>
    <w:rsid w:val="00BE6FE9"/>
    <w:rsid w:val="00BE76EE"/>
    <w:rsid w:val="00BF091B"/>
    <w:rsid w:val="00BF2642"/>
    <w:rsid w:val="00BF2EC5"/>
    <w:rsid w:val="00BF3347"/>
    <w:rsid w:val="00BF3C54"/>
    <w:rsid w:val="00BF42D2"/>
    <w:rsid w:val="00BF4BF3"/>
    <w:rsid w:val="00BF5053"/>
    <w:rsid w:val="00BF5402"/>
    <w:rsid w:val="00BF5D3C"/>
    <w:rsid w:val="00BF6D52"/>
    <w:rsid w:val="00BF730E"/>
    <w:rsid w:val="00C01BAA"/>
    <w:rsid w:val="00C02DD8"/>
    <w:rsid w:val="00C04032"/>
    <w:rsid w:val="00C04E72"/>
    <w:rsid w:val="00C055DA"/>
    <w:rsid w:val="00C0583B"/>
    <w:rsid w:val="00C05C52"/>
    <w:rsid w:val="00C066F5"/>
    <w:rsid w:val="00C06CB8"/>
    <w:rsid w:val="00C07A1B"/>
    <w:rsid w:val="00C11465"/>
    <w:rsid w:val="00C117F1"/>
    <w:rsid w:val="00C11911"/>
    <w:rsid w:val="00C11970"/>
    <w:rsid w:val="00C128C6"/>
    <w:rsid w:val="00C14406"/>
    <w:rsid w:val="00C164A6"/>
    <w:rsid w:val="00C16609"/>
    <w:rsid w:val="00C170E8"/>
    <w:rsid w:val="00C1729E"/>
    <w:rsid w:val="00C17A4F"/>
    <w:rsid w:val="00C17C69"/>
    <w:rsid w:val="00C17F9C"/>
    <w:rsid w:val="00C20BC0"/>
    <w:rsid w:val="00C20D71"/>
    <w:rsid w:val="00C20EA5"/>
    <w:rsid w:val="00C210C8"/>
    <w:rsid w:val="00C21884"/>
    <w:rsid w:val="00C21C56"/>
    <w:rsid w:val="00C23AB0"/>
    <w:rsid w:val="00C23B3A"/>
    <w:rsid w:val="00C23D32"/>
    <w:rsid w:val="00C23FBD"/>
    <w:rsid w:val="00C242AD"/>
    <w:rsid w:val="00C242BC"/>
    <w:rsid w:val="00C24FCB"/>
    <w:rsid w:val="00C27D0D"/>
    <w:rsid w:val="00C3146B"/>
    <w:rsid w:val="00C32406"/>
    <w:rsid w:val="00C35572"/>
    <w:rsid w:val="00C35CF4"/>
    <w:rsid w:val="00C366F9"/>
    <w:rsid w:val="00C37C15"/>
    <w:rsid w:val="00C40830"/>
    <w:rsid w:val="00C4231F"/>
    <w:rsid w:val="00C43627"/>
    <w:rsid w:val="00C44514"/>
    <w:rsid w:val="00C44626"/>
    <w:rsid w:val="00C44E4A"/>
    <w:rsid w:val="00C45083"/>
    <w:rsid w:val="00C45702"/>
    <w:rsid w:val="00C45C33"/>
    <w:rsid w:val="00C469BF"/>
    <w:rsid w:val="00C47352"/>
    <w:rsid w:val="00C50889"/>
    <w:rsid w:val="00C51605"/>
    <w:rsid w:val="00C51CBF"/>
    <w:rsid w:val="00C521C5"/>
    <w:rsid w:val="00C53163"/>
    <w:rsid w:val="00C537FC"/>
    <w:rsid w:val="00C54B20"/>
    <w:rsid w:val="00C55D30"/>
    <w:rsid w:val="00C56177"/>
    <w:rsid w:val="00C56537"/>
    <w:rsid w:val="00C6040E"/>
    <w:rsid w:val="00C61E53"/>
    <w:rsid w:val="00C62667"/>
    <w:rsid w:val="00C62D37"/>
    <w:rsid w:val="00C62F2E"/>
    <w:rsid w:val="00C63284"/>
    <w:rsid w:val="00C6340B"/>
    <w:rsid w:val="00C634FB"/>
    <w:rsid w:val="00C63966"/>
    <w:rsid w:val="00C63AD5"/>
    <w:rsid w:val="00C65391"/>
    <w:rsid w:val="00C654AD"/>
    <w:rsid w:val="00C65712"/>
    <w:rsid w:val="00C65E23"/>
    <w:rsid w:val="00C65FB2"/>
    <w:rsid w:val="00C664F7"/>
    <w:rsid w:val="00C66E79"/>
    <w:rsid w:val="00C70A37"/>
    <w:rsid w:val="00C71AB0"/>
    <w:rsid w:val="00C73329"/>
    <w:rsid w:val="00C73D56"/>
    <w:rsid w:val="00C73D7C"/>
    <w:rsid w:val="00C74016"/>
    <w:rsid w:val="00C74574"/>
    <w:rsid w:val="00C749A4"/>
    <w:rsid w:val="00C75E7A"/>
    <w:rsid w:val="00C76D41"/>
    <w:rsid w:val="00C76DDF"/>
    <w:rsid w:val="00C77262"/>
    <w:rsid w:val="00C80A3E"/>
    <w:rsid w:val="00C8166F"/>
    <w:rsid w:val="00C81E50"/>
    <w:rsid w:val="00C831EE"/>
    <w:rsid w:val="00C840E9"/>
    <w:rsid w:val="00C84217"/>
    <w:rsid w:val="00C84786"/>
    <w:rsid w:val="00C849C5"/>
    <w:rsid w:val="00C84DC5"/>
    <w:rsid w:val="00C84DEC"/>
    <w:rsid w:val="00C85DD1"/>
    <w:rsid w:val="00C90769"/>
    <w:rsid w:val="00C90D7B"/>
    <w:rsid w:val="00C917E2"/>
    <w:rsid w:val="00C92449"/>
    <w:rsid w:val="00C92B6B"/>
    <w:rsid w:val="00C93892"/>
    <w:rsid w:val="00C94E0E"/>
    <w:rsid w:val="00C9503B"/>
    <w:rsid w:val="00C950BD"/>
    <w:rsid w:val="00C95E34"/>
    <w:rsid w:val="00C9658A"/>
    <w:rsid w:val="00CA0B97"/>
    <w:rsid w:val="00CA0DF3"/>
    <w:rsid w:val="00CA1D8A"/>
    <w:rsid w:val="00CA2283"/>
    <w:rsid w:val="00CA30A1"/>
    <w:rsid w:val="00CA31F1"/>
    <w:rsid w:val="00CA3B50"/>
    <w:rsid w:val="00CA3EF7"/>
    <w:rsid w:val="00CA4180"/>
    <w:rsid w:val="00CA4E6F"/>
    <w:rsid w:val="00CA5072"/>
    <w:rsid w:val="00CA5AEB"/>
    <w:rsid w:val="00CA5FDF"/>
    <w:rsid w:val="00CA6151"/>
    <w:rsid w:val="00CA7253"/>
    <w:rsid w:val="00CA74D6"/>
    <w:rsid w:val="00CB14FE"/>
    <w:rsid w:val="00CB3680"/>
    <w:rsid w:val="00CB3C7C"/>
    <w:rsid w:val="00CB5829"/>
    <w:rsid w:val="00CB6B3A"/>
    <w:rsid w:val="00CB7104"/>
    <w:rsid w:val="00CC09EE"/>
    <w:rsid w:val="00CC0E87"/>
    <w:rsid w:val="00CC2CDA"/>
    <w:rsid w:val="00CC36A8"/>
    <w:rsid w:val="00CC3C90"/>
    <w:rsid w:val="00CC3E17"/>
    <w:rsid w:val="00CC4254"/>
    <w:rsid w:val="00CC6B5A"/>
    <w:rsid w:val="00CC6F85"/>
    <w:rsid w:val="00CC73F3"/>
    <w:rsid w:val="00CD005C"/>
    <w:rsid w:val="00CD1697"/>
    <w:rsid w:val="00CD19A2"/>
    <w:rsid w:val="00CD3238"/>
    <w:rsid w:val="00CD4E9D"/>
    <w:rsid w:val="00CD5DF7"/>
    <w:rsid w:val="00CD6017"/>
    <w:rsid w:val="00CD64FA"/>
    <w:rsid w:val="00CD67BF"/>
    <w:rsid w:val="00CD6B7D"/>
    <w:rsid w:val="00CD6FA9"/>
    <w:rsid w:val="00CD7F23"/>
    <w:rsid w:val="00CE0116"/>
    <w:rsid w:val="00CE039D"/>
    <w:rsid w:val="00CE08C6"/>
    <w:rsid w:val="00CE1901"/>
    <w:rsid w:val="00CE1A57"/>
    <w:rsid w:val="00CE40CC"/>
    <w:rsid w:val="00CE4CDE"/>
    <w:rsid w:val="00CF06CE"/>
    <w:rsid w:val="00CF17F1"/>
    <w:rsid w:val="00CF2210"/>
    <w:rsid w:val="00CF2974"/>
    <w:rsid w:val="00CF32CB"/>
    <w:rsid w:val="00CF3BF6"/>
    <w:rsid w:val="00CF3FB4"/>
    <w:rsid w:val="00CF5852"/>
    <w:rsid w:val="00CF679C"/>
    <w:rsid w:val="00CF76D4"/>
    <w:rsid w:val="00CF7BAC"/>
    <w:rsid w:val="00D01AF0"/>
    <w:rsid w:val="00D01BDF"/>
    <w:rsid w:val="00D02EC3"/>
    <w:rsid w:val="00D02FFF"/>
    <w:rsid w:val="00D04D5D"/>
    <w:rsid w:val="00D05180"/>
    <w:rsid w:val="00D058B2"/>
    <w:rsid w:val="00D06825"/>
    <w:rsid w:val="00D0781B"/>
    <w:rsid w:val="00D079E6"/>
    <w:rsid w:val="00D116BD"/>
    <w:rsid w:val="00D11A68"/>
    <w:rsid w:val="00D121A9"/>
    <w:rsid w:val="00D13844"/>
    <w:rsid w:val="00D13E83"/>
    <w:rsid w:val="00D142CF"/>
    <w:rsid w:val="00D14A9A"/>
    <w:rsid w:val="00D159A1"/>
    <w:rsid w:val="00D16744"/>
    <w:rsid w:val="00D17544"/>
    <w:rsid w:val="00D210AA"/>
    <w:rsid w:val="00D22C30"/>
    <w:rsid w:val="00D235E9"/>
    <w:rsid w:val="00D242CD"/>
    <w:rsid w:val="00D24757"/>
    <w:rsid w:val="00D2539A"/>
    <w:rsid w:val="00D25954"/>
    <w:rsid w:val="00D259BB"/>
    <w:rsid w:val="00D26B35"/>
    <w:rsid w:val="00D27990"/>
    <w:rsid w:val="00D30BD7"/>
    <w:rsid w:val="00D3124C"/>
    <w:rsid w:val="00D313EC"/>
    <w:rsid w:val="00D3150B"/>
    <w:rsid w:val="00D3177D"/>
    <w:rsid w:val="00D32C18"/>
    <w:rsid w:val="00D32E0A"/>
    <w:rsid w:val="00D32E96"/>
    <w:rsid w:val="00D3311B"/>
    <w:rsid w:val="00D3580A"/>
    <w:rsid w:val="00D366C1"/>
    <w:rsid w:val="00D36AE2"/>
    <w:rsid w:val="00D3767F"/>
    <w:rsid w:val="00D40903"/>
    <w:rsid w:val="00D40D76"/>
    <w:rsid w:val="00D427B2"/>
    <w:rsid w:val="00D433BB"/>
    <w:rsid w:val="00D45D4C"/>
    <w:rsid w:val="00D46192"/>
    <w:rsid w:val="00D463DF"/>
    <w:rsid w:val="00D468A5"/>
    <w:rsid w:val="00D46C82"/>
    <w:rsid w:val="00D46CE1"/>
    <w:rsid w:val="00D472B1"/>
    <w:rsid w:val="00D50DEA"/>
    <w:rsid w:val="00D51A8D"/>
    <w:rsid w:val="00D53D4B"/>
    <w:rsid w:val="00D54008"/>
    <w:rsid w:val="00D54560"/>
    <w:rsid w:val="00D57CA9"/>
    <w:rsid w:val="00D6087B"/>
    <w:rsid w:val="00D6192F"/>
    <w:rsid w:val="00D620A1"/>
    <w:rsid w:val="00D654B1"/>
    <w:rsid w:val="00D65812"/>
    <w:rsid w:val="00D6695A"/>
    <w:rsid w:val="00D67059"/>
    <w:rsid w:val="00D67B4B"/>
    <w:rsid w:val="00D7161C"/>
    <w:rsid w:val="00D71C87"/>
    <w:rsid w:val="00D72B03"/>
    <w:rsid w:val="00D72F70"/>
    <w:rsid w:val="00D73CA3"/>
    <w:rsid w:val="00D74640"/>
    <w:rsid w:val="00D75177"/>
    <w:rsid w:val="00D76560"/>
    <w:rsid w:val="00D77517"/>
    <w:rsid w:val="00D77E9F"/>
    <w:rsid w:val="00D8084B"/>
    <w:rsid w:val="00D81058"/>
    <w:rsid w:val="00D812F0"/>
    <w:rsid w:val="00D813EA"/>
    <w:rsid w:val="00D81507"/>
    <w:rsid w:val="00D85496"/>
    <w:rsid w:val="00D85E8E"/>
    <w:rsid w:val="00D86800"/>
    <w:rsid w:val="00D86839"/>
    <w:rsid w:val="00D87154"/>
    <w:rsid w:val="00D8771D"/>
    <w:rsid w:val="00D90552"/>
    <w:rsid w:val="00D90F08"/>
    <w:rsid w:val="00D91095"/>
    <w:rsid w:val="00D93BCC"/>
    <w:rsid w:val="00D94BD3"/>
    <w:rsid w:val="00D94E67"/>
    <w:rsid w:val="00D9509B"/>
    <w:rsid w:val="00D95847"/>
    <w:rsid w:val="00D95AFF"/>
    <w:rsid w:val="00D95FF9"/>
    <w:rsid w:val="00D96F7C"/>
    <w:rsid w:val="00DA113B"/>
    <w:rsid w:val="00DA1787"/>
    <w:rsid w:val="00DA1FF4"/>
    <w:rsid w:val="00DA2E5F"/>
    <w:rsid w:val="00DA354D"/>
    <w:rsid w:val="00DA697C"/>
    <w:rsid w:val="00DA72A3"/>
    <w:rsid w:val="00DA7A78"/>
    <w:rsid w:val="00DB0E8D"/>
    <w:rsid w:val="00DB12FA"/>
    <w:rsid w:val="00DB1570"/>
    <w:rsid w:val="00DB1A52"/>
    <w:rsid w:val="00DB2300"/>
    <w:rsid w:val="00DB2DB9"/>
    <w:rsid w:val="00DB30B5"/>
    <w:rsid w:val="00DB35B1"/>
    <w:rsid w:val="00DB39BD"/>
    <w:rsid w:val="00DB46CF"/>
    <w:rsid w:val="00DB4BE4"/>
    <w:rsid w:val="00DB5043"/>
    <w:rsid w:val="00DB5707"/>
    <w:rsid w:val="00DB66F8"/>
    <w:rsid w:val="00DB6E6C"/>
    <w:rsid w:val="00DC161B"/>
    <w:rsid w:val="00DC1E37"/>
    <w:rsid w:val="00DC2BAB"/>
    <w:rsid w:val="00DC2E24"/>
    <w:rsid w:val="00DC3F0B"/>
    <w:rsid w:val="00DC4127"/>
    <w:rsid w:val="00DC4E05"/>
    <w:rsid w:val="00DC680D"/>
    <w:rsid w:val="00DC7B6D"/>
    <w:rsid w:val="00DD1B25"/>
    <w:rsid w:val="00DD42CA"/>
    <w:rsid w:val="00DD4493"/>
    <w:rsid w:val="00DD4621"/>
    <w:rsid w:val="00DD5F9B"/>
    <w:rsid w:val="00DD631D"/>
    <w:rsid w:val="00DD6F1A"/>
    <w:rsid w:val="00DD6F85"/>
    <w:rsid w:val="00DD7490"/>
    <w:rsid w:val="00DE0455"/>
    <w:rsid w:val="00DE07CE"/>
    <w:rsid w:val="00DE34B9"/>
    <w:rsid w:val="00DE5EF9"/>
    <w:rsid w:val="00DE5EFD"/>
    <w:rsid w:val="00DE70E0"/>
    <w:rsid w:val="00DE713B"/>
    <w:rsid w:val="00DE785F"/>
    <w:rsid w:val="00DE7863"/>
    <w:rsid w:val="00DF0434"/>
    <w:rsid w:val="00DF22F0"/>
    <w:rsid w:val="00DF3AA1"/>
    <w:rsid w:val="00DF3F87"/>
    <w:rsid w:val="00DF514A"/>
    <w:rsid w:val="00DF5320"/>
    <w:rsid w:val="00DF5C83"/>
    <w:rsid w:val="00DF68DC"/>
    <w:rsid w:val="00DF6B7F"/>
    <w:rsid w:val="00DF767D"/>
    <w:rsid w:val="00DF7CD5"/>
    <w:rsid w:val="00E0139F"/>
    <w:rsid w:val="00E01AF6"/>
    <w:rsid w:val="00E01D29"/>
    <w:rsid w:val="00E024B5"/>
    <w:rsid w:val="00E037F9"/>
    <w:rsid w:val="00E03935"/>
    <w:rsid w:val="00E04848"/>
    <w:rsid w:val="00E05685"/>
    <w:rsid w:val="00E05755"/>
    <w:rsid w:val="00E05B23"/>
    <w:rsid w:val="00E05CBD"/>
    <w:rsid w:val="00E060E8"/>
    <w:rsid w:val="00E06C96"/>
    <w:rsid w:val="00E07337"/>
    <w:rsid w:val="00E07D10"/>
    <w:rsid w:val="00E106FB"/>
    <w:rsid w:val="00E11DC5"/>
    <w:rsid w:val="00E13EA8"/>
    <w:rsid w:val="00E14911"/>
    <w:rsid w:val="00E14AB8"/>
    <w:rsid w:val="00E167DB"/>
    <w:rsid w:val="00E20CC4"/>
    <w:rsid w:val="00E21BDB"/>
    <w:rsid w:val="00E2235D"/>
    <w:rsid w:val="00E225B4"/>
    <w:rsid w:val="00E22C70"/>
    <w:rsid w:val="00E23D13"/>
    <w:rsid w:val="00E24DA6"/>
    <w:rsid w:val="00E250DA"/>
    <w:rsid w:val="00E25A27"/>
    <w:rsid w:val="00E2661A"/>
    <w:rsid w:val="00E27311"/>
    <w:rsid w:val="00E27550"/>
    <w:rsid w:val="00E30D73"/>
    <w:rsid w:val="00E3142F"/>
    <w:rsid w:val="00E3296E"/>
    <w:rsid w:val="00E33D8E"/>
    <w:rsid w:val="00E35878"/>
    <w:rsid w:val="00E35BC9"/>
    <w:rsid w:val="00E36E10"/>
    <w:rsid w:val="00E37A0D"/>
    <w:rsid w:val="00E40046"/>
    <w:rsid w:val="00E4166F"/>
    <w:rsid w:val="00E42132"/>
    <w:rsid w:val="00E423F9"/>
    <w:rsid w:val="00E43ED2"/>
    <w:rsid w:val="00E44542"/>
    <w:rsid w:val="00E459EE"/>
    <w:rsid w:val="00E45ABC"/>
    <w:rsid w:val="00E463A7"/>
    <w:rsid w:val="00E46F41"/>
    <w:rsid w:val="00E4797D"/>
    <w:rsid w:val="00E50878"/>
    <w:rsid w:val="00E509BE"/>
    <w:rsid w:val="00E5386A"/>
    <w:rsid w:val="00E55BF2"/>
    <w:rsid w:val="00E568E4"/>
    <w:rsid w:val="00E56DA8"/>
    <w:rsid w:val="00E573DC"/>
    <w:rsid w:val="00E6024F"/>
    <w:rsid w:val="00E6274B"/>
    <w:rsid w:val="00E627F2"/>
    <w:rsid w:val="00E6296E"/>
    <w:rsid w:val="00E63AC4"/>
    <w:rsid w:val="00E63C4D"/>
    <w:rsid w:val="00E640AF"/>
    <w:rsid w:val="00E64DBE"/>
    <w:rsid w:val="00E65957"/>
    <w:rsid w:val="00E65C6A"/>
    <w:rsid w:val="00E668B3"/>
    <w:rsid w:val="00E674E7"/>
    <w:rsid w:val="00E677A1"/>
    <w:rsid w:val="00E70639"/>
    <w:rsid w:val="00E712CF"/>
    <w:rsid w:val="00E7212E"/>
    <w:rsid w:val="00E7524C"/>
    <w:rsid w:val="00E77869"/>
    <w:rsid w:val="00E803B5"/>
    <w:rsid w:val="00E81102"/>
    <w:rsid w:val="00E81163"/>
    <w:rsid w:val="00E85903"/>
    <w:rsid w:val="00E90CC1"/>
    <w:rsid w:val="00E90F0D"/>
    <w:rsid w:val="00E919E2"/>
    <w:rsid w:val="00E91B6D"/>
    <w:rsid w:val="00E9237B"/>
    <w:rsid w:val="00E95285"/>
    <w:rsid w:val="00E9543D"/>
    <w:rsid w:val="00E95A67"/>
    <w:rsid w:val="00E95B83"/>
    <w:rsid w:val="00E96D44"/>
    <w:rsid w:val="00E97896"/>
    <w:rsid w:val="00E97DC5"/>
    <w:rsid w:val="00EA2338"/>
    <w:rsid w:val="00EA2971"/>
    <w:rsid w:val="00EA2F91"/>
    <w:rsid w:val="00EA39C0"/>
    <w:rsid w:val="00EA4571"/>
    <w:rsid w:val="00EA4AD1"/>
    <w:rsid w:val="00EA4AD3"/>
    <w:rsid w:val="00EA51FD"/>
    <w:rsid w:val="00EA5642"/>
    <w:rsid w:val="00EB1DDB"/>
    <w:rsid w:val="00EB1E23"/>
    <w:rsid w:val="00EB33E2"/>
    <w:rsid w:val="00EB34E6"/>
    <w:rsid w:val="00EB4508"/>
    <w:rsid w:val="00EB4775"/>
    <w:rsid w:val="00EB5493"/>
    <w:rsid w:val="00EB742F"/>
    <w:rsid w:val="00EC1796"/>
    <w:rsid w:val="00EC21A5"/>
    <w:rsid w:val="00EC47D8"/>
    <w:rsid w:val="00EC4D38"/>
    <w:rsid w:val="00EC7537"/>
    <w:rsid w:val="00EC7EAB"/>
    <w:rsid w:val="00ED010B"/>
    <w:rsid w:val="00ED0EBC"/>
    <w:rsid w:val="00ED128F"/>
    <w:rsid w:val="00ED2150"/>
    <w:rsid w:val="00ED2C42"/>
    <w:rsid w:val="00ED3213"/>
    <w:rsid w:val="00ED3BF4"/>
    <w:rsid w:val="00ED3F80"/>
    <w:rsid w:val="00ED50FF"/>
    <w:rsid w:val="00ED57D9"/>
    <w:rsid w:val="00ED75CB"/>
    <w:rsid w:val="00EE01C8"/>
    <w:rsid w:val="00EE0246"/>
    <w:rsid w:val="00EE070B"/>
    <w:rsid w:val="00EE27F3"/>
    <w:rsid w:val="00EE3C98"/>
    <w:rsid w:val="00EE3DCD"/>
    <w:rsid w:val="00EE511C"/>
    <w:rsid w:val="00EE5873"/>
    <w:rsid w:val="00EE6A91"/>
    <w:rsid w:val="00EE6BB9"/>
    <w:rsid w:val="00EE7A09"/>
    <w:rsid w:val="00EF0BCB"/>
    <w:rsid w:val="00EF0EFA"/>
    <w:rsid w:val="00EF0F4D"/>
    <w:rsid w:val="00EF127E"/>
    <w:rsid w:val="00EF1311"/>
    <w:rsid w:val="00EF1FF4"/>
    <w:rsid w:val="00EF27CC"/>
    <w:rsid w:val="00EF2AB7"/>
    <w:rsid w:val="00EF3169"/>
    <w:rsid w:val="00EF481F"/>
    <w:rsid w:val="00EF4CB0"/>
    <w:rsid w:val="00EF5CF7"/>
    <w:rsid w:val="00EF655A"/>
    <w:rsid w:val="00EF66B6"/>
    <w:rsid w:val="00EF730A"/>
    <w:rsid w:val="00F00779"/>
    <w:rsid w:val="00F01FA9"/>
    <w:rsid w:val="00F02485"/>
    <w:rsid w:val="00F031F2"/>
    <w:rsid w:val="00F03F34"/>
    <w:rsid w:val="00F04A10"/>
    <w:rsid w:val="00F04C28"/>
    <w:rsid w:val="00F06368"/>
    <w:rsid w:val="00F06D31"/>
    <w:rsid w:val="00F07679"/>
    <w:rsid w:val="00F102B3"/>
    <w:rsid w:val="00F11EBD"/>
    <w:rsid w:val="00F11F90"/>
    <w:rsid w:val="00F12446"/>
    <w:rsid w:val="00F12FCE"/>
    <w:rsid w:val="00F139FE"/>
    <w:rsid w:val="00F13FA6"/>
    <w:rsid w:val="00F144EA"/>
    <w:rsid w:val="00F151E4"/>
    <w:rsid w:val="00F15AB8"/>
    <w:rsid w:val="00F15F7E"/>
    <w:rsid w:val="00F17C3F"/>
    <w:rsid w:val="00F207FB"/>
    <w:rsid w:val="00F237C3"/>
    <w:rsid w:val="00F249CF"/>
    <w:rsid w:val="00F24F65"/>
    <w:rsid w:val="00F25343"/>
    <w:rsid w:val="00F25625"/>
    <w:rsid w:val="00F26054"/>
    <w:rsid w:val="00F260C3"/>
    <w:rsid w:val="00F26D23"/>
    <w:rsid w:val="00F270D9"/>
    <w:rsid w:val="00F275C6"/>
    <w:rsid w:val="00F300BD"/>
    <w:rsid w:val="00F305D9"/>
    <w:rsid w:val="00F324E2"/>
    <w:rsid w:val="00F32F85"/>
    <w:rsid w:val="00F33165"/>
    <w:rsid w:val="00F33D50"/>
    <w:rsid w:val="00F35F57"/>
    <w:rsid w:val="00F36364"/>
    <w:rsid w:val="00F40C70"/>
    <w:rsid w:val="00F40E2F"/>
    <w:rsid w:val="00F43544"/>
    <w:rsid w:val="00F43E17"/>
    <w:rsid w:val="00F44CEF"/>
    <w:rsid w:val="00F459F7"/>
    <w:rsid w:val="00F469EB"/>
    <w:rsid w:val="00F46DC9"/>
    <w:rsid w:val="00F4706C"/>
    <w:rsid w:val="00F479E7"/>
    <w:rsid w:val="00F50248"/>
    <w:rsid w:val="00F503E3"/>
    <w:rsid w:val="00F54649"/>
    <w:rsid w:val="00F6006A"/>
    <w:rsid w:val="00F60DE5"/>
    <w:rsid w:val="00F60DEE"/>
    <w:rsid w:val="00F61863"/>
    <w:rsid w:val="00F61E33"/>
    <w:rsid w:val="00F6357C"/>
    <w:rsid w:val="00F641B4"/>
    <w:rsid w:val="00F64537"/>
    <w:rsid w:val="00F648E8"/>
    <w:rsid w:val="00F6602B"/>
    <w:rsid w:val="00F67426"/>
    <w:rsid w:val="00F67785"/>
    <w:rsid w:val="00F678BE"/>
    <w:rsid w:val="00F70856"/>
    <w:rsid w:val="00F72045"/>
    <w:rsid w:val="00F738DD"/>
    <w:rsid w:val="00F73A7F"/>
    <w:rsid w:val="00F7424C"/>
    <w:rsid w:val="00F7440D"/>
    <w:rsid w:val="00F769D2"/>
    <w:rsid w:val="00F77496"/>
    <w:rsid w:val="00F82BAE"/>
    <w:rsid w:val="00F83C7B"/>
    <w:rsid w:val="00F83D78"/>
    <w:rsid w:val="00F83E00"/>
    <w:rsid w:val="00F8572B"/>
    <w:rsid w:val="00F87330"/>
    <w:rsid w:val="00F87BE9"/>
    <w:rsid w:val="00F91BC7"/>
    <w:rsid w:val="00F9236C"/>
    <w:rsid w:val="00F92FDC"/>
    <w:rsid w:val="00F94726"/>
    <w:rsid w:val="00F95121"/>
    <w:rsid w:val="00F96CBA"/>
    <w:rsid w:val="00F9742F"/>
    <w:rsid w:val="00F979AE"/>
    <w:rsid w:val="00FA0BF8"/>
    <w:rsid w:val="00FA124F"/>
    <w:rsid w:val="00FA22AA"/>
    <w:rsid w:val="00FA44C4"/>
    <w:rsid w:val="00FA4B7E"/>
    <w:rsid w:val="00FA4CFB"/>
    <w:rsid w:val="00FA5A35"/>
    <w:rsid w:val="00FA5DB9"/>
    <w:rsid w:val="00FA61CD"/>
    <w:rsid w:val="00FA69D5"/>
    <w:rsid w:val="00FA6C45"/>
    <w:rsid w:val="00FA6C58"/>
    <w:rsid w:val="00FA6D3F"/>
    <w:rsid w:val="00FA6F60"/>
    <w:rsid w:val="00FA7108"/>
    <w:rsid w:val="00FA7599"/>
    <w:rsid w:val="00FA780E"/>
    <w:rsid w:val="00FB0758"/>
    <w:rsid w:val="00FB2224"/>
    <w:rsid w:val="00FB2D68"/>
    <w:rsid w:val="00FB30A1"/>
    <w:rsid w:val="00FB4F87"/>
    <w:rsid w:val="00FB5D26"/>
    <w:rsid w:val="00FB62B7"/>
    <w:rsid w:val="00FB63B2"/>
    <w:rsid w:val="00FB751F"/>
    <w:rsid w:val="00FC07F4"/>
    <w:rsid w:val="00FC0B6B"/>
    <w:rsid w:val="00FC0CC9"/>
    <w:rsid w:val="00FC10D2"/>
    <w:rsid w:val="00FC11F8"/>
    <w:rsid w:val="00FC23FD"/>
    <w:rsid w:val="00FC2520"/>
    <w:rsid w:val="00FC332A"/>
    <w:rsid w:val="00FC34BF"/>
    <w:rsid w:val="00FC3CDF"/>
    <w:rsid w:val="00FC404E"/>
    <w:rsid w:val="00FC5530"/>
    <w:rsid w:val="00FC5E86"/>
    <w:rsid w:val="00FC6FB8"/>
    <w:rsid w:val="00FD0460"/>
    <w:rsid w:val="00FD07C4"/>
    <w:rsid w:val="00FD132C"/>
    <w:rsid w:val="00FD22DE"/>
    <w:rsid w:val="00FD2727"/>
    <w:rsid w:val="00FD3754"/>
    <w:rsid w:val="00FD3CB5"/>
    <w:rsid w:val="00FD5FBD"/>
    <w:rsid w:val="00FE0BC9"/>
    <w:rsid w:val="00FE10FB"/>
    <w:rsid w:val="00FE1DB7"/>
    <w:rsid w:val="00FE1EE7"/>
    <w:rsid w:val="00FE22F1"/>
    <w:rsid w:val="00FE4590"/>
    <w:rsid w:val="00FE60E3"/>
    <w:rsid w:val="00FE66AE"/>
    <w:rsid w:val="00FE6BF2"/>
    <w:rsid w:val="00FE76D3"/>
    <w:rsid w:val="00FF001A"/>
    <w:rsid w:val="00FF09ED"/>
    <w:rsid w:val="00FF1866"/>
    <w:rsid w:val="00FF2EE5"/>
    <w:rsid w:val="00FF4BB7"/>
    <w:rsid w:val="00FF5DD1"/>
    <w:rsid w:val="00FF6E19"/>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5661E2"/>
  <w15:docId w15:val="{EA8F18BC-DAF4-4ED5-A551-E10269F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E6"/>
    <w:rPr>
      <w:rFonts w:ascii="Arial" w:hAnsi="Arial"/>
      <w:sz w:val="18"/>
      <w:szCs w:val="24"/>
    </w:rPr>
  </w:style>
  <w:style w:type="paragraph" w:styleId="Heading1">
    <w:name w:val="heading 1"/>
    <w:next w:val="ProcBodyText"/>
    <w:link w:val="Heading1Char"/>
    <w:qFormat/>
    <w:rsid w:val="00D079E6"/>
    <w:pPr>
      <w:keepNext/>
      <w:tabs>
        <w:tab w:val="left" w:pos="720"/>
      </w:tabs>
      <w:suppressAutoHyphens/>
      <w:spacing w:before="360" w:after="180" w:line="360" w:lineRule="exact"/>
      <w:ind w:left="720" w:hanging="720"/>
      <w:outlineLvl w:val="0"/>
    </w:pPr>
    <w:rPr>
      <w:rFonts w:ascii="Arial Bold" w:hAnsi="Arial Bold" w:cs="Arial"/>
      <w:b/>
      <w:bCs/>
      <w:kern w:val="32"/>
      <w:sz w:val="32"/>
      <w:szCs w:val="32"/>
    </w:rPr>
  </w:style>
  <w:style w:type="paragraph" w:styleId="Heading2">
    <w:name w:val="heading 2"/>
    <w:next w:val="ProcBodyText"/>
    <w:qFormat/>
    <w:rsid w:val="00D079E6"/>
    <w:pPr>
      <w:keepNext/>
      <w:tabs>
        <w:tab w:val="left" w:pos="720"/>
      </w:tabs>
      <w:suppressAutoHyphens/>
      <w:spacing w:before="320" w:after="160" w:line="320" w:lineRule="exact"/>
      <w:ind w:left="720" w:hanging="720"/>
      <w:outlineLvl w:val="1"/>
    </w:pPr>
    <w:rPr>
      <w:rFonts w:ascii="Arial" w:hAnsi="Arial" w:cs="Arial"/>
      <w:b/>
      <w:bCs/>
      <w:i/>
      <w:iCs/>
      <w:sz w:val="28"/>
      <w:szCs w:val="28"/>
    </w:rPr>
  </w:style>
  <w:style w:type="paragraph" w:styleId="Heading3">
    <w:name w:val="heading 3"/>
    <w:next w:val="ProcBodyText"/>
    <w:qFormat/>
    <w:rsid w:val="00D079E6"/>
    <w:pPr>
      <w:keepNext/>
      <w:tabs>
        <w:tab w:val="left" w:pos="720"/>
      </w:tabs>
      <w:suppressAutoHyphens/>
      <w:spacing w:before="280" w:after="140" w:line="280" w:lineRule="exact"/>
      <w:ind w:left="720" w:hanging="720"/>
      <w:outlineLvl w:val="2"/>
    </w:pPr>
    <w:rPr>
      <w:rFonts w:ascii="Arial Bold" w:hAnsi="Arial Bold" w:cs="Arial"/>
      <w:b/>
      <w:bCs/>
      <w:sz w:val="24"/>
      <w:szCs w:val="24"/>
    </w:rPr>
  </w:style>
  <w:style w:type="paragraph" w:styleId="Heading4">
    <w:name w:val="heading 4"/>
    <w:basedOn w:val="Normal"/>
    <w:next w:val="Normal"/>
    <w:qFormat/>
    <w:rsid w:val="005B200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B200A"/>
    <w:pPr>
      <w:spacing w:before="240" w:after="60"/>
      <w:outlineLvl w:val="4"/>
    </w:pPr>
    <w:rPr>
      <w:b/>
      <w:bCs/>
      <w:i/>
      <w:iCs/>
      <w:sz w:val="26"/>
      <w:szCs w:val="26"/>
    </w:rPr>
  </w:style>
  <w:style w:type="paragraph" w:styleId="Heading6">
    <w:name w:val="heading 6"/>
    <w:basedOn w:val="Normal"/>
    <w:next w:val="Normal"/>
    <w:qFormat/>
    <w:rsid w:val="005B200A"/>
    <w:pPr>
      <w:spacing w:before="240" w:after="60"/>
      <w:outlineLvl w:val="5"/>
    </w:pPr>
    <w:rPr>
      <w:rFonts w:ascii="Times New Roman" w:hAnsi="Times New Roman"/>
      <w:b/>
      <w:bCs/>
      <w:sz w:val="22"/>
      <w:szCs w:val="22"/>
    </w:rPr>
  </w:style>
  <w:style w:type="paragraph" w:styleId="Heading7">
    <w:name w:val="heading 7"/>
    <w:basedOn w:val="Normal"/>
    <w:next w:val="Normal"/>
    <w:qFormat/>
    <w:rsid w:val="005B200A"/>
    <w:pPr>
      <w:spacing w:before="240" w:after="60"/>
      <w:outlineLvl w:val="6"/>
    </w:pPr>
    <w:rPr>
      <w:rFonts w:ascii="Times New Roman" w:hAnsi="Times New Roman"/>
      <w:sz w:val="24"/>
    </w:rPr>
  </w:style>
  <w:style w:type="paragraph" w:styleId="Heading8">
    <w:name w:val="heading 8"/>
    <w:basedOn w:val="Normal"/>
    <w:next w:val="Normal"/>
    <w:qFormat/>
    <w:rsid w:val="005B200A"/>
    <w:pPr>
      <w:spacing w:before="240" w:after="60"/>
      <w:outlineLvl w:val="7"/>
    </w:pPr>
    <w:rPr>
      <w:rFonts w:ascii="Times New Roman" w:hAnsi="Times New Roman"/>
      <w:i/>
      <w:iCs/>
      <w:sz w:val="24"/>
    </w:rPr>
  </w:style>
  <w:style w:type="paragraph" w:styleId="Heading9">
    <w:name w:val="heading 9"/>
    <w:basedOn w:val="Normal"/>
    <w:next w:val="Normal"/>
    <w:qFormat/>
    <w:rsid w:val="005B200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BodyText">
    <w:name w:val="Proc_BodyText"/>
    <w:link w:val="ProcBodyTextCharChar"/>
    <w:rsid w:val="00675D41"/>
    <w:pPr>
      <w:suppressAutoHyphens/>
      <w:spacing w:after="240" w:line="240" w:lineRule="exact"/>
      <w:ind w:left="720"/>
    </w:pPr>
    <w:rPr>
      <w:rFonts w:ascii="Arial" w:hAnsi="Arial"/>
      <w:szCs w:val="18"/>
    </w:rPr>
  </w:style>
  <w:style w:type="character" w:customStyle="1" w:styleId="ProcBodyTextCharChar">
    <w:name w:val="Proc_BodyText Char Char"/>
    <w:basedOn w:val="DefaultParagraphFont"/>
    <w:link w:val="ProcBodyText"/>
    <w:rsid w:val="00675D41"/>
    <w:rPr>
      <w:rFonts w:ascii="Arial" w:hAnsi="Arial"/>
      <w:szCs w:val="18"/>
      <w:lang w:val="en-US" w:eastAsia="en-US" w:bidi="ar-SA"/>
    </w:rPr>
  </w:style>
  <w:style w:type="character" w:customStyle="1" w:styleId="Heading1Char">
    <w:name w:val="Heading 1 Char"/>
    <w:basedOn w:val="DefaultParagraphFont"/>
    <w:link w:val="Heading1"/>
    <w:rsid w:val="00D079E6"/>
    <w:rPr>
      <w:rFonts w:ascii="Arial Bold" w:hAnsi="Arial Bold" w:cs="Arial"/>
      <w:b/>
      <w:bCs/>
      <w:kern w:val="32"/>
      <w:sz w:val="32"/>
      <w:szCs w:val="32"/>
      <w:lang w:val="en-US" w:eastAsia="en-US" w:bidi="ar-SA"/>
    </w:rPr>
  </w:style>
  <w:style w:type="paragraph" w:styleId="Header">
    <w:name w:val="header"/>
    <w:basedOn w:val="Normal"/>
    <w:link w:val="HeaderChar"/>
    <w:rsid w:val="00D079E6"/>
    <w:pPr>
      <w:tabs>
        <w:tab w:val="center" w:pos="4320"/>
        <w:tab w:val="right" w:pos="8640"/>
      </w:tabs>
    </w:pPr>
  </w:style>
  <w:style w:type="paragraph" w:styleId="Footer">
    <w:name w:val="footer"/>
    <w:basedOn w:val="Normal"/>
    <w:rsid w:val="00D079E6"/>
    <w:pPr>
      <w:tabs>
        <w:tab w:val="center" w:pos="4320"/>
        <w:tab w:val="right" w:pos="8640"/>
      </w:tabs>
    </w:pPr>
  </w:style>
  <w:style w:type="paragraph" w:styleId="BalloonText">
    <w:name w:val="Balloon Text"/>
    <w:basedOn w:val="Normal"/>
    <w:link w:val="BalloonTextChar"/>
    <w:uiPriority w:val="99"/>
    <w:semiHidden/>
    <w:rsid w:val="00D079E6"/>
    <w:rPr>
      <w:rFonts w:ascii="Tahoma" w:hAnsi="Tahoma" w:cs="Tahoma"/>
      <w:sz w:val="16"/>
      <w:szCs w:val="16"/>
    </w:rPr>
  </w:style>
  <w:style w:type="character" w:styleId="PageNumber">
    <w:name w:val="page number"/>
    <w:basedOn w:val="DefaultParagraphFont"/>
    <w:rsid w:val="00D079E6"/>
  </w:style>
  <w:style w:type="paragraph" w:styleId="TOC1">
    <w:name w:val="toc 1"/>
    <w:uiPriority w:val="39"/>
    <w:rsid w:val="0015029A"/>
    <w:pPr>
      <w:tabs>
        <w:tab w:val="left" w:pos="540"/>
        <w:tab w:val="right" w:leader="dot" w:pos="9000"/>
        <w:tab w:val="right" w:pos="9350"/>
      </w:tabs>
      <w:spacing w:before="80" w:line="240" w:lineRule="atLeast"/>
      <w:ind w:left="547" w:hanging="547"/>
    </w:pPr>
    <w:rPr>
      <w:rFonts w:ascii="Arial" w:hAnsi="Arial"/>
      <w:szCs w:val="18"/>
    </w:rPr>
  </w:style>
  <w:style w:type="paragraph" w:styleId="TOC2">
    <w:name w:val="toc 2"/>
    <w:uiPriority w:val="39"/>
    <w:rsid w:val="0015029A"/>
    <w:pPr>
      <w:tabs>
        <w:tab w:val="left" w:pos="1080"/>
        <w:tab w:val="right" w:leader="dot" w:pos="9000"/>
        <w:tab w:val="right" w:pos="9350"/>
      </w:tabs>
      <w:spacing w:line="240" w:lineRule="exact"/>
      <w:ind w:left="1094" w:hanging="547"/>
    </w:pPr>
    <w:rPr>
      <w:rFonts w:ascii="Arial" w:hAnsi="Arial"/>
      <w:szCs w:val="18"/>
    </w:rPr>
  </w:style>
  <w:style w:type="paragraph" w:styleId="TOC3">
    <w:name w:val="toc 3"/>
    <w:uiPriority w:val="39"/>
    <w:rsid w:val="00374065"/>
    <w:pPr>
      <w:tabs>
        <w:tab w:val="left" w:pos="1800"/>
        <w:tab w:val="right" w:leader="dot" w:pos="9000"/>
        <w:tab w:val="right" w:pos="9350"/>
      </w:tabs>
      <w:spacing w:line="240" w:lineRule="exact"/>
      <w:ind w:left="1800" w:hanging="720"/>
    </w:pPr>
    <w:rPr>
      <w:rFonts w:ascii="Arial" w:hAnsi="Arial"/>
      <w:szCs w:val="18"/>
    </w:rPr>
  </w:style>
  <w:style w:type="character" w:styleId="Hyperlink">
    <w:name w:val="Hyperlink"/>
    <w:basedOn w:val="DefaultParagraphFont"/>
    <w:uiPriority w:val="99"/>
    <w:rsid w:val="00D079E6"/>
    <w:rPr>
      <w:color w:val="0000FF"/>
      <w:u w:val="single"/>
    </w:rPr>
  </w:style>
  <w:style w:type="paragraph" w:customStyle="1" w:styleId="ProcBulletListFirstLevelLast">
    <w:name w:val="Proc_BulletList_First_Level_Last"/>
    <w:basedOn w:val="ProcBulletListFirstLevel"/>
    <w:next w:val="ProcBodyText"/>
    <w:rsid w:val="00D36AE2"/>
    <w:pPr>
      <w:spacing w:after="240"/>
      <w:ind w:left="1087" w:hanging="180"/>
    </w:pPr>
  </w:style>
  <w:style w:type="paragraph" w:customStyle="1" w:styleId="ProcBulletListFirstLevel">
    <w:name w:val="Proc_BulletList_First_Level"/>
    <w:link w:val="ProcBulletListFirstLevelCharChar"/>
    <w:rsid w:val="006D577C"/>
    <w:pPr>
      <w:numPr>
        <w:numId w:val="1"/>
      </w:numPr>
      <w:suppressAutoHyphens/>
      <w:spacing w:after="120" w:line="240" w:lineRule="exact"/>
      <w:ind w:left="1080" w:hanging="173"/>
    </w:pPr>
    <w:rPr>
      <w:rFonts w:ascii="Arial" w:hAnsi="Arial"/>
      <w:szCs w:val="18"/>
    </w:rPr>
  </w:style>
  <w:style w:type="character" w:customStyle="1" w:styleId="ProcBulletListFirstLevelCharChar">
    <w:name w:val="Proc_BulletList_First_Level Char Char"/>
    <w:basedOn w:val="DefaultParagraphFont"/>
    <w:link w:val="ProcBulletListFirstLevel"/>
    <w:rsid w:val="006D577C"/>
    <w:rPr>
      <w:rFonts w:ascii="Arial" w:hAnsi="Arial"/>
      <w:szCs w:val="18"/>
      <w:lang w:val="en-US" w:eastAsia="en-US" w:bidi="ar-SA"/>
    </w:rPr>
  </w:style>
  <w:style w:type="paragraph" w:customStyle="1" w:styleId="ProcAcronymList">
    <w:name w:val="Proc_Acronym_List"/>
    <w:rsid w:val="001D39C4"/>
    <w:pPr>
      <w:spacing w:line="240" w:lineRule="exact"/>
    </w:pPr>
    <w:rPr>
      <w:rFonts w:ascii="Arial" w:hAnsi="Arial"/>
      <w:szCs w:val="18"/>
    </w:rPr>
  </w:style>
  <w:style w:type="paragraph" w:styleId="ListContinue2">
    <w:name w:val="List Continue 2"/>
    <w:basedOn w:val="Normal"/>
    <w:semiHidden/>
    <w:rsid w:val="00D079E6"/>
    <w:pPr>
      <w:spacing w:after="120"/>
      <w:ind w:left="720"/>
    </w:pPr>
  </w:style>
  <w:style w:type="paragraph" w:customStyle="1" w:styleId="ProcAttachmentTitle">
    <w:name w:val="Proc_Attachment_Title"/>
    <w:next w:val="ProcBodyTextNoSpaceAfterPara"/>
    <w:rsid w:val="00451F6F"/>
    <w:pPr>
      <w:keepNext/>
      <w:pBdr>
        <w:bottom w:val="single" w:sz="6" w:space="1" w:color="auto"/>
      </w:pBdr>
      <w:tabs>
        <w:tab w:val="left" w:pos="1440"/>
      </w:tabs>
      <w:suppressAutoHyphens/>
      <w:spacing w:line="240" w:lineRule="exact"/>
      <w:ind w:left="1440" w:hanging="1440"/>
    </w:pPr>
    <w:rPr>
      <w:rFonts w:ascii="Arial" w:hAnsi="Arial"/>
      <w:b/>
      <w:bCs/>
    </w:rPr>
  </w:style>
  <w:style w:type="paragraph" w:customStyle="1" w:styleId="ProcBodyTextNote">
    <w:name w:val="Proc_BodyText_Note"/>
    <w:next w:val="ProcBodyText"/>
    <w:link w:val="ProcBodyTextNoteCharChar"/>
    <w:rsid w:val="001F4619"/>
    <w:pPr>
      <w:spacing w:after="240" w:line="240" w:lineRule="exact"/>
      <w:ind w:left="720"/>
    </w:pPr>
    <w:rPr>
      <w:rFonts w:ascii="Arial" w:hAnsi="Arial"/>
      <w:szCs w:val="18"/>
    </w:rPr>
  </w:style>
  <w:style w:type="character" w:customStyle="1" w:styleId="ProcBodyTextNoteCharChar">
    <w:name w:val="Proc_BodyText_Note Char Char"/>
    <w:basedOn w:val="DefaultParagraphFont"/>
    <w:link w:val="ProcBodyTextNote"/>
    <w:rsid w:val="001F4619"/>
    <w:rPr>
      <w:rFonts w:ascii="Arial" w:hAnsi="Arial"/>
      <w:szCs w:val="18"/>
      <w:lang w:val="en-US" w:eastAsia="en-US" w:bidi="ar-SA"/>
    </w:rPr>
  </w:style>
  <w:style w:type="paragraph" w:customStyle="1" w:styleId="ProcEnDashListBulletSecondLevelLast">
    <w:name w:val="Proc_EnDashList_Bullet_Second_Level_Last"/>
    <w:basedOn w:val="ProcEnDashListBulletSecondLevel"/>
    <w:next w:val="ProcBodyText"/>
    <w:rsid w:val="00EE7A09"/>
    <w:pPr>
      <w:spacing w:after="240"/>
    </w:pPr>
  </w:style>
  <w:style w:type="paragraph" w:customStyle="1" w:styleId="ProcEnDashListBulletSecondLevel">
    <w:name w:val="Proc_EnDashList_Bullet_Second_Level"/>
    <w:rsid w:val="00B40586"/>
    <w:pPr>
      <w:tabs>
        <w:tab w:val="num" w:pos="1620"/>
      </w:tabs>
      <w:spacing w:after="120" w:line="240" w:lineRule="exact"/>
      <w:ind w:left="1627" w:hanging="187"/>
    </w:pPr>
    <w:rPr>
      <w:rFonts w:ascii="Arial" w:hAnsi="Arial"/>
      <w:szCs w:val="18"/>
    </w:rPr>
  </w:style>
  <w:style w:type="paragraph" w:customStyle="1" w:styleId="ProcBulletListSecondLevel">
    <w:name w:val="Proc_BulletList_Second_Level"/>
    <w:link w:val="ProcBulletListSecondLevelCharChar"/>
    <w:rsid w:val="00B40586"/>
    <w:pPr>
      <w:numPr>
        <w:numId w:val="11"/>
      </w:numPr>
      <w:spacing w:after="120" w:line="240" w:lineRule="exact"/>
    </w:pPr>
    <w:rPr>
      <w:rFonts w:ascii="Arial" w:hAnsi="Arial"/>
      <w:szCs w:val="18"/>
    </w:rPr>
  </w:style>
  <w:style w:type="character" w:customStyle="1" w:styleId="ProcBulletListSecondLevelCharChar">
    <w:name w:val="Proc_BulletList_Second_Level Char Char"/>
    <w:basedOn w:val="DefaultParagraphFont"/>
    <w:link w:val="ProcBulletListSecondLevel"/>
    <w:rsid w:val="00B40586"/>
    <w:rPr>
      <w:rFonts w:ascii="Arial" w:hAnsi="Arial"/>
      <w:szCs w:val="18"/>
      <w:lang w:val="en-US" w:eastAsia="en-US" w:bidi="ar-SA"/>
    </w:rPr>
  </w:style>
  <w:style w:type="paragraph" w:customStyle="1" w:styleId="ProcEnDashListBulletFirstLevelNoNumIndent">
    <w:name w:val="Proc_EnDashList_Bullet_First_Level_NoNumIndent"/>
    <w:rsid w:val="00C164A6"/>
    <w:pPr>
      <w:numPr>
        <w:numId w:val="10"/>
      </w:numPr>
      <w:tabs>
        <w:tab w:val="clear" w:pos="3780"/>
        <w:tab w:val="num" w:pos="540"/>
      </w:tabs>
      <w:spacing w:after="120" w:line="240" w:lineRule="exact"/>
      <w:ind w:left="547"/>
    </w:pPr>
    <w:rPr>
      <w:rFonts w:ascii="Arial" w:hAnsi="Arial"/>
      <w:szCs w:val="18"/>
    </w:rPr>
  </w:style>
  <w:style w:type="paragraph" w:customStyle="1" w:styleId="ProcEnDashListBulletFirstLevelNoNumIndentLast">
    <w:name w:val="Proc_EnDashList_Bullet_First_Level_NoNumIndent_Last"/>
    <w:basedOn w:val="ProcEnDashListBulletFirstLevelNoNumIndent"/>
    <w:next w:val="ProcBodyTextNoNumIndent"/>
    <w:rsid w:val="00EE7A09"/>
    <w:pPr>
      <w:numPr>
        <w:numId w:val="7"/>
      </w:numPr>
      <w:tabs>
        <w:tab w:val="clear" w:pos="547"/>
        <w:tab w:val="num" w:pos="540"/>
      </w:tabs>
      <w:spacing w:after="240"/>
    </w:pPr>
  </w:style>
  <w:style w:type="paragraph" w:customStyle="1" w:styleId="ProcBodyTextNoNumIndent">
    <w:name w:val="Proc_BodyText_NoNumIndent"/>
    <w:link w:val="ProcBodyTextNoNumIndentCharChar"/>
    <w:rsid w:val="00D25954"/>
    <w:pPr>
      <w:spacing w:after="240" w:line="240" w:lineRule="exact"/>
    </w:pPr>
    <w:rPr>
      <w:rFonts w:ascii="Arial" w:hAnsi="Arial"/>
      <w:szCs w:val="18"/>
    </w:rPr>
  </w:style>
  <w:style w:type="character" w:customStyle="1" w:styleId="ProcBodyTextNoNumIndentCharChar">
    <w:name w:val="Proc_BodyText_NoNumIndent Char Char"/>
    <w:basedOn w:val="DefaultParagraphFont"/>
    <w:link w:val="ProcBodyTextNoNumIndent"/>
    <w:rsid w:val="00D25954"/>
    <w:rPr>
      <w:rFonts w:ascii="Arial" w:hAnsi="Arial"/>
      <w:szCs w:val="18"/>
      <w:lang w:val="en-US" w:eastAsia="en-US" w:bidi="ar-SA"/>
    </w:rPr>
  </w:style>
  <w:style w:type="paragraph" w:customStyle="1" w:styleId="ProcHeader">
    <w:name w:val="Proc_Header"/>
    <w:rsid w:val="00DC2BAB"/>
    <w:pPr>
      <w:pBdr>
        <w:bottom w:val="single" w:sz="2" w:space="1" w:color="auto"/>
      </w:pBdr>
      <w:tabs>
        <w:tab w:val="right" w:pos="9360"/>
      </w:tabs>
      <w:suppressAutoHyphens/>
      <w:spacing w:line="220" w:lineRule="exact"/>
    </w:pPr>
    <w:rPr>
      <w:rFonts w:ascii="Arial" w:hAnsi="Arial"/>
      <w:i/>
      <w:sz w:val="18"/>
      <w:szCs w:val="16"/>
    </w:rPr>
  </w:style>
  <w:style w:type="paragraph" w:customStyle="1" w:styleId="ProcFigCaption">
    <w:name w:val="Proc_Fig_Caption"/>
    <w:next w:val="ProcBodyText"/>
    <w:rsid w:val="00682102"/>
    <w:pPr>
      <w:suppressAutoHyphens/>
      <w:spacing w:after="240" w:line="240" w:lineRule="exact"/>
      <w:ind w:left="720"/>
    </w:pPr>
    <w:rPr>
      <w:rFonts w:ascii="Arial" w:hAnsi="Arial"/>
      <w:b/>
      <w:szCs w:val="18"/>
    </w:rPr>
  </w:style>
  <w:style w:type="paragraph" w:customStyle="1" w:styleId="ProcFigCenter">
    <w:name w:val="Proc_Fig_Center"/>
    <w:next w:val="ProcFigCaption"/>
    <w:rsid w:val="001C7F6E"/>
    <w:pPr>
      <w:keepNext/>
      <w:suppressAutoHyphens/>
      <w:spacing w:after="120" w:line="240" w:lineRule="atLeast"/>
      <w:ind w:left="720"/>
      <w:jc w:val="center"/>
    </w:pPr>
    <w:rPr>
      <w:rFonts w:ascii="Arial" w:hAnsi="Arial"/>
      <w:szCs w:val="18"/>
    </w:rPr>
  </w:style>
  <w:style w:type="paragraph" w:customStyle="1" w:styleId="ProcFooterLANL">
    <w:name w:val="Proc_Footer_LANL"/>
    <w:rsid w:val="00280FCC"/>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cFooterNumber">
    <w:name w:val="Proc_Footer_Number"/>
    <w:link w:val="ProcFooterNumberCharChar"/>
    <w:rsid w:val="00F07679"/>
    <w:pPr>
      <w:tabs>
        <w:tab w:val="center" w:pos="4680"/>
        <w:tab w:val="right" w:pos="9360"/>
      </w:tabs>
      <w:suppressAutoHyphens/>
      <w:spacing w:line="220" w:lineRule="exact"/>
    </w:pPr>
    <w:rPr>
      <w:rFonts w:ascii="Arial" w:hAnsi="Arial" w:cs="Arial"/>
      <w:sz w:val="18"/>
      <w:szCs w:val="16"/>
    </w:rPr>
  </w:style>
  <w:style w:type="character" w:customStyle="1" w:styleId="ProcFooterNumberCharChar">
    <w:name w:val="Proc_Footer_Number Char Char"/>
    <w:basedOn w:val="DefaultParagraphFont"/>
    <w:link w:val="ProcFooterNumber"/>
    <w:rsid w:val="00F07679"/>
    <w:rPr>
      <w:rFonts w:ascii="Arial" w:hAnsi="Arial" w:cs="Arial"/>
      <w:sz w:val="18"/>
      <w:szCs w:val="16"/>
      <w:lang w:val="en-US" w:eastAsia="en-US" w:bidi="ar-SA"/>
    </w:rPr>
  </w:style>
  <w:style w:type="paragraph" w:customStyle="1" w:styleId="ProcFooterPageNumber">
    <w:name w:val="Proc_Footer_Page_Number"/>
    <w:link w:val="ProcFooterPageNumberCharChar"/>
    <w:rsid w:val="0020784D"/>
    <w:pPr>
      <w:tabs>
        <w:tab w:val="center" w:pos="4680"/>
        <w:tab w:val="right" w:pos="9360"/>
      </w:tabs>
      <w:suppressAutoHyphens/>
      <w:spacing w:line="220" w:lineRule="exact"/>
    </w:pPr>
    <w:rPr>
      <w:rFonts w:ascii="Arial" w:hAnsi="Arial"/>
      <w:sz w:val="18"/>
      <w:szCs w:val="18"/>
    </w:rPr>
  </w:style>
  <w:style w:type="character" w:customStyle="1" w:styleId="ProcFooterPageNumberCharChar">
    <w:name w:val="Proc_Footer_Page_Number Char Char"/>
    <w:basedOn w:val="DefaultParagraphFont"/>
    <w:link w:val="ProcFooterPageNumber"/>
    <w:rsid w:val="0020784D"/>
    <w:rPr>
      <w:rFonts w:ascii="Arial" w:hAnsi="Arial"/>
      <w:sz w:val="18"/>
      <w:szCs w:val="18"/>
      <w:lang w:val="en-US" w:eastAsia="en-US" w:bidi="ar-SA"/>
    </w:rPr>
  </w:style>
  <w:style w:type="paragraph" w:customStyle="1" w:styleId="ProcFooterreviewconcurrence">
    <w:name w:val="Proc_Footer_review/concurrence"/>
    <w:link w:val="ProcFooterreviewconcurrenceCharChar"/>
    <w:rsid w:val="00280FCC"/>
    <w:pPr>
      <w:tabs>
        <w:tab w:val="left" w:pos="1080"/>
        <w:tab w:val="center" w:pos="4680"/>
        <w:tab w:val="right" w:pos="9187"/>
      </w:tabs>
      <w:suppressAutoHyphens/>
      <w:spacing w:line="220" w:lineRule="exact"/>
    </w:pPr>
    <w:rPr>
      <w:rFonts w:ascii="Arial" w:hAnsi="Arial" w:cs="Arial"/>
      <w:i/>
      <w:sz w:val="18"/>
      <w:szCs w:val="16"/>
    </w:rPr>
  </w:style>
  <w:style w:type="character" w:customStyle="1" w:styleId="ProcFooterreviewconcurrenceCharChar">
    <w:name w:val="Proc_Footer_review/concurrence Char Char"/>
    <w:basedOn w:val="DefaultParagraphFont"/>
    <w:link w:val="ProcFooterreviewconcurrence"/>
    <w:rsid w:val="00280FCC"/>
    <w:rPr>
      <w:rFonts w:ascii="Arial" w:hAnsi="Arial" w:cs="Arial"/>
      <w:i/>
      <w:sz w:val="18"/>
      <w:szCs w:val="16"/>
      <w:lang w:val="en-US" w:eastAsia="en-US" w:bidi="ar-SA"/>
    </w:rPr>
  </w:style>
  <w:style w:type="paragraph" w:customStyle="1" w:styleId="ProcIssued">
    <w:name w:val="Proc_Issued"/>
    <w:next w:val="ProcEffectiveDate"/>
    <w:link w:val="ProcIssuedCharChar"/>
    <w:rsid w:val="00912936"/>
    <w:pPr>
      <w:keepNext/>
      <w:suppressAutoHyphens/>
      <w:spacing w:line="200" w:lineRule="exact"/>
      <w:jc w:val="right"/>
    </w:pPr>
    <w:rPr>
      <w:rFonts w:ascii="Arial" w:hAnsi="Arial"/>
      <w:sz w:val="16"/>
    </w:rPr>
  </w:style>
  <w:style w:type="paragraph" w:customStyle="1" w:styleId="ProcEffectiveDate">
    <w:name w:val="Proc_Effective_Date"/>
    <w:next w:val="ProcMainTitle"/>
    <w:rsid w:val="00AC5A95"/>
    <w:pPr>
      <w:spacing w:after="200" w:line="200" w:lineRule="exact"/>
      <w:jc w:val="right"/>
    </w:pPr>
    <w:rPr>
      <w:rFonts w:ascii="Arial" w:hAnsi="Arial"/>
      <w:sz w:val="16"/>
    </w:rPr>
  </w:style>
  <w:style w:type="paragraph" w:customStyle="1" w:styleId="ProcAttachmentNumberTitleCont">
    <w:name w:val="Proc_Attachment_Number_Title_Cont"/>
    <w:basedOn w:val="ProcAttachmentNumberTitle"/>
    <w:next w:val="ProcAttachmentTitleCont"/>
    <w:rsid w:val="00C70A37"/>
  </w:style>
  <w:style w:type="paragraph" w:customStyle="1" w:styleId="ProcMainTitle">
    <w:name w:val="Proc_Main_Title"/>
    <w:next w:val="ProcHeading1"/>
    <w:link w:val="ProcMainTitleCharChar"/>
    <w:rsid w:val="00980652"/>
    <w:pPr>
      <w:suppressAutoHyphens/>
      <w:spacing w:line="320" w:lineRule="exact"/>
    </w:pPr>
    <w:rPr>
      <w:rFonts w:ascii="Arial" w:hAnsi="Arial"/>
      <w:b/>
      <w:sz w:val="28"/>
      <w:szCs w:val="44"/>
    </w:rPr>
  </w:style>
  <w:style w:type="character" w:customStyle="1" w:styleId="ProcMainTitleCharChar">
    <w:name w:val="Proc_Main_Title Char Char"/>
    <w:basedOn w:val="DefaultParagraphFont"/>
    <w:link w:val="ProcMainTitle"/>
    <w:rsid w:val="00D25954"/>
    <w:rPr>
      <w:rFonts w:ascii="Arial" w:hAnsi="Arial"/>
      <w:b/>
      <w:sz w:val="28"/>
      <w:szCs w:val="44"/>
      <w:lang w:val="en-US" w:eastAsia="en-US" w:bidi="ar-SA"/>
    </w:rPr>
  </w:style>
  <w:style w:type="character" w:customStyle="1" w:styleId="ProcIssuedCharChar">
    <w:name w:val="Proc_Issued Char Char"/>
    <w:basedOn w:val="DefaultParagraphFont"/>
    <w:link w:val="ProcIssued"/>
    <w:rsid w:val="00912936"/>
    <w:rPr>
      <w:rFonts w:ascii="Arial" w:hAnsi="Arial"/>
      <w:sz w:val="16"/>
      <w:lang w:val="en-US" w:eastAsia="en-US" w:bidi="ar-SA"/>
    </w:rPr>
  </w:style>
  <w:style w:type="paragraph" w:customStyle="1" w:styleId="ProcBulletListSecondLevelLast">
    <w:name w:val="Proc_BulletList_Second_Level_Last"/>
    <w:basedOn w:val="ProcBulletListSecondLevel"/>
    <w:next w:val="ProcBodyText"/>
    <w:rsid w:val="00110F9A"/>
    <w:pPr>
      <w:spacing w:after="240"/>
    </w:pPr>
  </w:style>
  <w:style w:type="paragraph" w:customStyle="1" w:styleId="ProcBodyTextNoteNoNumIndent">
    <w:name w:val="Proc_BodyText_Note_NoNumIndent"/>
    <w:next w:val="ProcBodyTextNoNumIndent"/>
    <w:link w:val="ProcBodyTextNoteNoNumIndentChar"/>
    <w:rsid w:val="0047454C"/>
    <w:pPr>
      <w:keepNext/>
      <w:spacing w:after="240" w:line="240" w:lineRule="exact"/>
    </w:pPr>
    <w:rPr>
      <w:rFonts w:ascii="Arial" w:hAnsi="Arial"/>
      <w:szCs w:val="18"/>
    </w:rPr>
  </w:style>
  <w:style w:type="paragraph" w:customStyle="1" w:styleId="ProcHeading3">
    <w:name w:val="Proc_Heading3"/>
    <w:next w:val="ProcBodyText"/>
    <w:rsid w:val="002E5AC2"/>
    <w:pPr>
      <w:keepNext/>
      <w:tabs>
        <w:tab w:val="left" w:pos="720"/>
      </w:tabs>
      <w:suppressAutoHyphens/>
      <w:spacing w:before="240" w:after="120" w:line="240" w:lineRule="exact"/>
      <w:ind w:left="720" w:hanging="720"/>
    </w:pPr>
    <w:rPr>
      <w:rFonts w:ascii="Arial" w:hAnsi="Arial" w:cs="Arial"/>
      <w:b/>
      <w:bCs/>
      <w:i/>
      <w:szCs w:val="24"/>
    </w:rPr>
  </w:style>
  <w:style w:type="paragraph" w:customStyle="1" w:styleId="ProcNumber">
    <w:name w:val="Proc_Number"/>
    <w:next w:val="ProcRevisionNo"/>
    <w:rsid w:val="000C5D14"/>
    <w:pPr>
      <w:keepNext/>
      <w:suppressAutoHyphens/>
      <w:spacing w:line="320" w:lineRule="exact"/>
      <w:jc w:val="right"/>
    </w:pPr>
    <w:rPr>
      <w:rFonts w:ascii="Arial" w:hAnsi="Arial"/>
      <w:b/>
      <w:sz w:val="28"/>
    </w:rPr>
  </w:style>
  <w:style w:type="paragraph" w:customStyle="1" w:styleId="ProcRevisionNo">
    <w:name w:val="Proc_Revision_No"/>
    <w:next w:val="ProcIssued"/>
    <w:rsid w:val="00980652"/>
    <w:pPr>
      <w:spacing w:after="200" w:line="200" w:lineRule="exact"/>
      <w:jc w:val="right"/>
    </w:pPr>
    <w:rPr>
      <w:rFonts w:ascii="Arial" w:hAnsi="Arial"/>
      <w:sz w:val="16"/>
    </w:rPr>
  </w:style>
  <w:style w:type="paragraph" w:customStyle="1" w:styleId="ProcAttachmentNumberTitle">
    <w:name w:val="Proc_Attachment_Number_Title"/>
    <w:next w:val="ProcAttachmentTitle"/>
    <w:rsid w:val="00451F6F"/>
    <w:pPr>
      <w:keepNext/>
      <w:pageBreakBefore/>
      <w:tabs>
        <w:tab w:val="left" w:pos="1440"/>
      </w:tabs>
      <w:suppressAutoHyphens/>
      <w:spacing w:line="240" w:lineRule="exact"/>
      <w:ind w:left="1440" w:hanging="1440"/>
    </w:pPr>
    <w:rPr>
      <w:rFonts w:ascii="Arial" w:hAnsi="Arial"/>
      <w:b/>
    </w:rPr>
  </w:style>
  <w:style w:type="paragraph" w:customStyle="1" w:styleId="ProcRevisionHistoryBodyText">
    <w:name w:val="Proc_Revision_History_BodyText"/>
    <w:rsid w:val="00AC4725"/>
    <w:pPr>
      <w:suppressAutoHyphens/>
      <w:spacing w:line="240" w:lineRule="exact"/>
    </w:pPr>
    <w:rPr>
      <w:rFonts w:ascii="Arial" w:hAnsi="Arial"/>
      <w:szCs w:val="18"/>
    </w:rPr>
  </w:style>
  <w:style w:type="paragraph" w:customStyle="1" w:styleId="ProcRevisionHistoryTitle">
    <w:name w:val="Proc_Revision_History_Title"/>
    <w:rsid w:val="00AC4725"/>
    <w:pPr>
      <w:spacing w:line="240" w:lineRule="exact"/>
    </w:pPr>
    <w:rPr>
      <w:rFonts w:ascii="Arial" w:hAnsi="Arial"/>
      <w:b/>
      <w:szCs w:val="24"/>
    </w:rPr>
  </w:style>
  <w:style w:type="paragraph" w:customStyle="1" w:styleId="ProcTableBodyText">
    <w:name w:val="Proc_Table_BodyText"/>
    <w:link w:val="ProcTableBodyTextCharChar"/>
    <w:rsid w:val="00271B08"/>
    <w:pPr>
      <w:suppressAutoHyphens/>
      <w:spacing w:line="240" w:lineRule="exact"/>
    </w:pPr>
    <w:rPr>
      <w:rFonts w:ascii="Arial" w:hAnsi="Arial"/>
      <w:szCs w:val="18"/>
    </w:rPr>
  </w:style>
  <w:style w:type="character" w:customStyle="1" w:styleId="ProcTableBodyTextCharChar">
    <w:name w:val="Proc_Table_BodyText Char Char"/>
    <w:basedOn w:val="DefaultParagraphFont"/>
    <w:link w:val="ProcTableBodyText"/>
    <w:rsid w:val="00271B08"/>
    <w:rPr>
      <w:rFonts w:ascii="Arial" w:hAnsi="Arial"/>
      <w:szCs w:val="18"/>
      <w:lang w:val="en-US" w:eastAsia="en-US" w:bidi="ar-SA"/>
    </w:rPr>
  </w:style>
  <w:style w:type="paragraph" w:customStyle="1" w:styleId="ProcTableBulletList">
    <w:name w:val="Proc_Table_BulletList"/>
    <w:rsid w:val="00CD4E9D"/>
    <w:pPr>
      <w:numPr>
        <w:numId w:val="2"/>
      </w:numPr>
      <w:spacing w:line="240" w:lineRule="exact"/>
    </w:pPr>
    <w:rPr>
      <w:rFonts w:ascii="Arial" w:hAnsi="Arial"/>
      <w:szCs w:val="18"/>
    </w:rPr>
  </w:style>
  <w:style w:type="paragraph" w:customStyle="1" w:styleId="ProcTableSubheadings">
    <w:name w:val="Proc_Table_Subheadings"/>
    <w:rsid w:val="009141F4"/>
    <w:pPr>
      <w:keepNext/>
      <w:suppressAutoHyphens/>
      <w:spacing w:line="240" w:lineRule="exact"/>
      <w:jc w:val="center"/>
    </w:pPr>
    <w:rPr>
      <w:rFonts w:ascii="Arial" w:hAnsi="Arial"/>
      <w:b/>
      <w:szCs w:val="18"/>
    </w:rPr>
  </w:style>
  <w:style w:type="paragraph" w:customStyle="1" w:styleId="ProcTableTitle">
    <w:name w:val="Proc_Table_Title"/>
    <w:rsid w:val="003152FD"/>
    <w:pPr>
      <w:keepNext/>
      <w:suppressAutoHyphens/>
      <w:spacing w:line="240" w:lineRule="exact"/>
    </w:pPr>
    <w:rPr>
      <w:rFonts w:ascii="Arial" w:hAnsi="Arial"/>
      <w:b/>
      <w:szCs w:val="18"/>
    </w:rPr>
  </w:style>
  <w:style w:type="paragraph" w:customStyle="1" w:styleId="ProcInstitutionalDocumentProcedure">
    <w:name w:val="Proc_Institutional_Document_Procedure"/>
    <w:next w:val="ProcBodyText"/>
    <w:rsid w:val="00980652"/>
    <w:pPr>
      <w:keepNext/>
      <w:tabs>
        <w:tab w:val="right" w:pos="9360"/>
      </w:tabs>
      <w:suppressAutoHyphens/>
      <w:spacing w:line="280" w:lineRule="exact"/>
    </w:pPr>
    <w:rPr>
      <w:rFonts w:ascii="Arial" w:hAnsi="Arial"/>
      <w:b/>
      <w:sz w:val="24"/>
    </w:rPr>
  </w:style>
  <w:style w:type="paragraph" w:customStyle="1" w:styleId="ProcEnDashListBulletFirstLevel">
    <w:name w:val="Proc_EnDashList_Bullet_First_Level"/>
    <w:rsid w:val="009500C9"/>
    <w:pPr>
      <w:numPr>
        <w:numId w:val="8"/>
      </w:numPr>
      <w:tabs>
        <w:tab w:val="clear" w:pos="1080"/>
        <w:tab w:val="num" w:pos="1260"/>
      </w:tabs>
      <w:spacing w:after="120" w:line="240" w:lineRule="exact"/>
      <w:ind w:left="1267" w:hanging="187"/>
    </w:pPr>
    <w:rPr>
      <w:rFonts w:ascii="Arial" w:hAnsi="Arial"/>
      <w:szCs w:val="18"/>
    </w:rPr>
  </w:style>
  <w:style w:type="paragraph" w:customStyle="1" w:styleId="ProcFigLeft">
    <w:name w:val="Proc_Fig_Left"/>
    <w:basedOn w:val="ProcFigCenter"/>
    <w:next w:val="ProcFigCaption"/>
    <w:rsid w:val="001C7F6E"/>
    <w:pPr>
      <w:jc w:val="left"/>
    </w:pPr>
  </w:style>
  <w:style w:type="paragraph" w:styleId="PlainText">
    <w:name w:val="Plain Text"/>
    <w:basedOn w:val="Normal"/>
    <w:semiHidden/>
    <w:rsid w:val="00D079E6"/>
    <w:rPr>
      <w:rFonts w:ascii="Courier New" w:hAnsi="Courier New" w:cs="Courier New"/>
      <w:sz w:val="20"/>
      <w:szCs w:val="20"/>
    </w:rPr>
  </w:style>
  <w:style w:type="table" w:styleId="TableGrid">
    <w:name w:val="Table Grid"/>
    <w:basedOn w:val="TableNormal"/>
    <w:uiPriority w:val="59"/>
    <w:rsid w:val="00D0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BodyTextNoSpaceAfterPara">
    <w:name w:val="Proc_BodyText_No_Space_AfterPara"/>
    <w:basedOn w:val="ProcBodyText"/>
    <w:rsid w:val="00B65D15"/>
    <w:pPr>
      <w:spacing w:after="0"/>
    </w:pPr>
  </w:style>
  <w:style w:type="paragraph" w:customStyle="1" w:styleId="ProcNumberList">
    <w:name w:val="Proc_NumberList"/>
    <w:rsid w:val="006D577C"/>
    <w:pPr>
      <w:tabs>
        <w:tab w:val="decimal" w:pos="1152"/>
        <w:tab w:val="left" w:pos="1260"/>
      </w:tabs>
      <w:spacing w:after="120" w:line="240" w:lineRule="exact"/>
      <w:ind w:left="1267" w:hanging="360"/>
    </w:pPr>
    <w:rPr>
      <w:rFonts w:ascii="Arial" w:hAnsi="Arial"/>
      <w:szCs w:val="18"/>
    </w:rPr>
  </w:style>
  <w:style w:type="paragraph" w:customStyle="1" w:styleId="ProcNumberListLast">
    <w:name w:val="Proc_NumberList_Last"/>
    <w:basedOn w:val="ProcNumberList"/>
    <w:next w:val="ProcBodyText"/>
    <w:rsid w:val="00265369"/>
    <w:pPr>
      <w:spacing w:after="240"/>
    </w:pPr>
  </w:style>
  <w:style w:type="paragraph" w:customStyle="1" w:styleId="ProcTableFootnoteNote">
    <w:name w:val="Proc_TableFootnote_Note"/>
    <w:next w:val="ProcTableFootnote"/>
    <w:link w:val="ProcTableFootnoteNoteCharChar"/>
    <w:rsid w:val="00243C81"/>
    <w:pPr>
      <w:spacing w:line="220" w:lineRule="exact"/>
    </w:pPr>
    <w:rPr>
      <w:rFonts w:ascii="Arial" w:hAnsi="Arial"/>
      <w:sz w:val="18"/>
      <w:szCs w:val="16"/>
    </w:rPr>
  </w:style>
  <w:style w:type="character" w:customStyle="1" w:styleId="ProcTableFootnoteNoteCharChar">
    <w:name w:val="Proc_TableFootnote_Note Char Char"/>
    <w:basedOn w:val="DefaultParagraphFont"/>
    <w:link w:val="ProcTableFootnoteNote"/>
    <w:rsid w:val="00243C81"/>
    <w:rPr>
      <w:rFonts w:ascii="Arial" w:hAnsi="Arial"/>
      <w:sz w:val="18"/>
      <w:szCs w:val="16"/>
      <w:lang w:val="en-US" w:eastAsia="en-US" w:bidi="ar-SA"/>
    </w:rPr>
  </w:style>
  <w:style w:type="paragraph" w:customStyle="1" w:styleId="ProcAlphaList">
    <w:name w:val="Proc_AlphaList"/>
    <w:rsid w:val="009141F4"/>
    <w:pPr>
      <w:tabs>
        <w:tab w:val="decimal" w:pos="1440"/>
        <w:tab w:val="left" w:pos="1620"/>
      </w:tabs>
      <w:spacing w:after="120" w:line="240" w:lineRule="exact"/>
      <w:ind w:left="1627" w:hanging="360"/>
    </w:pPr>
    <w:rPr>
      <w:rFonts w:ascii="Arial" w:hAnsi="Arial"/>
      <w:szCs w:val="18"/>
    </w:rPr>
  </w:style>
  <w:style w:type="paragraph" w:customStyle="1" w:styleId="ProcTableFootnoteNoteBoldItalic">
    <w:name w:val="Proc_TableFootnote_Note_BoldItalic"/>
    <w:basedOn w:val="ProcTableFootnoteNote"/>
    <w:next w:val="ProcTableFootnote"/>
    <w:link w:val="ProcTableFootnoteNoteBoldItalicCharChar"/>
    <w:rsid w:val="00460740"/>
    <w:rPr>
      <w:b/>
      <w:i/>
      <w:color w:val="993300"/>
    </w:rPr>
  </w:style>
  <w:style w:type="character" w:customStyle="1" w:styleId="ProcTableFootnoteNoteBoldItalicCharChar">
    <w:name w:val="Proc_TableFootnote_Note_BoldItalic Char Char"/>
    <w:basedOn w:val="ProcTableFootnoteNoteCharChar"/>
    <w:link w:val="ProcTableFootnoteNoteBoldItalic"/>
    <w:rsid w:val="00460740"/>
    <w:rPr>
      <w:rFonts w:ascii="Arial" w:hAnsi="Arial"/>
      <w:b/>
      <w:i/>
      <w:color w:val="993300"/>
      <w:sz w:val="18"/>
      <w:szCs w:val="16"/>
      <w:lang w:val="en-US" w:eastAsia="en-US" w:bidi="ar-SA"/>
    </w:rPr>
  </w:style>
  <w:style w:type="character" w:styleId="FollowedHyperlink">
    <w:name w:val="FollowedHyperlink"/>
    <w:basedOn w:val="DefaultParagraphFont"/>
    <w:semiHidden/>
    <w:rsid w:val="00D079E6"/>
    <w:rPr>
      <w:color w:val="0000FF"/>
      <w:u w:val="single"/>
    </w:rPr>
  </w:style>
  <w:style w:type="paragraph" w:customStyle="1" w:styleId="ProcTableFootnote">
    <w:name w:val="Proc_TableFootnote"/>
    <w:rsid w:val="00243C81"/>
    <w:pPr>
      <w:tabs>
        <w:tab w:val="left" w:pos="245"/>
      </w:tabs>
      <w:spacing w:line="220" w:lineRule="exact"/>
      <w:ind w:left="259" w:hanging="187"/>
    </w:pPr>
    <w:rPr>
      <w:rFonts w:ascii="Arial" w:hAnsi="Arial"/>
      <w:sz w:val="18"/>
      <w:szCs w:val="16"/>
    </w:rPr>
  </w:style>
  <w:style w:type="paragraph" w:customStyle="1" w:styleId="ProcHeading1">
    <w:name w:val="Proc_Heading1"/>
    <w:next w:val="ProcBodyText"/>
    <w:rsid w:val="00D25954"/>
    <w:pPr>
      <w:keepNext/>
      <w:tabs>
        <w:tab w:val="left" w:pos="720"/>
      </w:tabs>
      <w:suppressAutoHyphens/>
      <w:spacing w:before="240" w:after="120" w:line="240" w:lineRule="exact"/>
      <w:ind w:left="720" w:hanging="720"/>
    </w:pPr>
    <w:rPr>
      <w:rFonts w:ascii="Arial" w:hAnsi="Arial" w:cs="Arial"/>
      <w:b/>
      <w:bCs/>
      <w:caps/>
      <w:kern w:val="32"/>
      <w:szCs w:val="32"/>
    </w:rPr>
  </w:style>
  <w:style w:type="paragraph" w:customStyle="1" w:styleId="ProcHeading2">
    <w:name w:val="Proc_Heading2"/>
    <w:next w:val="ProcBodyText"/>
    <w:rsid w:val="005B7D08"/>
    <w:pPr>
      <w:keepNext/>
      <w:tabs>
        <w:tab w:val="left" w:pos="720"/>
      </w:tabs>
      <w:suppressAutoHyphens/>
      <w:spacing w:before="240" w:after="120" w:line="240" w:lineRule="exact"/>
      <w:ind w:left="720" w:hanging="720"/>
    </w:pPr>
    <w:rPr>
      <w:rFonts w:ascii="Arial" w:hAnsi="Arial" w:cs="Arial"/>
      <w:b/>
      <w:bCs/>
      <w:iCs/>
      <w:szCs w:val="28"/>
    </w:rPr>
  </w:style>
  <w:style w:type="paragraph" w:styleId="TableofFigures">
    <w:name w:val="table of figures"/>
    <w:rsid w:val="00485BD2"/>
    <w:pPr>
      <w:tabs>
        <w:tab w:val="left" w:pos="1080"/>
        <w:tab w:val="right" w:leader="dot" w:pos="9000"/>
        <w:tab w:val="right" w:pos="9350"/>
      </w:tabs>
      <w:spacing w:line="220" w:lineRule="exact"/>
    </w:pPr>
    <w:rPr>
      <w:rFonts w:ascii="Arial" w:hAnsi="Arial"/>
      <w:sz w:val="18"/>
      <w:szCs w:val="18"/>
    </w:rPr>
  </w:style>
  <w:style w:type="paragraph" w:customStyle="1" w:styleId="ProcBodyTextNoteBulletList">
    <w:name w:val="Proc_BodyText_Note_BulletList"/>
    <w:rsid w:val="004D0A6F"/>
    <w:pPr>
      <w:numPr>
        <w:numId w:val="3"/>
      </w:numPr>
      <w:spacing w:after="60" w:line="240" w:lineRule="exact"/>
    </w:pPr>
    <w:rPr>
      <w:rFonts w:ascii="Arial" w:hAnsi="Arial"/>
      <w:szCs w:val="18"/>
    </w:rPr>
  </w:style>
  <w:style w:type="paragraph" w:customStyle="1" w:styleId="ProcAlphaListNoNumIndent">
    <w:name w:val="Proc_AlphaList_NoNumIndent"/>
    <w:rsid w:val="00F15AB8"/>
    <w:pPr>
      <w:tabs>
        <w:tab w:val="decimal" w:pos="720"/>
        <w:tab w:val="left" w:pos="900"/>
      </w:tabs>
      <w:spacing w:after="120" w:line="240" w:lineRule="atLeast"/>
      <w:ind w:left="900" w:hanging="360"/>
    </w:pPr>
    <w:rPr>
      <w:rFonts w:ascii="Arial" w:hAnsi="Arial"/>
      <w:szCs w:val="18"/>
    </w:rPr>
  </w:style>
  <w:style w:type="paragraph" w:customStyle="1" w:styleId="ProcAlphaListNoNumIndentLast">
    <w:name w:val="Proc_AlphaList_NoNumIndent_Last"/>
    <w:basedOn w:val="ProcAlphaListNoNumIndent"/>
    <w:next w:val="ProcBodyTextNoNumIndent"/>
    <w:rsid w:val="00F15AB8"/>
    <w:pPr>
      <w:spacing w:after="240"/>
      <w:ind w:left="907"/>
    </w:pPr>
  </w:style>
  <w:style w:type="paragraph" w:customStyle="1" w:styleId="ProcTableNumberList">
    <w:name w:val="Proc_Table_NumberList"/>
    <w:rsid w:val="00CD4E9D"/>
    <w:pPr>
      <w:tabs>
        <w:tab w:val="decimal" w:pos="302"/>
        <w:tab w:val="left" w:pos="482"/>
      </w:tabs>
      <w:spacing w:line="240" w:lineRule="exact"/>
      <w:ind w:left="475" w:hanging="360"/>
    </w:pPr>
    <w:rPr>
      <w:rFonts w:ascii="Arial" w:hAnsi="Arial"/>
      <w:szCs w:val="18"/>
    </w:rPr>
  </w:style>
  <w:style w:type="paragraph" w:customStyle="1" w:styleId="ProcTableEnDashListBulletList">
    <w:name w:val="Proc_Table_EnDashList_BulletList"/>
    <w:rsid w:val="00E11DC5"/>
    <w:pPr>
      <w:numPr>
        <w:numId w:val="5"/>
      </w:numPr>
      <w:spacing w:line="240" w:lineRule="exact"/>
    </w:pPr>
    <w:rPr>
      <w:rFonts w:ascii="Arial" w:hAnsi="Arial"/>
      <w:szCs w:val="18"/>
    </w:rPr>
  </w:style>
  <w:style w:type="paragraph" w:customStyle="1" w:styleId="ProcContactInfo">
    <w:name w:val="Proc_Contact_Info"/>
    <w:basedOn w:val="ProcBodyText"/>
    <w:rsid w:val="00B7135C"/>
    <w:pPr>
      <w:spacing w:after="0"/>
    </w:pPr>
  </w:style>
  <w:style w:type="paragraph" w:customStyle="1" w:styleId="ProcBulletListFirstLevelNoNumIndent">
    <w:name w:val="Proc_BulletList_First_Level_NoNumIndent"/>
    <w:rsid w:val="00C164A6"/>
    <w:pPr>
      <w:numPr>
        <w:numId w:val="6"/>
      </w:numPr>
      <w:tabs>
        <w:tab w:val="clear" w:pos="1080"/>
        <w:tab w:val="num" w:pos="360"/>
      </w:tabs>
      <w:spacing w:after="120" w:line="240" w:lineRule="exact"/>
      <w:ind w:left="360"/>
    </w:pPr>
    <w:rPr>
      <w:rFonts w:ascii="Arial" w:hAnsi="Arial"/>
      <w:szCs w:val="18"/>
    </w:rPr>
  </w:style>
  <w:style w:type="paragraph" w:customStyle="1" w:styleId="ProcNumberListNoNumIndent">
    <w:name w:val="Proc_NumberList_NoNumIndent"/>
    <w:rsid w:val="006D577C"/>
    <w:pPr>
      <w:tabs>
        <w:tab w:val="decimal" w:pos="432"/>
        <w:tab w:val="left" w:pos="540"/>
      </w:tabs>
      <w:spacing w:after="120" w:line="240" w:lineRule="exact"/>
      <w:ind w:left="547" w:hanging="360"/>
    </w:pPr>
    <w:rPr>
      <w:rFonts w:ascii="Arial" w:hAnsi="Arial"/>
      <w:szCs w:val="18"/>
    </w:rPr>
  </w:style>
  <w:style w:type="paragraph" w:customStyle="1" w:styleId="ProcNumberListNoNumIndentLast">
    <w:name w:val="Proc_NumberList_NoNumIndent_Last"/>
    <w:basedOn w:val="ProcNumberListNoNumIndent"/>
    <w:next w:val="ProcBodyTextNoNumIndent"/>
    <w:rsid w:val="00E14911"/>
    <w:pPr>
      <w:spacing w:after="240"/>
    </w:pPr>
  </w:style>
  <w:style w:type="numbering" w:styleId="111111">
    <w:name w:val="Outline List 2"/>
    <w:basedOn w:val="NoList"/>
    <w:semiHidden/>
    <w:rsid w:val="005B200A"/>
    <w:pPr>
      <w:numPr>
        <w:numId w:val="22"/>
      </w:numPr>
    </w:pPr>
  </w:style>
  <w:style w:type="character" w:styleId="CommentReference">
    <w:name w:val="annotation reference"/>
    <w:basedOn w:val="DefaultParagraphFont"/>
    <w:uiPriority w:val="99"/>
    <w:semiHidden/>
    <w:rsid w:val="00061912"/>
    <w:rPr>
      <w:sz w:val="16"/>
      <w:szCs w:val="16"/>
    </w:rPr>
  </w:style>
  <w:style w:type="paragraph" w:styleId="CommentText">
    <w:name w:val="annotation text"/>
    <w:basedOn w:val="Normal"/>
    <w:link w:val="CommentTextChar"/>
    <w:uiPriority w:val="99"/>
    <w:semiHidden/>
    <w:rsid w:val="00061912"/>
    <w:rPr>
      <w:sz w:val="20"/>
      <w:szCs w:val="20"/>
    </w:rPr>
  </w:style>
  <w:style w:type="paragraph" w:customStyle="1" w:styleId="ProcEnDashListBulletFirstLevelLast">
    <w:name w:val="Proc_EnDashList_Bullet_First_Level_Last"/>
    <w:basedOn w:val="ProcEnDashListBulletFirstLevel"/>
    <w:next w:val="ProcBodyText"/>
    <w:rsid w:val="00104680"/>
    <w:pPr>
      <w:numPr>
        <w:numId w:val="9"/>
      </w:numPr>
      <w:tabs>
        <w:tab w:val="clear" w:pos="3427"/>
        <w:tab w:val="num" w:pos="1260"/>
      </w:tabs>
      <w:spacing w:after="240"/>
      <w:ind w:left="1267"/>
    </w:pPr>
  </w:style>
  <w:style w:type="paragraph" w:customStyle="1" w:styleId="ProcBulletListFirstLevelNoNumIndentLast">
    <w:name w:val="Proc_BulletList_First_Level_NoNumIndent_Last"/>
    <w:basedOn w:val="ProcBulletListFirstLevelNoNumIndent"/>
    <w:next w:val="ProcBodyTextNoNumIndent"/>
    <w:rsid w:val="00B84A77"/>
    <w:pPr>
      <w:spacing w:after="240"/>
    </w:pPr>
  </w:style>
  <w:style w:type="paragraph" w:customStyle="1" w:styleId="ProcBodyTextNoteBrownBoldItalic">
    <w:name w:val="Proc_BodyText_Note_Brown_BoldItalic"/>
    <w:basedOn w:val="ProcBodyTextNote"/>
    <w:next w:val="ProcBodyText"/>
    <w:link w:val="ProcBodyTextNoteBrownBoldItalicChar"/>
    <w:rsid w:val="00B84A77"/>
    <w:pPr>
      <w:spacing w:after="220" w:line="220" w:lineRule="exact"/>
    </w:pPr>
    <w:rPr>
      <w:b/>
      <w:i/>
      <w:color w:val="993300"/>
    </w:rPr>
  </w:style>
  <w:style w:type="paragraph" w:customStyle="1" w:styleId="ProcAttachmentBodyTextList">
    <w:name w:val="Proc_Attachment_BodyText_List"/>
    <w:rsid w:val="00EC1796"/>
    <w:pPr>
      <w:tabs>
        <w:tab w:val="left" w:pos="2088"/>
      </w:tabs>
      <w:spacing w:line="240" w:lineRule="exact"/>
      <w:ind w:left="2088" w:hanging="1368"/>
    </w:pPr>
    <w:rPr>
      <w:rFonts w:ascii="Arial" w:hAnsi="Arial"/>
      <w:szCs w:val="18"/>
    </w:rPr>
  </w:style>
  <w:style w:type="paragraph" w:customStyle="1" w:styleId="ProcAlphaListLast">
    <w:name w:val="Proc_AlphaList_Last"/>
    <w:basedOn w:val="ProcAlphaList"/>
    <w:next w:val="ProcBodyText"/>
    <w:rsid w:val="00DF5C83"/>
    <w:pPr>
      <w:spacing w:after="240"/>
    </w:pPr>
  </w:style>
  <w:style w:type="numbering" w:styleId="1ai">
    <w:name w:val="Outline List 1"/>
    <w:basedOn w:val="NoList"/>
    <w:semiHidden/>
    <w:rsid w:val="005B200A"/>
    <w:pPr>
      <w:numPr>
        <w:numId w:val="23"/>
      </w:numPr>
    </w:pPr>
  </w:style>
  <w:style w:type="numbering" w:styleId="ArticleSection">
    <w:name w:val="Outline List 3"/>
    <w:basedOn w:val="NoList"/>
    <w:semiHidden/>
    <w:rsid w:val="005B200A"/>
    <w:pPr>
      <w:numPr>
        <w:numId w:val="24"/>
      </w:numPr>
    </w:pPr>
  </w:style>
  <w:style w:type="paragraph" w:styleId="BlockText">
    <w:name w:val="Block Text"/>
    <w:basedOn w:val="Normal"/>
    <w:semiHidden/>
    <w:rsid w:val="005B200A"/>
    <w:pPr>
      <w:spacing w:after="120"/>
      <w:ind w:left="1440" w:right="1440"/>
    </w:pPr>
  </w:style>
  <w:style w:type="paragraph" w:styleId="BodyText">
    <w:name w:val="Body Text"/>
    <w:basedOn w:val="Normal"/>
    <w:semiHidden/>
    <w:rsid w:val="005B200A"/>
    <w:pPr>
      <w:spacing w:after="120"/>
    </w:pPr>
  </w:style>
  <w:style w:type="paragraph" w:styleId="BodyText2">
    <w:name w:val="Body Text 2"/>
    <w:basedOn w:val="Normal"/>
    <w:semiHidden/>
    <w:rsid w:val="005B200A"/>
    <w:pPr>
      <w:spacing w:after="120" w:line="480" w:lineRule="auto"/>
    </w:pPr>
  </w:style>
  <w:style w:type="paragraph" w:styleId="BodyText3">
    <w:name w:val="Body Text 3"/>
    <w:basedOn w:val="Normal"/>
    <w:semiHidden/>
    <w:rsid w:val="005B200A"/>
    <w:pPr>
      <w:spacing w:after="120"/>
    </w:pPr>
    <w:rPr>
      <w:sz w:val="16"/>
      <w:szCs w:val="16"/>
    </w:rPr>
  </w:style>
  <w:style w:type="paragraph" w:styleId="BodyTextFirstIndent">
    <w:name w:val="Body Text First Indent"/>
    <w:basedOn w:val="BodyText"/>
    <w:semiHidden/>
    <w:rsid w:val="005B200A"/>
    <w:pPr>
      <w:ind w:firstLine="210"/>
    </w:pPr>
  </w:style>
  <w:style w:type="paragraph" w:styleId="BodyTextIndent">
    <w:name w:val="Body Text Indent"/>
    <w:basedOn w:val="Normal"/>
    <w:semiHidden/>
    <w:rsid w:val="005B200A"/>
    <w:pPr>
      <w:spacing w:after="120"/>
      <w:ind w:left="360"/>
    </w:pPr>
  </w:style>
  <w:style w:type="paragraph" w:styleId="BodyTextFirstIndent2">
    <w:name w:val="Body Text First Indent 2"/>
    <w:basedOn w:val="BodyTextIndent"/>
    <w:semiHidden/>
    <w:rsid w:val="005B200A"/>
    <w:pPr>
      <w:ind w:firstLine="210"/>
    </w:pPr>
  </w:style>
  <w:style w:type="paragraph" w:styleId="BodyTextIndent2">
    <w:name w:val="Body Text Indent 2"/>
    <w:basedOn w:val="Normal"/>
    <w:semiHidden/>
    <w:rsid w:val="005B200A"/>
    <w:pPr>
      <w:spacing w:after="120" w:line="480" w:lineRule="auto"/>
      <w:ind w:left="360"/>
    </w:pPr>
  </w:style>
  <w:style w:type="paragraph" w:styleId="BodyTextIndent3">
    <w:name w:val="Body Text Indent 3"/>
    <w:basedOn w:val="Normal"/>
    <w:semiHidden/>
    <w:rsid w:val="005B200A"/>
    <w:pPr>
      <w:spacing w:after="120"/>
      <w:ind w:left="360"/>
    </w:pPr>
    <w:rPr>
      <w:sz w:val="16"/>
      <w:szCs w:val="16"/>
    </w:rPr>
  </w:style>
  <w:style w:type="paragraph" w:styleId="Closing">
    <w:name w:val="Closing"/>
    <w:basedOn w:val="Normal"/>
    <w:semiHidden/>
    <w:rsid w:val="005B200A"/>
    <w:pPr>
      <w:ind w:left="4320"/>
    </w:pPr>
  </w:style>
  <w:style w:type="paragraph" w:styleId="Date">
    <w:name w:val="Date"/>
    <w:basedOn w:val="Normal"/>
    <w:next w:val="Normal"/>
    <w:semiHidden/>
    <w:rsid w:val="005B200A"/>
  </w:style>
  <w:style w:type="paragraph" w:styleId="E-mailSignature">
    <w:name w:val="E-mail Signature"/>
    <w:basedOn w:val="Normal"/>
    <w:semiHidden/>
    <w:rsid w:val="005B200A"/>
  </w:style>
  <w:style w:type="character" w:styleId="Emphasis">
    <w:name w:val="Emphasis"/>
    <w:basedOn w:val="DefaultParagraphFont"/>
    <w:qFormat/>
    <w:rsid w:val="005B200A"/>
    <w:rPr>
      <w:i/>
      <w:iCs/>
    </w:rPr>
  </w:style>
  <w:style w:type="paragraph" w:styleId="EnvelopeAddress">
    <w:name w:val="envelope address"/>
    <w:basedOn w:val="Normal"/>
    <w:semiHidden/>
    <w:rsid w:val="005B200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5B200A"/>
    <w:rPr>
      <w:rFonts w:cs="Arial"/>
      <w:sz w:val="20"/>
      <w:szCs w:val="20"/>
    </w:rPr>
  </w:style>
  <w:style w:type="character" w:styleId="HTMLAcronym">
    <w:name w:val="HTML Acronym"/>
    <w:basedOn w:val="DefaultParagraphFont"/>
    <w:semiHidden/>
    <w:rsid w:val="005B200A"/>
  </w:style>
  <w:style w:type="paragraph" w:styleId="HTMLAddress">
    <w:name w:val="HTML Address"/>
    <w:basedOn w:val="Normal"/>
    <w:semiHidden/>
    <w:rsid w:val="005B200A"/>
    <w:rPr>
      <w:i/>
      <w:iCs/>
    </w:rPr>
  </w:style>
  <w:style w:type="character" w:styleId="HTMLCite">
    <w:name w:val="HTML Cite"/>
    <w:basedOn w:val="DefaultParagraphFont"/>
    <w:semiHidden/>
    <w:rsid w:val="005B200A"/>
    <w:rPr>
      <w:i/>
      <w:iCs/>
    </w:rPr>
  </w:style>
  <w:style w:type="character" w:styleId="HTMLCode">
    <w:name w:val="HTML Code"/>
    <w:basedOn w:val="DefaultParagraphFont"/>
    <w:semiHidden/>
    <w:rsid w:val="005B200A"/>
    <w:rPr>
      <w:rFonts w:ascii="Courier New" w:hAnsi="Courier New" w:cs="Courier New"/>
      <w:sz w:val="20"/>
      <w:szCs w:val="20"/>
    </w:rPr>
  </w:style>
  <w:style w:type="character" w:styleId="HTMLDefinition">
    <w:name w:val="HTML Definition"/>
    <w:basedOn w:val="DefaultParagraphFont"/>
    <w:semiHidden/>
    <w:rsid w:val="005B200A"/>
    <w:rPr>
      <w:i/>
      <w:iCs/>
    </w:rPr>
  </w:style>
  <w:style w:type="character" w:styleId="HTMLKeyboard">
    <w:name w:val="HTML Keyboard"/>
    <w:basedOn w:val="DefaultParagraphFont"/>
    <w:semiHidden/>
    <w:rsid w:val="005B200A"/>
    <w:rPr>
      <w:rFonts w:ascii="Courier New" w:hAnsi="Courier New" w:cs="Courier New"/>
      <w:sz w:val="20"/>
      <w:szCs w:val="20"/>
    </w:rPr>
  </w:style>
  <w:style w:type="paragraph" w:styleId="HTMLPreformatted">
    <w:name w:val="HTML Preformatted"/>
    <w:basedOn w:val="Normal"/>
    <w:semiHidden/>
    <w:rsid w:val="005B200A"/>
    <w:rPr>
      <w:rFonts w:ascii="Courier New" w:hAnsi="Courier New" w:cs="Courier New"/>
      <w:sz w:val="20"/>
      <w:szCs w:val="20"/>
    </w:rPr>
  </w:style>
  <w:style w:type="character" w:styleId="HTMLSample">
    <w:name w:val="HTML Sample"/>
    <w:basedOn w:val="DefaultParagraphFont"/>
    <w:semiHidden/>
    <w:rsid w:val="005B200A"/>
    <w:rPr>
      <w:rFonts w:ascii="Courier New" w:hAnsi="Courier New" w:cs="Courier New"/>
    </w:rPr>
  </w:style>
  <w:style w:type="character" w:styleId="HTMLTypewriter">
    <w:name w:val="HTML Typewriter"/>
    <w:basedOn w:val="DefaultParagraphFont"/>
    <w:semiHidden/>
    <w:rsid w:val="005B200A"/>
    <w:rPr>
      <w:rFonts w:ascii="Courier New" w:hAnsi="Courier New" w:cs="Courier New"/>
      <w:sz w:val="20"/>
      <w:szCs w:val="20"/>
    </w:rPr>
  </w:style>
  <w:style w:type="character" w:styleId="HTMLVariable">
    <w:name w:val="HTML Variable"/>
    <w:basedOn w:val="DefaultParagraphFont"/>
    <w:semiHidden/>
    <w:rsid w:val="005B200A"/>
    <w:rPr>
      <w:i/>
      <w:iCs/>
    </w:rPr>
  </w:style>
  <w:style w:type="character" w:styleId="LineNumber">
    <w:name w:val="line number"/>
    <w:basedOn w:val="DefaultParagraphFont"/>
    <w:semiHidden/>
    <w:rsid w:val="005B200A"/>
  </w:style>
  <w:style w:type="paragraph" w:styleId="List">
    <w:name w:val="List"/>
    <w:basedOn w:val="Normal"/>
    <w:semiHidden/>
    <w:rsid w:val="005B200A"/>
    <w:pPr>
      <w:ind w:left="360" w:hanging="360"/>
    </w:pPr>
  </w:style>
  <w:style w:type="paragraph" w:styleId="List2">
    <w:name w:val="List 2"/>
    <w:basedOn w:val="Normal"/>
    <w:semiHidden/>
    <w:rsid w:val="005B200A"/>
    <w:pPr>
      <w:ind w:left="720" w:hanging="360"/>
    </w:pPr>
  </w:style>
  <w:style w:type="paragraph" w:styleId="List3">
    <w:name w:val="List 3"/>
    <w:basedOn w:val="Normal"/>
    <w:semiHidden/>
    <w:rsid w:val="005B200A"/>
    <w:pPr>
      <w:ind w:left="1080" w:hanging="360"/>
    </w:pPr>
  </w:style>
  <w:style w:type="paragraph" w:styleId="List4">
    <w:name w:val="List 4"/>
    <w:basedOn w:val="Normal"/>
    <w:semiHidden/>
    <w:rsid w:val="005B200A"/>
    <w:pPr>
      <w:ind w:left="1440" w:hanging="360"/>
    </w:pPr>
  </w:style>
  <w:style w:type="paragraph" w:styleId="List5">
    <w:name w:val="List 5"/>
    <w:basedOn w:val="Normal"/>
    <w:semiHidden/>
    <w:rsid w:val="005B200A"/>
    <w:pPr>
      <w:ind w:left="1800" w:hanging="360"/>
    </w:pPr>
  </w:style>
  <w:style w:type="paragraph" w:styleId="ListBullet">
    <w:name w:val="List Bullet"/>
    <w:basedOn w:val="Normal"/>
    <w:semiHidden/>
    <w:rsid w:val="005B200A"/>
    <w:pPr>
      <w:numPr>
        <w:numId w:val="20"/>
      </w:numPr>
    </w:pPr>
  </w:style>
  <w:style w:type="paragraph" w:styleId="ListBullet2">
    <w:name w:val="List Bullet 2"/>
    <w:basedOn w:val="Normal"/>
    <w:semiHidden/>
    <w:rsid w:val="005B200A"/>
    <w:pPr>
      <w:numPr>
        <w:numId w:val="21"/>
      </w:numPr>
    </w:pPr>
  </w:style>
  <w:style w:type="paragraph" w:styleId="ListBullet3">
    <w:name w:val="List Bullet 3"/>
    <w:basedOn w:val="Normal"/>
    <w:semiHidden/>
    <w:rsid w:val="005B200A"/>
    <w:pPr>
      <w:numPr>
        <w:numId w:val="17"/>
      </w:numPr>
    </w:pPr>
  </w:style>
  <w:style w:type="paragraph" w:styleId="ListBullet4">
    <w:name w:val="List Bullet 4"/>
    <w:basedOn w:val="Normal"/>
    <w:semiHidden/>
    <w:rsid w:val="005B200A"/>
    <w:pPr>
      <w:numPr>
        <w:numId w:val="18"/>
      </w:numPr>
    </w:pPr>
  </w:style>
  <w:style w:type="paragraph" w:styleId="ListBullet5">
    <w:name w:val="List Bullet 5"/>
    <w:basedOn w:val="Normal"/>
    <w:semiHidden/>
    <w:rsid w:val="005B200A"/>
    <w:pPr>
      <w:numPr>
        <w:numId w:val="19"/>
      </w:numPr>
    </w:pPr>
  </w:style>
  <w:style w:type="paragraph" w:styleId="ListContinue">
    <w:name w:val="List Continue"/>
    <w:basedOn w:val="Normal"/>
    <w:semiHidden/>
    <w:rsid w:val="005B200A"/>
    <w:pPr>
      <w:spacing w:after="120"/>
      <w:ind w:left="360"/>
    </w:pPr>
  </w:style>
  <w:style w:type="paragraph" w:styleId="ListContinue3">
    <w:name w:val="List Continue 3"/>
    <w:basedOn w:val="Normal"/>
    <w:semiHidden/>
    <w:rsid w:val="005B200A"/>
    <w:pPr>
      <w:spacing w:after="120"/>
      <w:ind w:left="1080"/>
    </w:pPr>
  </w:style>
  <w:style w:type="paragraph" w:styleId="ListContinue4">
    <w:name w:val="List Continue 4"/>
    <w:basedOn w:val="Normal"/>
    <w:semiHidden/>
    <w:rsid w:val="005B200A"/>
    <w:pPr>
      <w:spacing w:after="120"/>
      <w:ind w:left="1440"/>
    </w:pPr>
  </w:style>
  <w:style w:type="paragraph" w:styleId="ListContinue5">
    <w:name w:val="List Continue 5"/>
    <w:basedOn w:val="Normal"/>
    <w:semiHidden/>
    <w:rsid w:val="005B200A"/>
    <w:pPr>
      <w:spacing w:after="120"/>
      <w:ind w:left="1800"/>
    </w:pPr>
  </w:style>
  <w:style w:type="paragraph" w:styleId="ListNumber">
    <w:name w:val="List Number"/>
    <w:basedOn w:val="Normal"/>
    <w:semiHidden/>
    <w:rsid w:val="005B200A"/>
    <w:pPr>
      <w:numPr>
        <w:numId w:val="15"/>
      </w:numPr>
    </w:pPr>
  </w:style>
  <w:style w:type="paragraph" w:styleId="ListNumber2">
    <w:name w:val="List Number 2"/>
    <w:basedOn w:val="Normal"/>
    <w:semiHidden/>
    <w:rsid w:val="005B200A"/>
    <w:pPr>
      <w:numPr>
        <w:numId w:val="16"/>
      </w:numPr>
    </w:pPr>
  </w:style>
  <w:style w:type="paragraph" w:styleId="ListNumber3">
    <w:name w:val="List Number 3"/>
    <w:basedOn w:val="Normal"/>
    <w:semiHidden/>
    <w:rsid w:val="005B200A"/>
    <w:pPr>
      <w:numPr>
        <w:numId w:val="12"/>
      </w:numPr>
    </w:pPr>
  </w:style>
  <w:style w:type="paragraph" w:styleId="ListNumber4">
    <w:name w:val="List Number 4"/>
    <w:basedOn w:val="Normal"/>
    <w:semiHidden/>
    <w:rsid w:val="005B200A"/>
    <w:pPr>
      <w:numPr>
        <w:numId w:val="13"/>
      </w:numPr>
    </w:pPr>
  </w:style>
  <w:style w:type="paragraph" w:styleId="ListNumber5">
    <w:name w:val="List Number 5"/>
    <w:basedOn w:val="Normal"/>
    <w:semiHidden/>
    <w:rsid w:val="005B200A"/>
    <w:pPr>
      <w:numPr>
        <w:numId w:val="14"/>
      </w:numPr>
    </w:pPr>
  </w:style>
  <w:style w:type="paragraph" w:styleId="MessageHeader">
    <w:name w:val="Message Header"/>
    <w:basedOn w:val="Normal"/>
    <w:semiHidden/>
    <w:rsid w:val="005B200A"/>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teHeading">
    <w:name w:val="Note Heading"/>
    <w:basedOn w:val="Normal"/>
    <w:next w:val="Normal"/>
    <w:semiHidden/>
    <w:rsid w:val="005B200A"/>
  </w:style>
  <w:style w:type="paragraph" w:styleId="Salutation">
    <w:name w:val="Salutation"/>
    <w:basedOn w:val="Normal"/>
    <w:next w:val="Normal"/>
    <w:semiHidden/>
    <w:rsid w:val="005B200A"/>
  </w:style>
  <w:style w:type="paragraph" w:styleId="Signature">
    <w:name w:val="Signature"/>
    <w:basedOn w:val="Normal"/>
    <w:semiHidden/>
    <w:rsid w:val="005B200A"/>
    <w:pPr>
      <w:ind w:left="4320"/>
    </w:pPr>
  </w:style>
  <w:style w:type="character" w:styleId="Strong">
    <w:name w:val="Strong"/>
    <w:basedOn w:val="DefaultParagraphFont"/>
    <w:qFormat/>
    <w:rsid w:val="005B200A"/>
    <w:rPr>
      <w:b/>
      <w:bCs/>
    </w:rPr>
  </w:style>
  <w:style w:type="paragraph" w:styleId="Subtitle">
    <w:name w:val="Subtitle"/>
    <w:basedOn w:val="Normal"/>
    <w:qFormat/>
    <w:rsid w:val="005B200A"/>
    <w:pPr>
      <w:spacing w:after="60"/>
      <w:jc w:val="center"/>
      <w:outlineLvl w:val="1"/>
    </w:pPr>
    <w:rPr>
      <w:rFonts w:cs="Arial"/>
      <w:sz w:val="24"/>
    </w:rPr>
  </w:style>
  <w:style w:type="table" w:styleId="Table3Deffects1">
    <w:name w:val="Table 3D effects 1"/>
    <w:basedOn w:val="TableNormal"/>
    <w:semiHidden/>
    <w:rsid w:val="005B2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2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2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2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2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2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2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2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2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2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2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2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2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2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2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2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2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2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2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2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2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2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2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2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2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2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2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2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2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2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2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2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2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2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2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2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2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200A"/>
    <w:pPr>
      <w:spacing w:before="240" w:after="60"/>
      <w:jc w:val="center"/>
      <w:outlineLvl w:val="0"/>
    </w:pPr>
    <w:rPr>
      <w:rFonts w:cs="Arial"/>
      <w:b/>
      <w:bCs/>
      <w:kern w:val="28"/>
      <w:sz w:val="32"/>
      <w:szCs w:val="32"/>
    </w:rPr>
  </w:style>
  <w:style w:type="paragraph" w:customStyle="1" w:styleId="ProcFormsBodyTextList">
    <w:name w:val="Proc_Forms_BodyText_List"/>
    <w:rsid w:val="00240034"/>
    <w:pPr>
      <w:spacing w:line="240" w:lineRule="exact"/>
      <w:ind w:left="720"/>
    </w:pPr>
    <w:rPr>
      <w:rFonts w:ascii="Arial" w:hAnsi="Arial"/>
      <w:szCs w:val="18"/>
    </w:rPr>
  </w:style>
  <w:style w:type="character" w:customStyle="1" w:styleId="ProcBodyTextNoteBrownBoldItalicChar">
    <w:name w:val="Proc_BodyText_Note_Brown_BoldItalic Char"/>
    <w:basedOn w:val="DefaultParagraphFont"/>
    <w:link w:val="ProcBodyTextNoteBrownBoldItalic"/>
    <w:rsid w:val="00287B41"/>
    <w:rPr>
      <w:rFonts w:ascii="Arial" w:hAnsi="Arial"/>
      <w:b/>
      <w:i/>
      <w:color w:val="993300"/>
      <w:szCs w:val="18"/>
      <w:lang w:val="en-US" w:eastAsia="en-US" w:bidi="ar-SA"/>
    </w:rPr>
  </w:style>
  <w:style w:type="paragraph" w:customStyle="1" w:styleId="ProcBodyTextNoteBulletListLast">
    <w:name w:val="Proc_BodyText_Note_BulletList_Last"/>
    <w:basedOn w:val="ProcBodyTextNoteBulletList"/>
    <w:next w:val="ProcBodyText"/>
    <w:rsid w:val="006E75F7"/>
    <w:pPr>
      <w:spacing w:after="240"/>
    </w:pPr>
  </w:style>
  <w:style w:type="paragraph" w:customStyle="1" w:styleId="ProcBodyTextNoteBrownBoltItalicNoNumIndent">
    <w:name w:val="Proc_BodyText_Note_Brown_BoltItalic_NoNumIndent"/>
    <w:basedOn w:val="ProcBodyTextNoteNoNumIndent"/>
    <w:next w:val="ProcBodyTextNoNumIndent"/>
    <w:link w:val="ProcBodyTextNoteBrownBoltItalicNoNumIndentChar"/>
    <w:rsid w:val="00D95847"/>
    <w:rPr>
      <w:b/>
      <w:i/>
      <w:color w:val="993300"/>
    </w:rPr>
  </w:style>
  <w:style w:type="character" w:customStyle="1" w:styleId="ProcBodyTextNoteNoNumIndentChar">
    <w:name w:val="Proc_BodyText_Note_NoNumIndent Char"/>
    <w:basedOn w:val="DefaultParagraphFont"/>
    <w:link w:val="ProcBodyTextNoteNoNumIndent"/>
    <w:rsid w:val="00D95847"/>
    <w:rPr>
      <w:rFonts w:ascii="Arial" w:hAnsi="Arial"/>
      <w:szCs w:val="18"/>
      <w:lang w:val="en-US" w:eastAsia="en-US" w:bidi="ar-SA"/>
    </w:rPr>
  </w:style>
  <w:style w:type="character" w:customStyle="1" w:styleId="ProcBodyTextNoteBrownBoltItalicNoNumIndentChar">
    <w:name w:val="Proc_BodyText_Note_Brown_BoltItalic_NoNumIndent Char"/>
    <w:basedOn w:val="ProcBodyTextNoteNoNumIndentChar"/>
    <w:link w:val="ProcBodyTextNoteBrownBoltItalicNoNumIndent"/>
    <w:rsid w:val="00D95847"/>
    <w:rPr>
      <w:rFonts w:ascii="Arial" w:hAnsi="Arial"/>
      <w:b/>
      <w:i/>
      <w:color w:val="993300"/>
      <w:szCs w:val="18"/>
      <w:lang w:val="en-US" w:eastAsia="en-US" w:bidi="ar-SA"/>
    </w:rPr>
  </w:style>
  <w:style w:type="paragraph" w:customStyle="1" w:styleId="ProcFigCenterNoNumIndent">
    <w:name w:val="Proc_Fig_Center_NoNumIndent"/>
    <w:next w:val="ProcFigCaptionNoNumIndent"/>
    <w:rsid w:val="00682102"/>
    <w:pPr>
      <w:spacing w:after="120" w:line="240" w:lineRule="atLeast"/>
      <w:jc w:val="center"/>
    </w:pPr>
    <w:rPr>
      <w:rFonts w:ascii="Arial" w:hAnsi="Arial"/>
      <w:szCs w:val="18"/>
    </w:rPr>
  </w:style>
  <w:style w:type="paragraph" w:customStyle="1" w:styleId="ProcFigCaptionNoNumIndent">
    <w:name w:val="Proc_Fig_Caption_NoNumIndent"/>
    <w:next w:val="ProcBodyTextNoNumIndent"/>
    <w:rsid w:val="00682102"/>
    <w:pPr>
      <w:spacing w:after="240" w:line="240" w:lineRule="exact"/>
    </w:pPr>
    <w:rPr>
      <w:rFonts w:ascii="Arial" w:hAnsi="Arial"/>
      <w:b/>
      <w:szCs w:val="18"/>
    </w:rPr>
  </w:style>
  <w:style w:type="paragraph" w:customStyle="1" w:styleId="ProcFigLeftNoNumIndent">
    <w:name w:val="Proc_Fig_Left_NoNumIndent"/>
    <w:basedOn w:val="ProcFigCenterNoNumIndent"/>
    <w:next w:val="ProcFigCaptionNoNumIndent"/>
    <w:rsid w:val="00682102"/>
    <w:pPr>
      <w:jc w:val="left"/>
    </w:pPr>
  </w:style>
  <w:style w:type="paragraph" w:customStyle="1" w:styleId="ProcAttachmentTitleCont">
    <w:name w:val="Proc_Attachment_Title_Cont"/>
    <w:basedOn w:val="ProcAttachmentTitle"/>
    <w:next w:val="ProcBodyTextNoSpaceAfterPara"/>
    <w:rsid w:val="00C70A37"/>
  </w:style>
  <w:style w:type="paragraph" w:customStyle="1" w:styleId="ProcBodyTextNoteUnderBulletList">
    <w:name w:val="Proc_BodyText_Note_Under_BulletList"/>
    <w:next w:val="ProcBodyText"/>
    <w:rsid w:val="000E5A32"/>
    <w:pPr>
      <w:spacing w:after="240" w:line="240" w:lineRule="exact"/>
      <w:ind w:left="1080"/>
    </w:pPr>
    <w:rPr>
      <w:rFonts w:ascii="Arial" w:hAnsi="Arial"/>
      <w:szCs w:val="18"/>
    </w:rPr>
  </w:style>
  <w:style w:type="paragraph" w:customStyle="1" w:styleId="ProcTableBulletListNumberList">
    <w:name w:val="Proc_Table_BulletList_NumberList"/>
    <w:rsid w:val="002C3CB7"/>
    <w:pPr>
      <w:numPr>
        <w:numId w:val="25"/>
      </w:numPr>
      <w:spacing w:line="240" w:lineRule="exact"/>
    </w:pPr>
    <w:rPr>
      <w:rFonts w:ascii="Arial" w:hAnsi="Arial"/>
      <w:szCs w:val="18"/>
    </w:rPr>
  </w:style>
  <w:style w:type="paragraph" w:customStyle="1" w:styleId="ProcBulletListAlphaList">
    <w:name w:val="Proc_BulletList_AlphaList"/>
    <w:rsid w:val="00473192"/>
    <w:pPr>
      <w:numPr>
        <w:numId w:val="26"/>
      </w:numPr>
      <w:tabs>
        <w:tab w:val="clear" w:pos="360"/>
        <w:tab w:val="left" w:pos="1800"/>
      </w:tabs>
      <w:spacing w:after="120" w:line="240" w:lineRule="exact"/>
      <w:ind w:left="1800" w:hanging="187"/>
    </w:pPr>
    <w:rPr>
      <w:rFonts w:ascii="Arial" w:hAnsi="Arial"/>
      <w:szCs w:val="24"/>
    </w:rPr>
  </w:style>
  <w:style w:type="paragraph" w:customStyle="1" w:styleId="ProcBulletListAlphaListLast">
    <w:name w:val="Proc_BulletList_AlphaList_Last"/>
    <w:basedOn w:val="ProcBulletListAlphaList"/>
    <w:next w:val="ProcBodyText"/>
    <w:rsid w:val="00473192"/>
    <w:pPr>
      <w:spacing w:after="240"/>
    </w:pPr>
  </w:style>
  <w:style w:type="paragraph" w:customStyle="1" w:styleId="ProcTableNote">
    <w:name w:val="Proc_Table_Note"/>
    <w:next w:val="ProcTableBodyText"/>
    <w:link w:val="ProcTableNoteChar"/>
    <w:rsid w:val="006024D5"/>
    <w:pPr>
      <w:spacing w:line="240" w:lineRule="exact"/>
    </w:pPr>
    <w:rPr>
      <w:rFonts w:ascii="Arial" w:hAnsi="Arial"/>
    </w:rPr>
  </w:style>
  <w:style w:type="paragraph" w:customStyle="1" w:styleId="ProcTableNoteBoldItalic">
    <w:name w:val="Proc_Table_Note_BoldItalic"/>
    <w:basedOn w:val="ProcTableNote"/>
    <w:next w:val="ProcTableBodyText"/>
    <w:link w:val="ProcTableNoteBoldItalicChar"/>
    <w:rsid w:val="006024D5"/>
    <w:rPr>
      <w:b/>
      <w:i/>
      <w:color w:val="993300"/>
    </w:rPr>
  </w:style>
  <w:style w:type="character" w:customStyle="1" w:styleId="ProcTableNoteChar">
    <w:name w:val="Proc_Table_Note Char"/>
    <w:basedOn w:val="DefaultParagraphFont"/>
    <w:link w:val="ProcTableNote"/>
    <w:rsid w:val="006024D5"/>
    <w:rPr>
      <w:rFonts w:ascii="Arial" w:hAnsi="Arial"/>
      <w:lang w:val="en-US" w:eastAsia="en-US" w:bidi="ar-SA"/>
    </w:rPr>
  </w:style>
  <w:style w:type="character" w:customStyle="1" w:styleId="ProcTableNoteBoldItalicChar">
    <w:name w:val="Proc_Table_Note_BoldItalic Char"/>
    <w:basedOn w:val="ProcTableNoteChar"/>
    <w:link w:val="ProcTableNoteBoldItalic"/>
    <w:rsid w:val="006024D5"/>
    <w:rPr>
      <w:rFonts w:ascii="Arial" w:hAnsi="Arial"/>
      <w:b/>
      <w:i/>
      <w:color w:val="993300"/>
      <w:lang w:val="en-US" w:eastAsia="en-US" w:bidi="ar-SA"/>
    </w:rPr>
  </w:style>
  <w:style w:type="paragraph" w:styleId="TOC4">
    <w:name w:val="toc 4"/>
    <w:rsid w:val="006E62A2"/>
    <w:pPr>
      <w:tabs>
        <w:tab w:val="left" w:pos="2700"/>
        <w:tab w:val="right" w:leader="dot" w:pos="9000"/>
        <w:tab w:val="right" w:pos="9350"/>
      </w:tabs>
      <w:spacing w:line="240" w:lineRule="exact"/>
      <w:ind w:left="2700" w:hanging="900"/>
    </w:pPr>
    <w:rPr>
      <w:rFonts w:ascii="Arial" w:hAnsi="Arial"/>
      <w:szCs w:val="24"/>
    </w:rPr>
  </w:style>
  <w:style w:type="paragraph" w:styleId="TOC5">
    <w:name w:val="toc 5"/>
    <w:next w:val="TOC4"/>
    <w:rsid w:val="006E62A2"/>
    <w:pPr>
      <w:tabs>
        <w:tab w:val="left" w:pos="3780"/>
        <w:tab w:val="right" w:leader="dot" w:pos="9000"/>
        <w:tab w:val="right" w:pos="9350"/>
      </w:tabs>
      <w:spacing w:line="240" w:lineRule="exact"/>
      <w:ind w:left="3780" w:hanging="1080"/>
    </w:pPr>
    <w:rPr>
      <w:rFonts w:ascii="Arial" w:hAnsi="Arial"/>
      <w:szCs w:val="24"/>
    </w:rPr>
  </w:style>
  <w:style w:type="paragraph" w:customStyle="1" w:styleId="ProcHeading4">
    <w:name w:val="Proc_Heading4"/>
    <w:next w:val="ProcBodyText"/>
    <w:rsid w:val="001304AE"/>
    <w:pPr>
      <w:keepNext/>
      <w:tabs>
        <w:tab w:val="left" w:pos="1620"/>
      </w:tabs>
      <w:suppressAutoHyphens/>
      <w:spacing w:before="240" w:after="120" w:line="240" w:lineRule="exact"/>
      <w:ind w:left="1620" w:hanging="900"/>
    </w:pPr>
    <w:rPr>
      <w:rFonts w:ascii="Arial" w:hAnsi="Arial"/>
      <w:i/>
      <w:szCs w:val="18"/>
    </w:rPr>
  </w:style>
  <w:style w:type="paragraph" w:customStyle="1" w:styleId="ProcHeading5">
    <w:name w:val="Proc_Heading5"/>
    <w:next w:val="ProcBodyText"/>
    <w:rsid w:val="006E62A2"/>
    <w:pPr>
      <w:keepNext/>
      <w:tabs>
        <w:tab w:val="left" w:pos="1800"/>
      </w:tabs>
      <w:suppressAutoHyphens/>
      <w:spacing w:before="240" w:after="120" w:line="240" w:lineRule="exact"/>
      <w:ind w:left="1800" w:hanging="1080"/>
    </w:pPr>
    <w:rPr>
      <w:rFonts w:ascii="Arial" w:hAnsi="Arial" w:cs="Tahoma"/>
      <w:b/>
      <w:i/>
      <w:szCs w:val="16"/>
    </w:rPr>
  </w:style>
  <w:style w:type="paragraph" w:customStyle="1" w:styleId="ProcTableTitleCont">
    <w:name w:val="Proc_Table_Title_Cont"/>
    <w:basedOn w:val="ProcTableTitle"/>
    <w:rsid w:val="0064385D"/>
  </w:style>
  <w:style w:type="character" w:customStyle="1" w:styleId="HeaderChar">
    <w:name w:val="Header Char"/>
    <w:basedOn w:val="DefaultParagraphFont"/>
    <w:link w:val="Header"/>
    <w:rsid w:val="00A577A6"/>
    <w:rPr>
      <w:rFonts w:ascii="Arial" w:hAnsi="Arial"/>
      <w:sz w:val="18"/>
      <w:szCs w:val="24"/>
    </w:rPr>
  </w:style>
  <w:style w:type="paragraph" w:customStyle="1" w:styleId="ProgDesFooterLANL">
    <w:name w:val="ProgDes_Footer_LANL"/>
    <w:rsid w:val="00A577A6"/>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gDesFooterNumber">
    <w:name w:val="ProgDes_Footer_Number"/>
    <w:link w:val="ProgDesFooterNumberCharChar"/>
    <w:rsid w:val="00A577A6"/>
    <w:pPr>
      <w:tabs>
        <w:tab w:val="center" w:pos="4680"/>
        <w:tab w:val="right" w:pos="9360"/>
      </w:tabs>
      <w:suppressAutoHyphens/>
      <w:spacing w:line="220" w:lineRule="exact"/>
    </w:pPr>
    <w:rPr>
      <w:rFonts w:ascii="Arial" w:hAnsi="Arial" w:cs="Arial"/>
      <w:sz w:val="18"/>
      <w:szCs w:val="16"/>
    </w:rPr>
  </w:style>
  <w:style w:type="character" w:customStyle="1" w:styleId="ProgDesFooterNumberCharChar">
    <w:name w:val="ProgDes_Footer_Number Char Char"/>
    <w:basedOn w:val="DefaultParagraphFont"/>
    <w:link w:val="ProgDesFooterNumber"/>
    <w:rsid w:val="00A577A6"/>
    <w:rPr>
      <w:rFonts w:ascii="Arial" w:hAnsi="Arial" w:cs="Arial"/>
      <w:sz w:val="18"/>
      <w:szCs w:val="16"/>
      <w:lang w:val="en-US" w:eastAsia="en-US" w:bidi="ar-SA"/>
    </w:rPr>
  </w:style>
  <w:style w:type="paragraph" w:customStyle="1" w:styleId="ChecklistText">
    <w:name w:val="Checklist Text"/>
    <w:basedOn w:val="Normal"/>
    <w:rsid w:val="00B20157"/>
    <w:pPr>
      <w:spacing w:before="40" w:after="40" w:line="0" w:lineRule="atLeast"/>
    </w:pPr>
    <w:rPr>
      <w:rFonts w:ascii="Times New Roman" w:hAnsi="Times New Roman" w:cs="Vrinda"/>
      <w:sz w:val="20"/>
      <w:szCs w:val="20"/>
    </w:rPr>
  </w:style>
  <w:style w:type="paragraph" w:styleId="ListParagraph">
    <w:name w:val="List Paragraph"/>
    <w:basedOn w:val="Normal"/>
    <w:uiPriority w:val="34"/>
    <w:qFormat/>
    <w:rsid w:val="00A93C95"/>
    <w:pPr>
      <w:ind w:left="720"/>
      <w:contextualSpacing/>
    </w:pPr>
  </w:style>
  <w:style w:type="paragraph" w:styleId="CommentSubject">
    <w:name w:val="annotation subject"/>
    <w:basedOn w:val="CommentText"/>
    <w:next w:val="CommentText"/>
    <w:link w:val="CommentSubjectChar"/>
    <w:semiHidden/>
    <w:unhideWhenUsed/>
    <w:rsid w:val="00510721"/>
    <w:rPr>
      <w:b/>
      <w:bCs/>
    </w:rPr>
  </w:style>
  <w:style w:type="character" w:customStyle="1" w:styleId="CommentTextChar">
    <w:name w:val="Comment Text Char"/>
    <w:basedOn w:val="DefaultParagraphFont"/>
    <w:link w:val="CommentText"/>
    <w:uiPriority w:val="99"/>
    <w:semiHidden/>
    <w:rsid w:val="00510721"/>
    <w:rPr>
      <w:rFonts w:ascii="Arial" w:hAnsi="Arial"/>
    </w:rPr>
  </w:style>
  <w:style w:type="character" w:customStyle="1" w:styleId="CommentSubjectChar">
    <w:name w:val="Comment Subject Char"/>
    <w:basedOn w:val="CommentTextChar"/>
    <w:link w:val="CommentSubject"/>
    <w:semiHidden/>
    <w:rsid w:val="00510721"/>
    <w:rPr>
      <w:rFonts w:ascii="Arial" w:hAnsi="Arial"/>
      <w:b/>
      <w:bCs/>
    </w:rPr>
  </w:style>
  <w:style w:type="character" w:customStyle="1" w:styleId="BalloonTextChar">
    <w:name w:val="Balloon Text Char"/>
    <w:link w:val="BalloonText"/>
    <w:uiPriority w:val="99"/>
    <w:semiHidden/>
    <w:rsid w:val="006635A7"/>
    <w:rPr>
      <w:rFonts w:ascii="Tahoma" w:hAnsi="Tahoma" w:cs="Tahoma"/>
      <w:sz w:val="16"/>
      <w:szCs w:val="16"/>
    </w:rPr>
  </w:style>
  <w:style w:type="paragraph" w:styleId="NormalWeb">
    <w:name w:val="Normal (Web)"/>
    <w:basedOn w:val="Normal"/>
    <w:uiPriority w:val="99"/>
    <w:semiHidden/>
    <w:unhideWhenUsed/>
    <w:rsid w:val="007C308A"/>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2B2EC7"/>
    <w:rPr>
      <w:rFonts w:ascii="Arial" w:hAnsi="Arial"/>
      <w:sz w:val="18"/>
      <w:szCs w:val="24"/>
    </w:rPr>
  </w:style>
  <w:style w:type="character" w:styleId="PlaceholderText">
    <w:name w:val="Placeholder Text"/>
    <w:basedOn w:val="DefaultParagraphFont"/>
    <w:uiPriority w:val="99"/>
    <w:semiHidden/>
    <w:rsid w:val="008F0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gstandards.lanl.gov/ESM_Chapters.shtml" TargetMode="External"/><Relationship Id="rId18" Type="http://schemas.openxmlformats.org/officeDocument/2006/relationships/hyperlink" Target="https://coe.lanl.gov/APs/default.aspx" TargetMode="External"/><Relationship Id="rId26" Type="http://schemas.openxmlformats.org/officeDocument/2006/relationships/hyperlink" Target="https://int.lanl.gov/policy/management-systems.shtm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oe.lanl.gov/APs/default.aspx" TargetMode="External"/><Relationship Id="rId34" Type="http://schemas.openxmlformats.org/officeDocument/2006/relationships/hyperlink" Target="http://engstandards.lanl.gov/ESM_Chapters.shtml" TargetMode="Externa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engstandards.lanl.gov/" TargetMode="External"/><Relationship Id="rId17" Type="http://schemas.openxmlformats.org/officeDocument/2006/relationships/hyperlink" Target="http://int.lanl.gov/tools/forms/numerical.shtml" TargetMode="External"/><Relationship Id="rId25" Type="http://schemas.openxmlformats.org/officeDocument/2006/relationships/hyperlink" Target="https://int.lanl.gov/policy/management-systems.shtml" TargetMode="External"/><Relationship Id="rId33" Type="http://schemas.openxmlformats.org/officeDocument/2006/relationships/hyperlink" Target="http://engstandards.lanl.gov/ESM_Chapters.shtml" TargetMode="External"/><Relationship Id="rId38" Type="http://schemas.openxmlformats.org/officeDocument/2006/relationships/hyperlink" Target="http://eswebserver.lanl.gov/essoftwareinventory/inventory.aspx" TargetMode="External"/><Relationship Id="rId2" Type="http://schemas.openxmlformats.org/officeDocument/2006/relationships/customXml" Target="../customXml/item2.xml"/><Relationship Id="rId16" Type="http://schemas.openxmlformats.org/officeDocument/2006/relationships/hyperlink" Target="https://coe.lanl.gov/APs/default.aspx" TargetMode="External"/><Relationship Id="rId20" Type="http://schemas.openxmlformats.org/officeDocument/2006/relationships/hyperlink" Target="http://engstandards.lanl.gov/ESM_Chapters.shtm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lanl.gov/policy/management-systems.shtml" TargetMode="External"/><Relationship Id="rId32" Type="http://schemas.openxmlformats.org/officeDocument/2006/relationships/hyperlink" Target="http://engstandards.lanl.gov/ESM_Chapters.shtml" TargetMode="External"/><Relationship Id="rId37" Type="http://schemas.openxmlformats.org/officeDocument/2006/relationships/hyperlink" Target="https://weblogin.lanl.gov/login.php?referer=http://esd.lanl.gov/default.aspx"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ngstandards.lanl.gov/ESM_Chapters.shtml" TargetMode="External"/><Relationship Id="rId23" Type="http://schemas.openxmlformats.org/officeDocument/2006/relationships/hyperlink" Target="http://int.lanl.gov/tools/forms/numerical.shtml" TargetMode="External"/><Relationship Id="rId28" Type="http://schemas.openxmlformats.org/officeDocument/2006/relationships/hyperlink" Target="https://int.lanl.gov/policy/management-systems.shtml" TargetMode="External"/><Relationship Id="rId36" Type="http://schemas.openxmlformats.org/officeDocument/2006/relationships/hyperlink" Target="http://int.lanl.gov/org/dir/cio/it-requirements/local-policy.shtml" TargetMode="External"/><Relationship Id="rId10" Type="http://schemas.openxmlformats.org/officeDocument/2006/relationships/footnotes" Target="footnotes.xml"/><Relationship Id="rId19" Type="http://schemas.openxmlformats.org/officeDocument/2006/relationships/hyperlink" Target="https://coe.lanl.gov/APs/DocNum/SitePages/Home.aspx" TargetMode="External"/><Relationship Id="rId31" Type="http://schemas.openxmlformats.org/officeDocument/2006/relationships/hyperlink" Target="http://engstandards.lan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gstandards.lanl.gov/ESM_Chapters.shtml" TargetMode="External"/><Relationship Id="rId22" Type="http://schemas.openxmlformats.org/officeDocument/2006/relationships/hyperlink" Target="http://eswebserver.lanl.gov/essoftwareinventory/inventory.aspx" TargetMode="External"/><Relationship Id="rId27" Type="http://schemas.openxmlformats.org/officeDocument/2006/relationships/hyperlink" Target="https://coe.lanl.gov/APs/AllAPs/Forms/Current%20APs.aspx" TargetMode="External"/><Relationship Id="rId30" Type="http://schemas.openxmlformats.org/officeDocument/2006/relationships/footer" Target="footer1.xml"/><Relationship Id="rId35" Type="http://schemas.openxmlformats.org/officeDocument/2006/relationships/hyperlink" Target="https://int.lanl.gov/policy/safeguards-and-security.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88\Desktop\Sharepoint%20Working%20Files\CoE%20A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7F5453ACE47EE9593910D9E0044CC"/>
        <w:category>
          <w:name w:val="General"/>
          <w:gallery w:val="placeholder"/>
        </w:category>
        <w:types>
          <w:type w:val="bbPlcHdr"/>
        </w:types>
        <w:behaviors>
          <w:behavior w:val="content"/>
        </w:behaviors>
        <w:guid w:val="{69AEB384-C12F-44DE-888F-F09DEF4E055D}"/>
      </w:docPartPr>
      <w:docPartBody>
        <w:p w:rsidR="00112F83" w:rsidRDefault="00112F83" w:rsidP="00112F83">
          <w:pPr>
            <w:pStyle w:val="3397F5453ACE47EE9593910D9E0044CC"/>
          </w:pPr>
          <w:r>
            <w:rPr>
              <w:rStyle w:val="PlaceholderText"/>
            </w:rPr>
            <w:t>Select One.</w:t>
          </w:r>
        </w:p>
      </w:docPartBody>
    </w:docPart>
    <w:docPart>
      <w:docPartPr>
        <w:name w:val="EC23CD85F1A34B28A43DFF4B9FDA8243"/>
        <w:category>
          <w:name w:val="General"/>
          <w:gallery w:val="placeholder"/>
        </w:category>
        <w:types>
          <w:type w:val="bbPlcHdr"/>
        </w:types>
        <w:behaviors>
          <w:behavior w:val="content"/>
        </w:behaviors>
        <w:guid w:val="{98088467-1C32-46BA-AAEF-1C5E0A9A3C23}"/>
      </w:docPartPr>
      <w:docPartBody>
        <w:p w:rsidR="00AC21B2" w:rsidRDefault="00CE0A2B" w:rsidP="00CE0A2B">
          <w:pPr>
            <w:pStyle w:val="EC23CD85F1A34B28A43DFF4B9FDA8243"/>
          </w:pPr>
          <w:r w:rsidRPr="00F124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0E"/>
    <w:rsid w:val="00112F83"/>
    <w:rsid w:val="004D7C18"/>
    <w:rsid w:val="00546A0F"/>
    <w:rsid w:val="006C599D"/>
    <w:rsid w:val="00817A43"/>
    <w:rsid w:val="00820AF0"/>
    <w:rsid w:val="008E4861"/>
    <w:rsid w:val="0095207E"/>
    <w:rsid w:val="009F3F91"/>
    <w:rsid w:val="00A4437D"/>
    <w:rsid w:val="00AC21B2"/>
    <w:rsid w:val="00C66273"/>
    <w:rsid w:val="00CE0A2B"/>
    <w:rsid w:val="00D428AD"/>
    <w:rsid w:val="00E33358"/>
    <w:rsid w:val="00E5010E"/>
    <w:rsid w:val="00E9389D"/>
    <w:rsid w:val="00F3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A2B"/>
    <w:rPr>
      <w:color w:val="808080"/>
    </w:rPr>
  </w:style>
  <w:style w:type="paragraph" w:customStyle="1" w:styleId="7C5C5D370E3C44779A8F54DF302E847D">
    <w:name w:val="7C5C5D370E3C44779A8F54DF302E847D"/>
    <w:rsid w:val="00E5010E"/>
  </w:style>
  <w:style w:type="paragraph" w:customStyle="1" w:styleId="BDF7EEDC3DD4467F89D429722325F4EC">
    <w:name w:val="BDF7EEDC3DD4467F89D429722325F4EC"/>
    <w:rsid w:val="00E5010E"/>
  </w:style>
  <w:style w:type="paragraph" w:customStyle="1" w:styleId="3397F5453ACE47EE9593910D9E0044CC">
    <w:name w:val="3397F5453ACE47EE9593910D9E0044CC"/>
    <w:rsid w:val="00112F83"/>
  </w:style>
  <w:style w:type="paragraph" w:customStyle="1" w:styleId="03ACED5CA9F24C33B3B38B83A539E25E">
    <w:name w:val="03ACED5CA9F24C33B3B38B83A539E25E"/>
    <w:rsid w:val="00112F83"/>
  </w:style>
  <w:style w:type="paragraph" w:customStyle="1" w:styleId="9370176621AD49EABAE0130AF97EB5D1">
    <w:name w:val="9370176621AD49EABAE0130AF97EB5D1"/>
    <w:rsid w:val="00CE0A2B"/>
  </w:style>
  <w:style w:type="paragraph" w:customStyle="1" w:styleId="6F28CBD7FEB243DD840BECBE42FAC340">
    <w:name w:val="6F28CBD7FEB243DD840BECBE42FAC340"/>
    <w:rsid w:val="00CE0A2B"/>
  </w:style>
  <w:style w:type="paragraph" w:customStyle="1" w:styleId="EC23CD85F1A34B28A43DFF4B9FDA8243">
    <w:name w:val="EC23CD85F1A34B28A43DFF4B9FDA8243"/>
    <w:rsid w:val="00CE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PFunction xmlns="24cf2330-bc73-44c6-8913-8cc07d1dfe0c" xsi:nil="true"/>
    <IssueDate xmlns="24cf2330-bc73-44c6-8913-8cc07d1dfe0c">2012-04-18T06:00:00+00:00</IssueDate>
    <ParentAPTitle xmlns="24cf2330-bc73-44c6-8913-8cc07d1dfe0c">SSC Control Software Change Package [-507]</ParentAPTitle>
    <EffectiveDate xmlns="24cf2330-bc73-44c6-8913-8cc07d1dfe0c">2012-05-18T06:00:00+00:00</EffectiveDate>
    <ParentAPNum xmlns="24cf2330-bc73-44c6-8913-8cc07d1dfe0c">AP-341-507</ParentAPNum>
    <_Revision xmlns="http://schemas.microsoft.com/sharepoint/v3/fields">1</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ZDRJWFYE7VYD-7-573</_dlc_DocId>
    <_dlc_DocIdUrl xmlns="24cf2330-bc73-44c6-8913-8cc07d1dfe0c">
      <Url>https://coe.lanl.gov/APs/_layouts/DocIdRedir.aspx?ID=ZDRJWFYE7VYD-7-573</Url>
      <Description>ZDRJWFYE7VYD-7-573</Description>
    </_dlc_DocIdUrl>
    <Next_x0020_Review_x0020_Date xmlns="37829b43-4d2a-4616-bd82-13695ea77c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f8f0cc6fe2945c1fb4099ab8dbc0a0f">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bf0fa08ee445a97fa4231757f85ba2e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B259-11CC-4447-A6E0-EBA3D7C6083C}">
  <ds:schemaRefs>
    <ds:schemaRef ds:uri="http://purl.org/dc/terms/"/>
    <ds:schemaRef ds:uri="24cf2330-bc73-44c6-8913-8cc07d1dfe0c"/>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7829b43-4d2a-4616-bd82-13695ea77c6e"/>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115E1660-4976-4D95-96B0-1DF8FE08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86CBE-8751-4B77-933F-EEB9653543B1}">
  <ds:schemaRefs>
    <ds:schemaRef ds:uri="http://schemas.microsoft.com/sharepoint/events"/>
  </ds:schemaRefs>
</ds:datastoreItem>
</file>

<file path=customXml/itemProps4.xml><?xml version="1.0" encoding="utf-8"?>
<ds:datastoreItem xmlns:ds="http://schemas.openxmlformats.org/officeDocument/2006/customXml" ds:itemID="{7DDBA0D5-1D2D-49C7-9AB4-B51142D4A381}">
  <ds:schemaRefs>
    <ds:schemaRef ds:uri="http://schemas.microsoft.com/sharepoint/v3/contenttype/forms"/>
  </ds:schemaRefs>
</ds:datastoreItem>
</file>

<file path=customXml/itemProps5.xml><?xml version="1.0" encoding="utf-8"?>
<ds:datastoreItem xmlns:ds="http://schemas.openxmlformats.org/officeDocument/2006/customXml" ds:itemID="{701AB364-6A58-49DA-9D4A-DCEFFB7C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CoE AP Template.dotx</Template>
  <TotalTime>195</TotalTime>
  <Pages>11</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SSC Control Software Change Package</vt:lpstr>
    </vt:vector>
  </TitlesOfParts>
  <Company/>
  <LinksUpToDate>false</LinksUpToDate>
  <CharactersWithSpaces>26140</CharactersWithSpaces>
  <SharedDoc>false</SharedDoc>
  <HLinks>
    <vt:vector size="150" baseType="variant">
      <vt:variant>
        <vt:i4>7929968</vt:i4>
      </vt:variant>
      <vt:variant>
        <vt:i4>144</vt:i4>
      </vt:variant>
      <vt:variant>
        <vt:i4>0</vt:i4>
      </vt:variant>
      <vt:variant>
        <vt:i4>5</vt:i4>
      </vt:variant>
      <vt:variant>
        <vt:lpwstr>http://int.lanl.gov/orgs/ceng/</vt:lpwstr>
      </vt:variant>
      <vt:variant>
        <vt:lpwstr/>
      </vt:variant>
      <vt:variant>
        <vt:i4>3080195</vt:i4>
      </vt:variant>
      <vt:variant>
        <vt:i4>141</vt:i4>
      </vt:variant>
      <vt:variant>
        <vt:i4>0</vt:i4>
      </vt:variant>
      <vt:variant>
        <vt:i4>5</vt:i4>
      </vt:variant>
      <vt:variant>
        <vt:lpwstr>mailto:ggrewal@lanl.gov</vt:lpwstr>
      </vt:variant>
      <vt:variant>
        <vt:lpwstr/>
      </vt:variant>
      <vt:variant>
        <vt:i4>1376310</vt:i4>
      </vt:variant>
      <vt:variant>
        <vt:i4>134</vt:i4>
      </vt:variant>
      <vt:variant>
        <vt:i4>0</vt:i4>
      </vt:variant>
      <vt:variant>
        <vt:i4>5</vt:i4>
      </vt:variant>
      <vt:variant>
        <vt:lpwstr/>
      </vt:variant>
      <vt:variant>
        <vt:lpwstr>_Toc291063389</vt:lpwstr>
      </vt:variant>
      <vt:variant>
        <vt:i4>1376310</vt:i4>
      </vt:variant>
      <vt:variant>
        <vt:i4>128</vt:i4>
      </vt:variant>
      <vt:variant>
        <vt:i4>0</vt:i4>
      </vt:variant>
      <vt:variant>
        <vt:i4>5</vt:i4>
      </vt:variant>
      <vt:variant>
        <vt:lpwstr/>
      </vt:variant>
      <vt:variant>
        <vt:lpwstr>_Toc291063388</vt:lpwstr>
      </vt:variant>
      <vt:variant>
        <vt:i4>1376310</vt:i4>
      </vt:variant>
      <vt:variant>
        <vt:i4>122</vt:i4>
      </vt:variant>
      <vt:variant>
        <vt:i4>0</vt:i4>
      </vt:variant>
      <vt:variant>
        <vt:i4>5</vt:i4>
      </vt:variant>
      <vt:variant>
        <vt:lpwstr/>
      </vt:variant>
      <vt:variant>
        <vt:lpwstr>_Toc291063387</vt:lpwstr>
      </vt:variant>
      <vt:variant>
        <vt:i4>1376310</vt:i4>
      </vt:variant>
      <vt:variant>
        <vt:i4>116</vt:i4>
      </vt:variant>
      <vt:variant>
        <vt:i4>0</vt:i4>
      </vt:variant>
      <vt:variant>
        <vt:i4>5</vt:i4>
      </vt:variant>
      <vt:variant>
        <vt:lpwstr/>
      </vt:variant>
      <vt:variant>
        <vt:lpwstr>_Toc291063386</vt:lpwstr>
      </vt:variant>
      <vt:variant>
        <vt:i4>1376310</vt:i4>
      </vt:variant>
      <vt:variant>
        <vt:i4>110</vt:i4>
      </vt:variant>
      <vt:variant>
        <vt:i4>0</vt:i4>
      </vt:variant>
      <vt:variant>
        <vt:i4>5</vt:i4>
      </vt:variant>
      <vt:variant>
        <vt:lpwstr/>
      </vt:variant>
      <vt:variant>
        <vt:lpwstr>_Toc291063385</vt:lpwstr>
      </vt:variant>
      <vt:variant>
        <vt:i4>1376310</vt:i4>
      </vt:variant>
      <vt:variant>
        <vt:i4>104</vt:i4>
      </vt:variant>
      <vt:variant>
        <vt:i4>0</vt:i4>
      </vt:variant>
      <vt:variant>
        <vt:i4>5</vt:i4>
      </vt:variant>
      <vt:variant>
        <vt:lpwstr/>
      </vt:variant>
      <vt:variant>
        <vt:lpwstr>_Toc291063384</vt:lpwstr>
      </vt:variant>
      <vt:variant>
        <vt:i4>1376310</vt:i4>
      </vt:variant>
      <vt:variant>
        <vt:i4>98</vt:i4>
      </vt:variant>
      <vt:variant>
        <vt:i4>0</vt:i4>
      </vt:variant>
      <vt:variant>
        <vt:i4>5</vt:i4>
      </vt:variant>
      <vt:variant>
        <vt:lpwstr/>
      </vt:variant>
      <vt:variant>
        <vt:lpwstr>_Toc291063383</vt:lpwstr>
      </vt:variant>
      <vt:variant>
        <vt:i4>1376310</vt:i4>
      </vt:variant>
      <vt:variant>
        <vt:i4>92</vt:i4>
      </vt:variant>
      <vt:variant>
        <vt:i4>0</vt:i4>
      </vt:variant>
      <vt:variant>
        <vt:i4>5</vt:i4>
      </vt:variant>
      <vt:variant>
        <vt:lpwstr/>
      </vt:variant>
      <vt:variant>
        <vt:lpwstr>_Toc291063382</vt:lpwstr>
      </vt:variant>
      <vt:variant>
        <vt:i4>1376310</vt:i4>
      </vt:variant>
      <vt:variant>
        <vt:i4>86</vt:i4>
      </vt:variant>
      <vt:variant>
        <vt:i4>0</vt:i4>
      </vt:variant>
      <vt:variant>
        <vt:i4>5</vt:i4>
      </vt:variant>
      <vt:variant>
        <vt:lpwstr/>
      </vt:variant>
      <vt:variant>
        <vt:lpwstr>_Toc291063381</vt:lpwstr>
      </vt:variant>
      <vt:variant>
        <vt:i4>1376310</vt:i4>
      </vt:variant>
      <vt:variant>
        <vt:i4>80</vt:i4>
      </vt:variant>
      <vt:variant>
        <vt:i4>0</vt:i4>
      </vt:variant>
      <vt:variant>
        <vt:i4>5</vt:i4>
      </vt:variant>
      <vt:variant>
        <vt:lpwstr/>
      </vt:variant>
      <vt:variant>
        <vt:lpwstr>_Toc291063380</vt:lpwstr>
      </vt:variant>
      <vt:variant>
        <vt:i4>1703990</vt:i4>
      </vt:variant>
      <vt:variant>
        <vt:i4>74</vt:i4>
      </vt:variant>
      <vt:variant>
        <vt:i4>0</vt:i4>
      </vt:variant>
      <vt:variant>
        <vt:i4>5</vt:i4>
      </vt:variant>
      <vt:variant>
        <vt:lpwstr/>
      </vt:variant>
      <vt:variant>
        <vt:lpwstr>_Toc291063379</vt:lpwstr>
      </vt:variant>
      <vt:variant>
        <vt:i4>1703990</vt:i4>
      </vt:variant>
      <vt:variant>
        <vt:i4>68</vt:i4>
      </vt:variant>
      <vt:variant>
        <vt:i4>0</vt:i4>
      </vt:variant>
      <vt:variant>
        <vt:i4>5</vt:i4>
      </vt:variant>
      <vt:variant>
        <vt:lpwstr/>
      </vt:variant>
      <vt:variant>
        <vt:lpwstr>_Toc291063378</vt:lpwstr>
      </vt:variant>
      <vt:variant>
        <vt:i4>1703990</vt:i4>
      </vt:variant>
      <vt:variant>
        <vt:i4>62</vt:i4>
      </vt:variant>
      <vt:variant>
        <vt:i4>0</vt:i4>
      </vt:variant>
      <vt:variant>
        <vt:i4>5</vt:i4>
      </vt:variant>
      <vt:variant>
        <vt:lpwstr/>
      </vt:variant>
      <vt:variant>
        <vt:lpwstr>_Toc291063377</vt:lpwstr>
      </vt:variant>
      <vt:variant>
        <vt:i4>1703990</vt:i4>
      </vt:variant>
      <vt:variant>
        <vt:i4>56</vt:i4>
      </vt:variant>
      <vt:variant>
        <vt:i4>0</vt:i4>
      </vt:variant>
      <vt:variant>
        <vt:i4>5</vt:i4>
      </vt:variant>
      <vt:variant>
        <vt:lpwstr/>
      </vt:variant>
      <vt:variant>
        <vt:lpwstr>_Toc291063376</vt:lpwstr>
      </vt:variant>
      <vt:variant>
        <vt:i4>1703990</vt:i4>
      </vt:variant>
      <vt:variant>
        <vt:i4>50</vt:i4>
      </vt:variant>
      <vt:variant>
        <vt:i4>0</vt:i4>
      </vt:variant>
      <vt:variant>
        <vt:i4>5</vt:i4>
      </vt:variant>
      <vt:variant>
        <vt:lpwstr/>
      </vt:variant>
      <vt:variant>
        <vt:lpwstr>_Toc291063375</vt:lpwstr>
      </vt:variant>
      <vt:variant>
        <vt:i4>1703990</vt:i4>
      </vt:variant>
      <vt:variant>
        <vt:i4>44</vt:i4>
      </vt:variant>
      <vt:variant>
        <vt:i4>0</vt:i4>
      </vt:variant>
      <vt:variant>
        <vt:i4>5</vt:i4>
      </vt:variant>
      <vt:variant>
        <vt:lpwstr/>
      </vt:variant>
      <vt:variant>
        <vt:lpwstr>_Toc291063374</vt:lpwstr>
      </vt:variant>
      <vt:variant>
        <vt:i4>1703990</vt:i4>
      </vt:variant>
      <vt:variant>
        <vt:i4>38</vt:i4>
      </vt:variant>
      <vt:variant>
        <vt:i4>0</vt:i4>
      </vt:variant>
      <vt:variant>
        <vt:i4>5</vt:i4>
      </vt:variant>
      <vt:variant>
        <vt:lpwstr/>
      </vt:variant>
      <vt:variant>
        <vt:lpwstr>_Toc291063373</vt:lpwstr>
      </vt:variant>
      <vt:variant>
        <vt:i4>1703990</vt:i4>
      </vt:variant>
      <vt:variant>
        <vt:i4>32</vt:i4>
      </vt:variant>
      <vt:variant>
        <vt:i4>0</vt:i4>
      </vt:variant>
      <vt:variant>
        <vt:i4>5</vt:i4>
      </vt:variant>
      <vt:variant>
        <vt:lpwstr/>
      </vt:variant>
      <vt:variant>
        <vt:lpwstr>_Toc291063372</vt:lpwstr>
      </vt:variant>
      <vt:variant>
        <vt:i4>1703990</vt:i4>
      </vt:variant>
      <vt:variant>
        <vt:i4>26</vt:i4>
      </vt:variant>
      <vt:variant>
        <vt:i4>0</vt:i4>
      </vt:variant>
      <vt:variant>
        <vt:i4>5</vt:i4>
      </vt:variant>
      <vt:variant>
        <vt:lpwstr/>
      </vt:variant>
      <vt:variant>
        <vt:lpwstr>_Toc291063371</vt:lpwstr>
      </vt:variant>
      <vt:variant>
        <vt:i4>1703990</vt:i4>
      </vt:variant>
      <vt:variant>
        <vt:i4>20</vt:i4>
      </vt:variant>
      <vt:variant>
        <vt:i4>0</vt:i4>
      </vt:variant>
      <vt:variant>
        <vt:i4>5</vt:i4>
      </vt:variant>
      <vt:variant>
        <vt:lpwstr/>
      </vt:variant>
      <vt:variant>
        <vt:lpwstr>_Toc291063370</vt:lpwstr>
      </vt:variant>
      <vt:variant>
        <vt:i4>1769526</vt:i4>
      </vt:variant>
      <vt:variant>
        <vt:i4>14</vt:i4>
      </vt:variant>
      <vt:variant>
        <vt:i4>0</vt:i4>
      </vt:variant>
      <vt:variant>
        <vt:i4>5</vt:i4>
      </vt:variant>
      <vt:variant>
        <vt:lpwstr/>
      </vt:variant>
      <vt:variant>
        <vt:lpwstr>_Toc291063369</vt:lpwstr>
      </vt:variant>
      <vt:variant>
        <vt:i4>1769526</vt:i4>
      </vt:variant>
      <vt:variant>
        <vt:i4>8</vt:i4>
      </vt:variant>
      <vt:variant>
        <vt:i4>0</vt:i4>
      </vt:variant>
      <vt:variant>
        <vt:i4>5</vt:i4>
      </vt:variant>
      <vt:variant>
        <vt:lpwstr/>
      </vt:variant>
      <vt:variant>
        <vt:lpwstr>_Toc291063368</vt:lpwstr>
      </vt:variant>
      <vt:variant>
        <vt:i4>1769526</vt:i4>
      </vt:variant>
      <vt:variant>
        <vt:i4>2</vt:i4>
      </vt:variant>
      <vt:variant>
        <vt:i4>0</vt:i4>
      </vt:variant>
      <vt:variant>
        <vt:i4>5</vt:i4>
      </vt:variant>
      <vt:variant>
        <vt:lpwstr/>
      </vt:variant>
      <vt:variant>
        <vt:lpwstr>_Toc291063367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Control Software Change Package</dc:title>
  <dc:subject/>
  <dc:creator>Gurinder Grewal</dc:creator>
  <cp:keywords/>
  <dc:description/>
  <cp:lastModifiedBy>Salazar-Barnes, Christina L</cp:lastModifiedBy>
  <cp:revision>21</cp:revision>
  <cp:lastPrinted>2017-04-12T13:44:00Z</cp:lastPrinted>
  <dcterms:created xsi:type="dcterms:W3CDTF">2017-05-15T17:10:00Z</dcterms:created>
  <dcterms:modified xsi:type="dcterms:W3CDTF">2017-09-01T16:13:00Z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_DocHome">
    <vt:i4>-366974413</vt:i4>
  </property>
  <property fmtid="{D5CDD505-2E9C-101B-9397-08002B2CF9AE}" pid="4" name="_dlc_DocIdItemGuid">
    <vt:lpwstr>98af9a5b-92bf-4183-9d85-8f952a88ff42</vt:lpwstr>
  </property>
</Properties>
</file>