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012FB" w14:textId="77777777" w:rsidR="00DA3EB3" w:rsidRPr="00B80DB2" w:rsidRDefault="00DA3EB3" w:rsidP="00D26CB2">
      <w:pPr>
        <w:pStyle w:val="SCT"/>
        <w:spacing w:before="240" w:after="120"/>
        <w:rPr>
          <w:rFonts w:ascii="Arial" w:hAnsi="Arial" w:cs="Arial"/>
        </w:rPr>
      </w:pPr>
      <w:r w:rsidRPr="00B80DB2">
        <w:rPr>
          <w:rFonts w:ascii="Arial" w:hAnsi="Arial" w:cs="Arial"/>
        </w:rPr>
        <w:t xml:space="preserve">SECTION </w:t>
      </w:r>
      <w:r w:rsidR="00E04BCA">
        <w:rPr>
          <w:rFonts w:ascii="Arial" w:hAnsi="Arial" w:cs="Arial"/>
        </w:rPr>
        <w:t xml:space="preserve">01 </w:t>
      </w:r>
      <w:r w:rsidR="00B63624">
        <w:rPr>
          <w:rFonts w:ascii="Arial" w:hAnsi="Arial" w:cs="Arial"/>
        </w:rPr>
        <w:t>4731</w:t>
      </w:r>
    </w:p>
    <w:p w14:paraId="7564F7CE" w14:textId="794E05FE" w:rsidR="00E04BCA" w:rsidRDefault="00E04BCA" w:rsidP="00D26CB2">
      <w:pPr>
        <w:pStyle w:val="SCT"/>
        <w:spacing w:before="240" w:after="120"/>
        <w:rPr>
          <w:rFonts w:ascii="Arial" w:hAnsi="Arial" w:cs="Arial"/>
        </w:rPr>
      </w:pPr>
      <w:r>
        <w:rPr>
          <w:rFonts w:ascii="Arial" w:hAnsi="Arial" w:cs="Arial"/>
        </w:rPr>
        <w:t xml:space="preserve">FLANGE </w:t>
      </w:r>
      <w:r w:rsidR="008A657A">
        <w:rPr>
          <w:rFonts w:ascii="Arial" w:hAnsi="Arial" w:cs="Arial"/>
        </w:rPr>
        <w:t>ASSEMBLY</w:t>
      </w:r>
      <w:r w:rsidR="00B63624">
        <w:rPr>
          <w:rFonts w:ascii="Arial" w:hAnsi="Arial" w:cs="Arial"/>
        </w:rPr>
        <w:t xml:space="preserve"> for </w:t>
      </w:r>
      <w:r w:rsidR="00DA32C5">
        <w:rPr>
          <w:rFonts w:ascii="Arial" w:hAnsi="Arial" w:cs="Arial"/>
        </w:rPr>
        <w:t xml:space="preserve">ASME </w:t>
      </w:r>
      <w:r w:rsidR="00B63624">
        <w:rPr>
          <w:rFonts w:ascii="Arial" w:hAnsi="Arial" w:cs="Arial"/>
        </w:rPr>
        <w:t>B31 Systems</w:t>
      </w:r>
    </w:p>
    <w:p w14:paraId="3D8384C2" w14:textId="77777777" w:rsidR="00004FBD" w:rsidRPr="00B80DB2" w:rsidRDefault="00004FBD" w:rsidP="00FE6165">
      <w:pPr>
        <w:pStyle w:val="SCT"/>
        <w:spacing w:after="0"/>
        <w:jc w:val="left"/>
        <w:rPr>
          <w:rFonts w:ascii="Arial" w:hAnsi="Arial" w:cs="Arial"/>
        </w:rPr>
      </w:pPr>
      <w:r w:rsidRPr="00B80DB2">
        <w:rPr>
          <w:rFonts w:ascii="Arial" w:hAnsi="Arial" w:cs="Arial"/>
        </w:rPr>
        <w:t>******************************************************************************************************************</w:t>
      </w:r>
    </w:p>
    <w:p w14:paraId="7988E81B" w14:textId="092A6433" w:rsidR="004C6003" w:rsidRPr="00B80DB2" w:rsidRDefault="004C6003" w:rsidP="00D26CB2">
      <w:pPr>
        <w:pStyle w:val="CSITitleI"/>
        <w:spacing w:after="240" w:line="240" w:lineRule="auto"/>
        <w:rPr>
          <w:rFonts w:ascii="Arial" w:hAnsi="Arial" w:cs="Arial"/>
        </w:rPr>
      </w:pPr>
      <w:r w:rsidRPr="00B80DB2">
        <w:rPr>
          <w:rFonts w:ascii="Arial" w:hAnsi="Arial" w:cs="Arial"/>
        </w:rPr>
        <w:t>LANL MASTER SPECIFICATION</w:t>
      </w:r>
      <w:r w:rsidR="00CD2833">
        <w:rPr>
          <w:rFonts w:ascii="Arial" w:hAnsi="Arial" w:cs="Arial"/>
        </w:rPr>
        <w:t xml:space="preserve"> SECTION</w:t>
      </w:r>
      <w:r w:rsidR="00754C88" w:rsidRPr="00B80DB2">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779C" w:rsidRPr="00720CD9" w14:paraId="43D859FC" w14:textId="77777777" w:rsidTr="007711D8">
        <w:trPr>
          <w:trHeight w:val="773"/>
        </w:trPr>
        <w:tc>
          <w:tcPr>
            <w:tcW w:w="9350" w:type="dxa"/>
            <w:shd w:val="clear" w:color="auto" w:fill="auto"/>
          </w:tcPr>
          <w:p w14:paraId="2AE23A03" w14:textId="7F3582BA" w:rsidR="00A15E46" w:rsidRPr="00F977B0" w:rsidRDefault="00D0076F" w:rsidP="007711D8">
            <w:pPr>
              <w:pStyle w:val="BodyText2"/>
              <w:ind w:left="0"/>
              <w:jc w:val="left"/>
              <w:rPr>
                <w:rFonts w:ascii="Arial" w:hAnsi="Arial" w:cs="Arial"/>
                <w:color w:val="000000"/>
                <w:sz w:val="20"/>
                <w:szCs w:val="20"/>
              </w:rPr>
            </w:pPr>
            <w:r>
              <w:rPr>
                <w:rFonts w:ascii="Arial" w:hAnsi="Arial" w:cs="Arial"/>
                <w:color w:val="000000"/>
              </w:rPr>
              <w:t xml:space="preserve">Rev. 2 </w:t>
            </w:r>
            <w:r w:rsidR="0015779C" w:rsidRPr="007711D8">
              <w:rPr>
                <w:rFonts w:ascii="Arial" w:hAnsi="Arial" w:cs="Arial"/>
                <w:color w:val="000000"/>
              </w:rPr>
              <w:t>Summary of changes</w:t>
            </w:r>
            <w:r>
              <w:rPr>
                <w:rFonts w:ascii="Arial" w:hAnsi="Arial" w:cs="Arial"/>
                <w:color w:val="000000"/>
              </w:rPr>
              <w:t>:</w:t>
            </w:r>
            <w:r w:rsidR="0015779C" w:rsidRPr="007711D8">
              <w:rPr>
                <w:rFonts w:ascii="Arial" w:hAnsi="Arial" w:cs="Arial"/>
                <w:color w:val="000000"/>
              </w:rPr>
              <w:br/>
            </w:r>
            <w:r w:rsidR="007512DE">
              <w:rPr>
                <w:rFonts w:ascii="Arial" w:hAnsi="Arial" w:cs="Arial"/>
                <w:color w:val="000000"/>
              </w:rPr>
              <w:t>Updat</w:t>
            </w:r>
            <w:r w:rsidR="0015779C" w:rsidRPr="00F977B0">
              <w:rPr>
                <w:rFonts w:ascii="Arial" w:hAnsi="Arial" w:cs="Arial"/>
                <w:color w:val="000000"/>
              </w:rPr>
              <w:t>ed ESM Chapter 17 references</w:t>
            </w:r>
            <w:r w:rsidRPr="00F977B0">
              <w:rPr>
                <w:rFonts w:ascii="Arial" w:hAnsi="Arial" w:cs="Arial"/>
                <w:color w:val="000000"/>
              </w:rPr>
              <w:t>, u</w:t>
            </w:r>
            <w:r w:rsidR="0015779C" w:rsidRPr="00F977B0">
              <w:rPr>
                <w:rFonts w:ascii="Arial" w:hAnsi="Arial" w:cs="Arial"/>
                <w:color w:val="000000"/>
              </w:rPr>
              <w:t>pdated cited Sections</w:t>
            </w:r>
            <w:r w:rsidR="009C2B39">
              <w:rPr>
                <w:rFonts w:ascii="Arial" w:hAnsi="Arial" w:cs="Arial"/>
                <w:color w:val="000000"/>
              </w:rPr>
              <w:t xml:space="preserve">, </w:t>
            </w:r>
            <w:r w:rsidR="00A15E46">
              <w:rPr>
                <w:rFonts w:ascii="Arial" w:hAnsi="Arial" w:cs="Arial"/>
                <w:color w:val="000000"/>
              </w:rPr>
              <w:t>streamlined</w:t>
            </w:r>
            <w:r w:rsidR="009C2B39">
              <w:rPr>
                <w:rFonts w:ascii="Arial" w:hAnsi="Arial" w:cs="Arial"/>
                <w:color w:val="000000"/>
              </w:rPr>
              <w:t xml:space="preserve"> Part 3, </w:t>
            </w:r>
            <w:r w:rsidR="001F1013">
              <w:rPr>
                <w:rFonts w:ascii="Arial" w:hAnsi="Arial" w:cs="Arial"/>
                <w:color w:val="000000"/>
              </w:rPr>
              <w:t xml:space="preserve">and </w:t>
            </w:r>
            <w:r w:rsidR="00A15E46">
              <w:rPr>
                <w:rFonts w:ascii="Arial" w:hAnsi="Arial" w:cs="Arial"/>
                <w:color w:val="000000"/>
              </w:rPr>
              <w:t>minor editorial updates.</w:t>
            </w:r>
          </w:p>
        </w:tc>
      </w:tr>
    </w:tbl>
    <w:p w14:paraId="32C93B5C" w14:textId="77777777" w:rsidR="000E6A7A" w:rsidRPr="005E13BD" w:rsidRDefault="000E6A7A" w:rsidP="000E6A7A">
      <w:pPr>
        <w:spacing w:before="120" w:after="120"/>
        <w:textAlignment w:val="center"/>
        <w:rPr>
          <w:rFonts w:ascii="Arial" w:hAnsi="Arial" w:cs="Arial"/>
        </w:rPr>
      </w:pPr>
      <w:r w:rsidRPr="005E13BD">
        <w:rPr>
          <w:rFonts w:ascii="Arial" w:hAnsi="Arial" w:cs="Arial"/>
        </w:rPr>
        <w:t xml:space="preserve">Word file at </w:t>
      </w:r>
      <w:hyperlink r:id="rId11" w:history="1">
        <w:r w:rsidRPr="005E13BD">
          <w:rPr>
            <w:rStyle w:val="Hyperlink"/>
            <w:rFonts w:ascii="Arial" w:hAnsi="Arial" w:cs="Arial"/>
          </w:rPr>
          <w:t>https://engstandards.lanl.gov</w:t>
        </w:r>
      </w:hyperlink>
    </w:p>
    <w:p w14:paraId="400E58DE" w14:textId="765F09CF" w:rsidR="00D20C3A" w:rsidRDefault="00D20C3A" w:rsidP="00D26CB2">
      <w:pPr>
        <w:spacing w:before="120" w:after="120" w:line="240" w:lineRule="auto"/>
        <w:rPr>
          <w:rFonts w:ascii="Arial" w:hAnsi="Arial" w:cs="Arial"/>
        </w:rPr>
      </w:pPr>
      <w:r w:rsidRPr="009C508D">
        <w:rPr>
          <w:rFonts w:ascii="Arial" w:hAnsi="Arial" w:cs="Arial"/>
        </w:rPr>
        <w:t xml:space="preserve">This is not a typical LANL master.  It is verbiage and examples of </w:t>
      </w:r>
      <w:r>
        <w:rPr>
          <w:rFonts w:ascii="Arial" w:hAnsi="Arial" w:cs="Arial"/>
        </w:rPr>
        <w:t>flanged</w:t>
      </w:r>
      <w:r w:rsidRPr="009C508D">
        <w:rPr>
          <w:rFonts w:ascii="Arial" w:hAnsi="Arial" w:cs="Arial"/>
        </w:rPr>
        <w:t xml:space="preserve">-joint design/fab </w:t>
      </w:r>
      <w:r>
        <w:rPr>
          <w:rFonts w:ascii="Arial" w:hAnsi="Arial" w:cs="Arial"/>
        </w:rPr>
        <w:t xml:space="preserve">final design </w:t>
      </w:r>
      <w:r w:rsidRPr="009C508D">
        <w:rPr>
          <w:rFonts w:ascii="Arial" w:hAnsi="Arial" w:cs="Arial"/>
        </w:rPr>
        <w:t xml:space="preserve">that the Design Agency must convey to the Constructor/fabricator.  </w:t>
      </w:r>
      <w:r>
        <w:rPr>
          <w:rFonts w:ascii="Arial" w:hAnsi="Arial" w:cs="Arial"/>
        </w:rPr>
        <w:t>Conveying this</w:t>
      </w:r>
      <w:r w:rsidRPr="009C508D">
        <w:rPr>
          <w:rFonts w:ascii="Arial" w:hAnsi="Arial" w:cs="Arial"/>
        </w:rPr>
        <w:t xml:space="preserve"> can be accomplished </w:t>
      </w:r>
      <w:r>
        <w:rPr>
          <w:rFonts w:ascii="Arial" w:hAnsi="Arial" w:cs="Arial"/>
        </w:rPr>
        <w:t>in several ways</w:t>
      </w:r>
      <w:r w:rsidR="00742512">
        <w:rPr>
          <w:rFonts w:ascii="Arial" w:hAnsi="Arial" w:cs="Arial"/>
        </w:rPr>
        <w:t>, namely</w:t>
      </w:r>
      <w:r>
        <w:rPr>
          <w:rFonts w:ascii="Arial" w:hAnsi="Arial" w:cs="Arial"/>
        </w:rPr>
        <w:t>:</w:t>
      </w:r>
    </w:p>
    <w:p w14:paraId="376A79F5" w14:textId="16490610" w:rsidR="00FA5EC7" w:rsidRPr="00A346AC" w:rsidRDefault="00FA5EC7" w:rsidP="00D26CB2">
      <w:pPr>
        <w:spacing w:before="120" w:after="120" w:line="240" w:lineRule="auto"/>
        <w:ind w:left="720"/>
        <w:rPr>
          <w:rFonts w:ascii="Arial" w:hAnsi="Arial" w:cs="Arial"/>
        </w:rPr>
      </w:pPr>
      <w:r w:rsidRPr="00A346AC">
        <w:rPr>
          <w:rFonts w:ascii="Arial" w:hAnsi="Arial" w:cs="Arial"/>
        </w:rPr>
        <w:t xml:space="preserve">Option 1:  Include this </w:t>
      </w:r>
      <w:r w:rsidR="00430C42">
        <w:rPr>
          <w:rFonts w:ascii="Arial" w:hAnsi="Arial" w:cs="Arial"/>
        </w:rPr>
        <w:t>s</w:t>
      </w:r>
      <w:r w:rsidRPr="00A346AC">
        <w:rPr>
          <w:rFonts w:ascii="Arial" w:hAnsi="Arial" w:cs="Arial"/>
        </w:rPr>
        <w:t xml:space="preserve">ection in the </w:t>
      </w:r>
      <w:r w:rsidR="00430C42">
        <w:rPr>
          <w:rFonts w:ascii="Arial" w:hAnsi="Arial" w:cs="Arial"/>
        </w:rPr>
        <w:t>s</w:t>
      </w:r>
      <w:r w:rsidRPr="00A346AC">
        <w:rPr>
          <w:rFonts w:ascii="Arial" w:hAnsi="Arial" w:cs="Arial"/>
        </w:rPr>
        <w:t xml:space="preserve">pecification </w:t>
      </w:r>
      <w:r w:rsidR="00433E4A">
        <w:rPr>
          <w:rFonts w:ascii="Arial" w:hAnsi="Arial" w:cs="Arial"/>
        </w:rPr>
        <w:t xml:space="preserve">package </w:t>
      </w:r>
      <w:r w:rsidRPr="00A346AC">
        <w:rPr>
          <w:rFonts w:ascii="Arial" w:hAnsi="Arial" w:cs="Arial"/>
        </w:rPr>
        <w:t>while ensuring that (a) 01 4</w:t>
      </w:r>
      <w:r w:rsidR="00282FFF">
        <w:rPr>
          <w:rFonts w:ascii="Arial" w:hAnsi="Arial" w:cs="Arial"/>
        </w:rPr>
        <w:t>7</w:t>
      </w:r>
      <w:r>
        <w:rPr>
          <w:rFonts w:ascii="Arial" w:hAnsi="Arial" w:cs="Arial"/>
        </w:rPr>
        <w:t>31</w:t>
      </w:r>
      <w:r w:rsidRPr="00A346AC">
        <w:rPr>
          <w:rFonts w:ascii="Arial" w:hAnsi="Arial" w:cs="Arial"/>
        </w:rPr>
        <w:t xml:space="preserve"> is invoked by the technical sections (in Div. 22, 23, 40, etc.) and (b) </w:t>
      </w:r>
      <w:r w:rsidR="007E7638">
        <w:rPr>
          <w:rFonts w:ascii="Arial" w:hAnsi="Arial" w:cs="Arial"/>
        </w:rPr>
        <w:t xml:space="preserve">ensure </w:t>
      </w:r>
      <w:r w:rsidRPr="00A346AC">
        <w:rPr>
          <w:rFonts w:ascii="Arial" w:hAnsi="Arial" w:cs="Arial"/>
        </w:rPr>
        <w:t xml:space="preserve">those Sections are clear that the submittals discussed here are always sent in </w:t>
      </w:r>
      <w:r w:rsidR="00FA7D4B">
        <w:rPr>
          <w:rFonts w:ascii="Arial" w:hAnsi="Arial" w:cs="Arial"/>
        </w:rPr>
        <w:t>associated</w:t>
      </w:r>
      <w:r w:rsidR="00EF4F38">
        <w:rPr>
          <w:rFonts w:ascii="Arial" w:hAnsi="Arial" w:cs="Arial"/>
        </w:rPr>
        <w:t xml:space="preserve"> to them (i.e., </w:t>
      </w:r>
      <w:r w:rsidRPr="00A346AC">
        <w:rPr>
          <w:rFonts w:ascii="Arial" w:hAnsi="Arial" w:cs="Arial"/>
        </w:rPr>
        <w:t>per the affected Div. 02-48 section</w:t>
      </w:r>
      <w:r w:rsidR="00EF4F38">
        <w:rPr>
          <w:rFonts w:ascii="Arial" w:hAnsi="Arial" w:cs="Arial"/>
        </w:rPr>
        <w:t>)</w:t>
      </w:r>
      <w:r>
        <w:rPr>
          <w:rFonts w:ascii="Arial" w:hAnsi="Arial" w:cs="Arial"/>
        </w:rPr>
        <w:t xml:space="preserve">. </w:t>
      </w:r>
    </w:p>
    <w:p w14:paraId="38F5E9C0" w14:textId="65385874" w:rsidR="00FA5EC7" w:rsidRPr="00A346AC" w:rsidRDefault="00FA5EC7" w:rsidP="00D26CB2">
      <w:pPr>
        <w:spacing w:before="120" w:after="120" w:line="240" w:lineRule="auto"/>
        <w:ind w:left="720"/>
        <w:rPr>
          <w:rFonts w:ascii="Arial" w:hAnsi="Arial" w:cs="Arial"/>
        </w:rPr>
      </w:pPr>
      <w:r w:rsidRPr="00A346AC">
        <w:rPr>
          <w:rFonts w:ascii="Arial" w:hAnsi="Arial" w:cs="Arial"/>
        </w:rPr>
        <w:t xml:space="preserve">Option 2:  </w:t>
      </w:r>
      <w:r w:rsidR="00EB2F1B">
        <w:rPr>
          <w:rFonts w:ascii="Arial" w:hAnsi="Arial" w:cs="Arial"/>
        </w:rPr>
        <w:t>Do not include t</w:t>
      </w:r>
      <w:r w:rsidR="005804BD">
        <w:rPr>
          <w:rFonts w:ascii="Arial" w:hAnsi="Arial" w:cs="Arial"/>
        </w:rPr>
        <w:t>h</w:t>
      </w:r>
      <w:r w:rsidR="00EB2F1B">
        <w:rPr>
          <w:rFonts w:ascii="Arial" w:hAnsi="Arial" w:cs="Arial"/>
        </w:rPr>
        <w:t>is section but rather i</w:t>
      </w:r>
      <w:r w:rsidRPr="00A346AC">
        <w:rPr>
          <w:rFonts w:ascii="Arial" w:hAnsi="Arial" w:cs="Arial"/>
        </w:rPr>
        <w:t>nclud</w:t>
      </w:r>
      <w:r w:rsidR="00EB2F1B">
        <w:rPr>
          <w:rFonts w:ascii="Arial" w:hAnsi="Arial" w:cs="Arial"/>
        </w:rPr>
        <w:t>e</w:t>
      </w:r>
      <w:r w:rsidRPr="00A346AC">
        <w:rPr>
          <w:rFonts w:ascii="Arial" w:hAnsi="Arial" w:cs="Arial"/>
        </w:rPr>
        <w:t xml:space="preserve"> </w:t>
      </w:r>
      <w:r w:rsidR="005804BD">
        <w:rPr>
          <w:rFonts w:ascii="Arial" w:hAnsi="Arial" w:cs="Arial"/>
        </w:rPr>
        <w:t xml:space="preserve">its </w:t>
      </w:r>
      <w:r w:rsidRPr="00A346AC">
        <w:rPr>
          <w:rFonts w:ascii="Arial" w:hAnsi="Arial" w:cs="Arial"/>
        </w:rPr>
        <w:t xml:space="preserve">applicable material on the drawings and/or in the </w:t>
      </w:r>
      <w:r w:rsidR="007C15D7">
        <w:rPr>
          <w:rFonts w:ascii="Arial" w:hAnsi="Arial" w:cs="Arial"/>
        </w:rPr>
        <w:t>Div. 02-48 s</w:t>
      </w:r>
      <w:r w:rsidRPr="00A346AC">
        <w:rPr>
          <w:rFonts w:ascii="Arial" w:hAnsi="Arial" w:cs="Arial"/>
        </w:rPr>
        <w:t>pec</w:t>
      </w:r>
      <w:r w:rsidR="007C15D7">
        <w:rPr>
          <w:rFonts w:ascii="Arial" w:hAnsi="Arial" w:cs="Arial"/>
        </w:rPr>
        <w:t>ification sections</w:t>
      </w:r>
      <w:r w:rsidRPr="00A346AC">
        <w:rPr>
          <w:rFonts w:ascii="Arial" w:hAnsi="Arial" w:cs="Arial"/>
        </w:rPr>
        <w:t xml:space="preserve"> (again, delete all references to this Section in Spec</w:t>
      </w:r>
      <w:r w:rsidR="0010676C">
        <w:rPr>
          <w:rFonts w:ascii="Arial" w:hAnsi="Arial" w:cs="Arial"/>
        </w:rPr>
        <w:t>ification</w:t>
      </w:r>
      <w:r w:rsidRPr="00A346AC">
        <w:rPr>
          <w:rFonts w:ascii="Arial" w:hAnsi="Arial" w:cs="Arial"/>
        </w:rPr>
        <w:t xml:space="preserve"> </w:t>
      </w:r>
      <w:r w:rsidR="0010676C">
        <w:rPr>
          <w:rFonts w:ascii="Arial" w:hAnsi="Arial" w:cs="Arial"/>
        </w:rPr>
        <w:t>package</w:t>
      </w:r>
      <w:r w:rsidRPr="00A346AC">
        <w:rPr>
          <w:rFonts w:ascii="Arial" w:hAnsi="Arial" w:cs="Arial"/>
        </w:rPr>
        <w:t>) (NOTE: Option 2 is the least desirable option)</w:t>
      </w:r>
      <w:r>
        <w:rPr>
          <w:rFonts w:ascii="Arial" w:hAnsi="Arial" w:cs="Arial"/>
        </w:rPr>
        <w:t xml:space="preserve">. </w:t>
      </w:r>
    </w:p>
    <w:p w14:paraId="0DE76A0D" w14:textId="5BAC6A76" w:rsidR="00D20C3A" w:rsidRPr="009C508D" w:rsidRDefault="00D20C3A" w:rsidP="00D26CB2">
      <w:pPr>
        <w:spacing w:before="120" w:after="120" w:line="240" w:lineRule="auto"/>
        <w:rPr>
          <w:rFonts w:ascii="Arial" w:hAnsi="Arial" w:cs="Arial"/>
        </w:rPr>
      </w:pPr>
      <w:r>
        <w:rPr>
          <w:rFonts w:ascii="Arial" w:hAnsi="Arial" w:cs="Arial"/>
          <w:spacing w:val="-5"/>
        </w:rPr>
        <w:t>T</w:t>
      </w:r>
      <w:r w:rsidRPr="009C508D">
        <w:rPr>
          <w:rFonts w:ascii="Arial" w:hAnsi="Arial" w:cs="Arial"/>
          <w:spacing w:val="-5"/>
        </w:rPr>
        <w:t>his document capture</w:t>
      </w:r>
      <w:r>
        <w:rPr>
          <w:rFonts w:ascii="Arial" w:hAnsi="Arial" w:cs="Arial"/>
          <w:spacing w:val="-5"/>
        </w:rPr>
        <w:t>s</w:t>
      </w:r>
      <w:r w:rsidRPr="009C508D">
        <w:rPr>
          <w:rFonts w:ascii="Arial" w:hAnsi="Arial" w:cs="Arial"/>
          <w:spacing w:val="-5"/>
        </w:rPr>
        <w:t xml:space="preserve"> LANL’s </w:t>
      </w:r>
      <w:r w:rsidR="002E60A1">
        <w:rPr>
          <w:rFonts w:ascii="Arial" w:hAnsi="Arial" w:cs="Arial"/>
          <w:spacing w:val="-5"/>
        </w:rPr>
        <w:t xml:space="preserve">ASME </w:t>
      </w:r>
      <w:r w:rsidRPr="009C508D">
        <w:rPr>
          <w:rFonts w:ascii="Arial" w:hAnsi="Arial" w:cs="Arial"/>
          <w:spacing w:val="-5"/>
        </w:rPr>
        <w:t xml:space="preserve">B31 </w:t>
      </w:r>
      <w:r>
        <w:rPr>
          <w:rFonts w:ascii="Arial" w:hAnsi="Arial" w:cs="Arial"/>
          <w:spacing w:val="-5"/>
        </w:rPr>
        <w:t>flang</w:t>
      </w:r>
      <w:r w:rsidR="00455863">
        <w:rPr>
          <w:rFonts w:ascii="Arial" w:hAnsi="Arial" w:cs="Arial"/>
          <w:spacing w:val="-5"/>
        </w:rPr>
        <w:t>e assembly</w:t>
      </w:r>
      <w:r w:rsidRPr="009C508D">
        <w:rPr>
          <w:rFonts w:ascii="Arial" w:hAnsi="Arial" w:cs="Arial"/>
          <w:spacing w:val="-5"/>
        </w:rPr>
        <w:t xml:space="preserve"> requirements once (rather than in multiple sections) for LANL’s convenience in maintaining the requirements.  It is provided as an aid to the Design Agency for providing a complete, code-compliant design that LANL can review and accept during the design phase.  Delegation </w:t>
      </w:r>
      <w:r>
        <w:rPr>
          <w:rFonts w:ascii="Arial" w:hAnsi="Arial" w:cs="Arial"/>
          <w:spacing w:val="-5"/>
        </w:rPr>
        <w:t xml:space="preserve">and deferment </w:t>
      </w:r>
      <w:r w:rsidRPr="009C508D">
        <w:rPr>
          <w:rFonts w:ascii="Arial" w:hAnsi="Arial" w:cs="Arial"/>
          <w:spacing w:val="-5"/>
        </w:rPr>
        <w:t>of said design requires LANL Project Engineer and Pressure Safety SME prior approval.</w:t>
      </w:r>
    </w:p>
    <w:p w14:paraId="7649BAD5" w14:textId="77777777" w:rsidR="00D20C3A" w:rsidRPr="009C508D" w:rsidRDefault="00D20C3A" w:rsidP="00D26CB2">
      <w:pPr>
        <w:spacing w:before="120" w:after="120" w:line="240" w:lineRule="auto"/>
        <w:rPr>
          <w:rFonts w:ascii="Arial" w:hAnsi="Arial" w:cs="Arial"/>
        </w:rPr>
      </w:pPr>
      <w:r w:rsidRPr="009C508D">
        <w:rPr>
          <w:rFonts w:ascii="Arial" w:hAnsi="Arial" w:cs="Arial"/>
        </w:rPr>
        <w:t>This section potentially affects (but is not limited to) the following related LANL Masters:</w:t>
      </w:r>
    </w:p>
    <w:p w14:paraId="48610CDF" w14:textId="77777777" w:rsidR="00664AE7" w:rsidRPr="002A718A" w:rsidRDefault="00664AE7" w:rsidP="00D26CB2">
      <w:pPr>
        <w:pStyle w:val="Heading4"/>
        <w:numPr>
          <w:ilvl w:val="3"/>
          <w:numId w:val="75"/>
        </w:numPr>
        <w:spacing w:before="120" w:after="120" w:line="240" w:lineRule="auto"/>
        <w:jc w:val="left"/>
        <w:rPr>
          <w:rFonts w:ascii="Arial" w:hAnsi="Arial" w:cs="Arial"/>
          <w:szCs w:val="22"/>
        </w:rPr>
      </w:pPr>
      <w:r w:rsidRPr="002A718A">
        <w:rPr>
          <w:rFonts w:ascii="Arial" w:hAnsi="Arial" w:cs="Arial"/>
          <w:szCs w:val="22"/>
        </w:rPr>
        <w:t xml:space="preserve">Section 11 5311.18, </w:t>
      </w:r>
      <w:r w:rsidRPr="002A718A">
        <w:rPr>
          <w:rFonts w:ascii="Arial" w:hAnsi="Arial" w:cs="Arial"/>
          <w:i/>
          <w:szCs w:val="22"/>
        </w:rPr>
        <w:t>Glovebox Atmosphere Regenerable Purification Systems</w:t>
      </w:r>
    </w:p>
    <w:p w14:paraId="4822715B" w14:textId="77777777" w:rsidR="00664AE7" w:rsidRPr="002A718A" w:rsidRDefault="00664AE7" w:rsidP="00D26CB2">
      <w:pPr>
        <w:pStyle w:val="Heading4"/>
        <w:spacing w:before="120" w:after="120" w:line="240" w:lineRule="auto"/>
        <w:jc w:val="left"/>
        <w:rPr>
          <w:rFonts w:ascii="Arial" w:hAnsi="Arial" w:cs="Arial"/>
          <w:szCs w:val="22"/>
        </w:rPr>
      </w:pPr>
      <w:r w:rsidRPr="002A718A">
        <w:rPr>
          <w:rFonts w:ascii="Arial" w:hAnsi="Arial" w:cs="Arial"/>
          <w:szCs w:val="22"/>
        </w:rPr>
        <w:t xml:space="preserve">Section 22 1500, </w:t>
      </w:r>
      <w:r w:rsidRPr="002A718A">
        <w:rPr>
          <w:rFonts w:ascii="Arial" w:hAnsi="Arial" w:cs="Arial"/>
          <w:i/>
          <w:szCs w:val="22"/>
        </w:rPr>
        <w:t>Compressed-Air Systems</w:t>
      </w:r>
    </w:p>
    <w:p w14:paraId="6C639A4E" w14:textId="77777777" w:rsidR="00664AE7" w:rsidRPr="002A718A" w:rsidRDefault="00664AE7" w:rsidP="00D26CB2">
      <w:pPr>
        <w:pStyle w:val="Heading4"/>
        <w:spacing w:before="120" w:after="120" w:line="240" w:lineRule="auto"/>
        <w:jc w:val="left"/>
        <w:rPr>
          <w:rFonts w:ascii="Arial" w:hAnsi="Arial" w:cs="Arial"/>
          <w:szCs w:val="22"/>
        </w:rPr>
      </w:pPr>
      <w:r w:rsidRPr="002A718A">
        <w:rPr>
          <w:rFonts w:ascii="Arial" w:hAnsi="Arial" w:cs="Arial"/>
          <w:szCs w:val="22"/>
        </w:rPr>
        <w:t xml:space="preserve">Section 23 1123, </w:t>
      </w:r>
      <w:r w:rsidRPr="002A718A">
        <w:rPr>
          <w:rFonts w:ascii="Arial" w:hAnsi="Arial" w:cs="Arial"/>
          <w:i/>
          <w:szCs w:val="22"/>
        </w:rPr>
        <w:t>Facility Natural-Gas Piping</w:t>
      </w:r>
    </w:p>
    <w:p w14:paraId="442391E7" w14:textId="77777777" w:rsidR="00664AE7" w:rsidRPr="002A718A" w:rsidRDefault="00664AE7" w:rsidP="00D26CB2">
      <w:pPr>
        <w:pStyle w:val="Heading4"/>
        <w:spacing w:before="120" w:after="120" w:line="240" w:lineRule="auto"/>
        <w:jc w:val="left"/>
        <w:rPr>
          <w:rFonts w:ascii="Arial" w:hAnsi="Arial" w:cs="Arial"/>
          <w:szCs w:val="22"/>
        </w:rPr>
      </w:pPr>
      <w:r w:rsidRPr="002A718A">
        <w:rPr>
          <w:rFonts w:ascii="Arial" w:hAnsi="Arial" w:cs="Arial"/>
          <w:szCs w:val="22"/>
        </w:rPr>
        <w:t xml:space="preserve">Section 23 2113, </w:t>
      </w:r>
      <w:r w:rsidRPr="002A718A">
        <w:rPr>
          <w:rFonts w:ascii="Arial" w:hAnsi="Arial" w:cs="Arial"/>
          <w:i/>
          <w:szCs w:val="22"/>
        </w:rPr>
        <w:t>Hydronic Piping</w:t>
      </w:r>
    </w:p>
    <w:p w14:paraId="23A13698" w14:textId="77777777" w:rsidR="00664AE7" w:rsidRPr="002A718A" w:rsidRDefault="00664AE7" w:rsidP="00D26CB2">
      <w:pPr>
        <w:pStyle w:val="Heading4"/>
        <w:spacing w:before="120" w:after="120" w:line="240" w:lineRule="auto"/>
        <w:jc w:val="left"/>
        <w:rPr>
          <w:rFonts w:ascii="Arial" w:hAnsi="Arial" w:cs="Arial"/>
          <w:szCs w:val="22"/>
        </w:rPr>
      </w:pPr>
      <w:r w:rsidRPr="002A718A">
        <w:rPr>
          <w:rFonts w:ascii="Arial" w:hAnsi="Arial" w:cs="Arial"/>
          <w:szCs w:val="22"/>
        </w:rPr>
        <w:t xml:space="preserve">Section 23 2215, </w:t>
      </w:r>
      <w:r w:rsidRPr="002A718A">
        <w:rPr>
          <w:rFonts w:ascii="Arial" w:hAnsi="Arial" w:cs="Arial"/>
          <w:i/>
          <w:szCs w:val="22"/>
        </w:rPr>
        <w:t>Steam and Condensate Heating Piping and Specialties</w:t>
      </w:r>
    </w:p>
    <w:p w14:paraId="7AB8195E" w14:textId="77777777" w:rsidR="00664AE7" w:rsidRDefault="00664AE7" w:rsidP="00D26CB2">
      <w:pPr>
        <w:pStyle w:val="Heading4"/>
        <w:spacing w:before="120" w:after="120" w:line="240" w:lineRule="auto"/>
        <w:jc w:val="left"/>
        <w:rPr>
          <w:rFonts w:ascii="Arial" w:hAnsi="Arial" w:cs="Arial"/>
          <w:szCs w:val="22"/>
        </w:rPr>
      </w:pPr>
      <w:r w:rsidRPr="002A718A">
        <w:rPr>
          <w:rFonts w:ascii="Arial" w:hAnsi="Arial" w:cs="Arial"/>
          <w:szCs w:val="22"/>
        </w:rPr>
        <w:t xml:space="preserve">Section 23 2300, </w:t>
      </w:r>
      <w:r w:rsidRPr="002A718A">
        <w:rPr>
          <w:rFonts w:ascii="Arial" w:hAnsi="Arial" w:cs="Arial"/>
          <w:i/>
          <w:szCs w:val="22"/>
        </w:rPr>
        <w:t>Refrigerant Piping</w:t>
      </w:r>
    </w:p>
    <w:p w14:paraId="2BBE123B" w14:textId="77777777" w:rsidR="00664AE7" w:rsidRPr="002A718A" w:rsidRDefault="00664AE7" w:rsidP="00D26CB2">
      <w:pPr>
        <w:pStyle w:val="Heading4"/>
        <w:spacing w:before="120" w:after="120" w:line="240" w:lineRule="auto"/>
        <w:jc w:val="left"/>
        <w:rPr>
          <w:rFonts w:ascii="Arial" w:hAnsi="Arial" w:cs="Arial"/>
          <w:szCs w:val="22"/>
        </w:rPr>
      </w:pPr>
      <w:r w:rsidRPr="002A718A">
        <w:rPr>
          <w:rFonts w:ascii="Arial" w:hAnsi="Arial" w:cs="Arial"/>
          <w:szCs w:val="22"/>
        </w:rPr>
        <w:t xml:space="preserve">Section 25 5000, </w:t>
      </w:r>
      <w:r w:rsidRPr="002A718A">
        <w:rPr>
          <w:rFonts w:ascii="Arial" w:hAnsi="Arial" w:cs="Arial"/>
          <w:i/>
          <w:szCs w:val="22"/>
        </w:rPr>
        <w:t>Integrated Automated Facility Controls</w:t>
      </w:r>
    </w:p>
    <w:p w14:paraId="35CE3428" w14:textId="77777777" w:rsidR="00664AE7" w:rsidRPr="002A718A" w:rsidRDefault="00664AE7" w:rsidP="00D26CB2">
      <w:pPr>
        <w:pStyle w:val="Heading4"/>
        <w:spacing w:before="120" w:after="120" w:line="240" w:lineRule="auto"/>
        <w:jc w:val="left"/>
        <w:rPr>
          <w:rFonts w:ascii="Arial" w:hAnsi="Arial" w:cs="Arial"/>
          <w:szCs w:val="22"/>
        </w:rPr>
      </w:pPr>
      <w:r w:rsidRPr="002A718A">
        <w:rPr>
          <w:rFonts w:ascii="Arial" w:hAnsi="Arial" w:cs="Arial"/>
          <w:szCs w:val="22"/>
        </w:rPr>
        <w:t xml:space="preserve">Section 33 5100, </w:t>
      </w:r>
      <w:r w:rsidRPr="002A718A">
        <w:rPr>
          <w:rFonts w:ascii="Arial" w:hAnsi="Arial" w:cs="Arial"/>
          <w:i/>
          <w:szCs w:val="22"/>
        </w:rPr>
        <w:t>Natural-Gas Distribution</w:t>
      </w:r>
    </w:p>
    <w:p w14:paraId="42B3AA63" w14:textId="77777777" w:rsidR="00664AE7" w:rsidRPr="002A718A" w:rsidRDefault="00664AE7" w:rsidP="00D26CB2">
      <w:pPr>
        <w:pStyle w:val="Heading4"/>
        <w:spacing w:before="120" w:after="120" w:line="240" w:lineRule="auto"/>
        <w:jc w:val="left"/>
        <w:rPr>
          <w:rFonts w:ascii="Arial" w:hAnsi="Arial" w:cs="Arial"/>
          <w:szCs w:val="22"/>
        </w:rPr>
      </w:pPr>
      <w:r w:rsidRPr="002A718A">
        <w:rPr>
          <w:rFonts w:ascii="Arial" w:hAnsi="Arial" w:cs="Arial"/>
          <w:szCs w:val="22"/>
        </w:rPr>
        <w:t xml:space="preserve">Section 33 6300, </w:t>
      </w:r>
      <w:r w:rsidRPr="002A718A">
        <w:rPr>
          <w:rFonts w:ascii="Arial" w:hAnsi="Arial" w:cs="Arial"/>
          <w:i/>
          <w:szCs w:val="22"/>
        </w:rPr>
        <w:t>Steam Energy Distribution</w:t>
      </w:r>
    </w:p>
    <w:p w14:paraId="019C793A" w14:textId="77777777" w:rsidR="00664AE7" w:rsidRPr="002A718A" w:rsidRDefault="00664AE7" w:rsidP="00664AE7">
      <w:pPr>
        <w:pStyle w:val="Heading4"/>
        <w:spacing w:before="120" w:after="120"/>
        <w:jc w:val="left"/>
        <w:rPr>
          <w:rFonts w:ascii="Arial" w:hAnsi="Arial" w:cs="Arial"/>
          <w:szCs w:val="22"/>
        </w:rPr>
      </w:pPr>
      <w:r w:rsidRPr="002A718A">
        <w:rPr>
          <w:rFonts w:ascii="Arial" w:hAnsi="Arial" w:cs="Arial"/>
          <w:szCs w:val="22"/>
        </w:rPr>
        <w:t xml:space="preserve">Section 40 0504, </w:t>
      </w:r>
      <w:r w:rsidRPr="002A718A">
        <w:rPr>
          <w:rFonts w:ascii="Arial" w:hAnsi="Arial" w:cs="Arial"/>
          <w:i/>
          <w:szCs w:val="22"/>
        </w:rPr>
        <w:t>Process Piping</w:t>
      </w:r>
    </w:p>
    <w:p w14:paraId="6AE350B4" w14:textId="77777777" w:rsidR="00664AE7" w:rsidRPr="009C508D" w:rsidRDefault="00664AE7" w:rsidP="00D20C3A">
      <w:pPr>
        <w:pStyle w:val="BodyText"/>
        <w:tabs>
          <w:tab w:val="left" w:pos="1440"/>
        </w:tabs>
        <w:kinsoku w:val="0"/>
        <w:overflowPunct w:val="0"/>
        <w:autoSpaceDE w:val="0"/>
        <w:autoSpaceDN w:val="0"/>
        <w:adjustRightInd w:val="0"/>
        <w:spacing w:before="120"/>
        <w:ind w:left="720"/>
        <w:rPr>
          <w:spacing w:val="-5"/>
        </w:rPr>
      </w:pPr>
    </w:p>
    <w:p w14:paraId="781BB411" w14:textId="4D8494E6" w:rsidR="001123D2" w:rsidRDefault="0033191E" w:rsidP="00F977B0">
      <w:pPr>
        <w:spacing w:after="240"/>
        <w:rPr>
          <w:rFonts w:ascii="Arial" w:hAnsi="Arial" w:cs="Arial"/>
        </w:rPr>
      </w:pPr>
      <w:r w:rsidRPr="001132C9">
        <w:rPr>
          <w:rFonts w:ascii="Arial" w:hAnsi="Arial" w:cs="Arial"/>
        </w:rPr>
        <w:t xml:space="preserve">This </w:t>
      </w:r>
      <w:r w:rsidR="006F6293">
        <w:rPr>
          <w:rFonts w:ascii="Arial" w:hAnsi="Arial" w:cs="Arial"/>
        </w:rPr>
        <w:t>template</w:t>
      </w:r>
      <w:r w:rsidRPr="001132C9">
        <w:rPr>
          <w:rFonts w:ascii="Arial" w:hAnsi="Arial" w:cs="Arial"/>
        </w:rPr>
        <w:t xml:space="preserve"> was developed to meet the requirements for ASME B31.3-20</w:t>
      </w:r>
      <w:r w:rsidR="008639A7">
        <w:rPr>
          <w:rFonts w:ascii="Arial" w:hAnsi="Arial" w:cs="Arial"/>
        </w:rPr>
        <w:t>2</w:t>
      </w:r>
      <w:r w:rsidR="00664AE7">
        <w:rPr>
          <w:rFonts w:ascii="Arial" w:hAnsi="Arial" w:cs="Arial"/>
        </w:rPr>
        <w:t>2</w:t>
      </w:r>
      <w:r w:rsidRPr="001132C9">
        <w:rPr>
          <w:rFonts w:ascii="Arial" w:hAnsi="Arial" w:cs="Arial"/>
        </w:rPr>
        <w:t>, Fluid Service Category D and Normal</w:t>
      </w:r>
      <w:r w:rsidR="001132C9">
        <w:rPr>
          <w:rFonts w:ascii="Arial" w:hAnsi="Arial" w:cs="Arial"/>
        </w:rPr>
        <w:t>,</w:t>
      </w:r>
      <w:r w:rsidRPr="001132C9">
        <w:rPr>
          <w:rFonts w:ascii="Arial" w:hAnsi="Arial" w:cs="Arial"/>
        </w:rPr>
        <w:t xml:space="preserve"> except for </w:t>
      </w:r>
      <w:r w:rsidR="00664AE7">
        <w:rPr>
          <w:rFonts w:ascii="Arial" w:hAnsi="Arial" w:cs="Arial"/>
        </w:rPr>
        <w:t xml:space="preserve">strong oxidizers like </w:t>
      </w:r>
      <w:r w:rsidRPr="001132C9">
        <w:rPr>
          <w:rFonts w:ascii="Arial" w:hAnsi="Arial" w:cs="Arial"/>
        </w:rPr>
        <w:t>oxygen</w:t>
      </w:r>
      <w:r w:rsidR="00664AE7">
        <w:rPr>
          <w:rFonts w:ascii="Arial" w:hAnsi="Arial" w:cs="Arial"/>
        </w:rPr>
        <w:t>, high temperature service, severely cyclic conditions,</w:t>
      </w:r>
      <w:r w:rsidRPr="001132C9">
        <w:rPr>
          <w:rFonts w:ascii="Arial" w:hAnsi="Arial" w:cs="Arial"/>
        </w:rPr>
        <w:t xml:space="preserve"> and cryogenic service</w:t>
      </w:r>
      <w:r w:rsidR="00A82316">
        <w:rPr>
          <w:rFonts w:ascii="Arial" w:hAnsi="Arial" w:cs="Arial"/>
        </w:rPr>
        <w:t>;</w:t>
      </w:r>
      <w:r w:rsidR="00C17BF2">
        <w:rPr>
          <w:rFonts w:ascii="Arial" w:hAnsi="Arial" w:cs="Arial"/>
        </w:rPr>
        <w:t xml:space="preserve"> and ASME B16.5 flanges</w:t>
      </w:r>
      <w:r w:rsidRPr="001132C9">
        <w:rPr>
          <w:rFonts w:ascii="Arial" w:hAnsi="Arial" w:cs="Arial"/>
        </w:rPr>
        <w:t xml:space="preserve">.  Application of this </w:t>
      </w:r>
      <w:r w:rsidR="001132C9">
        <w:rPr>
          <w:rFonts w:ascii="Arial" w:hAnsi="Arial" w:cs="Arial"/>
        </w:rPr>
        <w:t>template</w:t>
      </w:r>
      <w:r w:rsidRPr="001132C9">
        <w:rPr>
          <w:rFonts w:ascii="Arial" w:hAnsi="Arial" w:cs="Arial"/>
          <w:b/>
        </w:rPr>
        <w:t xml:space="preserve"> </w:t>
      </w:r>
      <w:r w:rsidRPr="00916399">
        <w:rPr>
          <w:rFonts w:ascii="Arial" w:hAnsi="Arial" w:cs="Arial"/>
        </w:rPr>
        <w:t xml:space="preserve">to a </w:t>
      </w:r>
      <w:r w:rsidRPr="00916399">
        <w:rPr>
          <w:rFonts w:ascii="Arial" w:hAnsi="Arial" w:cs="Arial"/>
        </w:rPr>
        <w:lastRenderedPageBreak/>
        <w:t xml:space="preserve">different fluid service </w:t>
      </w:r>
      <w:r w:rsidR="00143B59" w:rsidRPr="00916399">
        <w:rPr>
          <w:rFonts w:ascii="Arial" w:hAnsi="Arial" w:cs="Arial"/>
        </w:rPr>
        <w:t xml:space="preserve">or edition of </w:t>
      </w:r>
      <w:r w:rsidR="00421834">
        <w:rPr>
          <w:rFonts w:ascii="Arial" w:hAnsi="Arial" w:cs="Arial"/>
        </w:rPr>
        <w:t xml:space="preserve">ASME </w:t>
      </w:r>
      <w:r w:rsidR="00143B59" w:rsidRPr="00916399">
        <w:rPr>
          <w:rFonts w:ascii="Arial" w:hAnsi="Arial" w:cs="Arial"/>
        </w:rPr>
        <w:t>B31.3</w:t>
      </w:r>
      <w:r w:rsidRPr="001132C9">
        <w:rPr>
          <w:rFonts w:ascii="Arial" w:hAnsi="Arial" w:cs="Arial"/>
        </w:rPr>
        <w:t xml:space="preserve"> </w:t>
      </w:r>
      <w:r w:rsidR="00FF61C8">
        <w:rPr>
          <w:rFonts w:ascii="Arial" w:hAnsi="Arial" w:cs="Arial"/>
        </w:rPr>
        <w:t xml:space="preserve">and a different flange specification (other than ASME B16.5) </w:t>
      </w:r>
      <w:r w:rsidRPr="001132C9">
        <w:rPr>
          <w:rFonts w:ascii="Arial" w:hAnsi="Arial" w:cs="Arial"/>
        </w:rPr>
        <w:t xml:space="preserve">will require a detailed review of the </w:t>
      </w:r>
      <w:r w:rsidR="00143B59">
        <w:rPr>
          <w:rFonts w:ascii="Arial" w:hAnsi="Arial" w:cs="Arial"/>
        </w:rPr>
        <w:t>c</w:t>
      </w:r>
      <w:r w:rsidR="00916399">
        <w:rPr>
          <w:rFonts w:ascii="Arial" w:hAnsi="Arial" w:cs="Arial"/>
        </w:rPr>
        <w:t>ode and ESM Chapter </w:t>
      </w:r>
      <w:r w:rsidRPr="001132C9">
        <w:rPr>
          <w:rFonts w:ascii="Arial" w:hAnsi="Arial" w:cs="Arial"/>
        </w:rPr>
        <w:t>17</w:t>
      </w:r>
      <w:r w:rsidR="00471551">
        <w:rPr>
          <w:rFonts w:ascii="Arial" w:hAnsi="Arial" w:cs="Arial"/>
        </w:rPr>
        <w:t xml:space="preserve"> by the designer</w:t>
      </w:r>
      <w:r w:rsidRPr="001132C9">
        <w:rPr>
          <w:rFonts w:ascii="Arial" w:hAnsi="Arial" w:cs="Arial"/>
        </w:rPr>
        <w:t>.</w:t>
      </w:r>
      <w:r w:rsidR="00143B59">
        <w:rPr>
          <w:rFonts w:ascii="Arial" w:hAnsi="Arial" w:cs="Arial"/>
        </w:rPr>
        <w:t xml:space="preserve">  </w:t>
      </w:r>
      <w:r w:rsidR="001123D2" w:rsidRPr="00486D86">
        <w:rPr>
          <w:rFonts w:ascii="Arial" w:hAnsi="Arial" w:cs="Arial"/>
        </w:rPr>
        <w:t>See ASME B31.3, Appendix M, Fig. M300 for classifying fluid services for fluids not listed</w:t>
      </w:r>
      <w:r w:rsidR="001123D2">
        <w:rPr>
          <w:rFonts w:ascii="Arial" w:hAnsi="Arial" w:cs="Arial"/>
        </w:rPr>
        <w:t>.</w:t>
      </w:r>
    </w:p>
    <w:p w14:paraId="5FE9E11D" w14:textId="77777777" w:rsidR="0040744A" w:rsidRPr="00143B59" w:rsidRDefault="0040744A" w:rsidP="00143B59">
      <w:pPr>
        <w:spacing w:after="240"/>
        <w:rPr>
          <w:rFonts w:ascii="Arial" w:hAnsi="Arial" w:cs="Arial"/>
        </w:rPr>
      </w:pPr>
      <w:r>
        <w:rPr>
          <w:rFonts w:ascii="Arial" w:hAnsi="Arial" w:cs="Arial"/>
        </w:rPr>
        <w:t>The designer is encouraged to read and apply ASME B16.5 and ASME PCC-1.</w:t>
      </w:r>
    </w:p>
    <w:p w14:paraId="2A6DF42C" w14:textId="711443CD" w:rsidR="00BF72F8" w:rsidRPr="00143B59" w:rsidRDefault="00BF72F8" w:rsidP="00143B59">
      <w:pPr>
        <w:spacing w:after="240"/>
        <w:rPr>
          <w:rFonts w:ascii="Arial" w:hAnsi="Arial" w:cs="Arial"/>
        </w:rPr>
      </w:pPr>
      <w:r w:rsidRPr="00B80DB2">
        <w:rPr>
          <w:rFonts w:ascii="Arial" w:hAnsi="Arial" w:cs="Arial"/>
        </w:rPr>
        <w:t xml:space="preserve">The designer is encouraged to review the DOE Handbook </w:t>
      </w:r>
      <w:r w:rsidR="00916399">
        <w:rPr>
          <w:rFonts w:ascii="Arial" w:hAnsi="Arial" w:cs="Arial"/>
        </w:rPr>
        <w:t>DOE-HDBK-</w:t>
      </w:r>
      <w:r w:rsidRPr="00B80DB2">
        <w:rPr>
          <w:rFonts w:ascii="Arial" w:hAnsi="Arial" w:cs="Arial"/>
        </w:rPr>
        <w:t xml:space="preserve">1132, </w:t>
      </w:r>
      <w:r w:rsidRPr="00916399">
        <w:rPr>
          <w:rFonts w:ascii="Arial" w:hAnsi="Arial" w:cs="Arial"/>
          <w:i/>
        </w:rPr>
        <w:t>Design Considerations</w:t>
      </w:r>
      <w:r w:rsidRPr="00B80DB2">
        <w:rPr>
          <w:rFonts w:ascii="Arial" w:hAnsi="Arial" w:cs="Arial"/>
        </w:rPr>
        <w:t xml:space="preserve">, </w:t>
      </w:r>
      <w:r w:rsidR="00916399">
        <w:rPr>
          <w:rFonts w:ascii="Arial" w:hAnsi="Arial" w:cs="Arial"/>
        </w:rPr>
        <w:t xml:space="preserve">and </w:t>
      </w:r>
      <w:r w:rsidRPr="00B80DB2">
        <w:rPr>
          <w:rFonts w:ascii="Arial" w:hAnsi="Arial" w:cs="Arial"/>
        </w:rPr>
        <w:t>the LANL Engineering Standards Manual Chapter 17</w:t>
      </w:r>
      <w:r w:rsidR="001715BB">
        <w:rPr>
          <w:rFonts w:ascii="Arial" w:hAnsi="Arial" w:cs="Arial"/>
        </w:rPr>
        <w:t>.</w:t>
      </w:r>
    </w:p>
    <w:p w14:paraId="573CFF45" w14:textId="3106250D" w:rsidR="00977B97" w:rsidRPr="00B80DB2" w:rsidRDefault="004C6003" w:rsidP="00143B59">
      <w:pPr>
        <w:spacing w:after="240"/>
        <w:rPr>
          <w:rFonts w:ascii="Arial" w:hAnsi="Arial" w:cs="Arial"/>
        </w:rPr>
      </w:pPr>
      <w:r w:rsidRPr="00FD3803">
        <w:rPr>
          <w:rFonts w:ascii="Arial" w:hAnsi="Arial" w:cs="Arial"/>
        </w:rPr>
        <w:t xml:space="preserve">This template </w:t>
      </w:r>
      <w:r w:rsidR="00D20C3A">
        <w:rPr>
          <w:rFonts w:ascii="Arial" w:hAnsi="Arial" w:cs="Arial"/>
        </w:rPr>
        <w:t xml:space="preserve">material </w:t>
      </w:r>
      <w:r w:rsidRPr="00FD3803">
        <w:rPr>
          <w:rFonts w:ascii="Arial" w:hAnsi="Arial" w:cs="Arial"/>
        </w:rPr>
        <w:t>must be edited for each project.</w:t>
      </w:r>
      <w:r w:rsidR="00F939F2">
        <w:rPr>
          <w:rFonts w:ascii="Arial" w:hAnsi="Arial" w:cs="Arial"/>
        </w:rPr>
        <w:t xml:space="preserve"> </w:t>
      </w:r>
      <w:r w:rsidRPr="00FD3803">
        <w:rPr>
          <w:rFonts w:ascii="Arial" w:hAnsi="Arial" w:cs="Arial"/>
        </w:rPr>
        <w:t xml:space="preserve"> In</w:t>
      </w:r>
      <w:r w:rsidRPr="00B80DB2">
        <w:rPr>
          <w:rFonts w:ascii="Arial" w:hAnsi="Arial" w:cs="Arial"/>
        </w:rPr>
        <w:t xml:space="preserve"> doing so, </w:t>
      </w:r>
      <w:r w:rsidR="00814989">
        <w:rPr>
          <w:rFonts w:ascii="Arial" w:hAnsi="Arial" w:cs="Arial"/>
        </w:rPr>
        <w:t>designer</w:t>
      </w:r>
      <w:r w:rsidR="00814989" w:rsidRPr="00B80DB2">
        <w:rPr>
          <w:rFonts w:ascii="Arial" w:hAnsi="Arial" w:cs="Arial"/>
        </w:rPr>
        <w:t xml:space="preserve"> </w:t>
      </w:r>
      <w:r w:rsidRPr="00B80DB2">
        <w:rPr>
          <w:rFonts w:ascii="Arial" w:hAnsi="Arial" w:cs="Arial"/>
        </w:rPr>
        <w:t>must add job-specific requirements.</w:t>
      </w:r>
      <w:r w:rsidR="00F939F2">
        <w:rPr>
          <w:rFonts w:ascii="Arial" w:hAnsi="Arial" w:cs="Arial"/>
        </w:rPr>
        <w:t xml:space="preserve"> </w:t>
      </w:r>
      <w:r w:rsidRPr="00B80DB2">
        <w:rPr>
          <w:rFonts w:ascii="Arial" w:hAnsi="Arial" w:cs="Arial"/>
        </w:rPr>
        <w:t xml:space="preserve"> Brackets are used in the text to indicate designer choices or locations where text must be supplied by the designer.</w:t>
      </w:r>
      <w:r w:rsidR="00F939F2">
        <w:rPr>
          <w:rFonts w:ascii="Arial" w:hAnsi="Arial" w:cs="Arial"/>
        </w:rPr>
        <w:t xml:space="preserve"> </w:t>
      </w:r>
      <w:r w:rsidRPr="00B80DB2">
        <w:rPr>
          <w:rFonts w:ascii="Arial" w:hAnsi="Arial" w:cs="Arial"/>
        </w:rPr>
        <w:t xml:space="preserve"> Once the choice is made or text supplied, remove the brackets.</w:t>
      </w:r>
      <w:r w:rsidR="00F939F2">
        <w:rPr>
          <w:rFonts w:ascii="Arial" w:hAnsi="Arial" w:cs="Arial"/>
        </w:rPr>
        <w:t xml:space="preserve">  </w:t>
      </w:r>
      <w:r w:rsidR="00754C88" w:rsidRPr="00B80DB2">
        <w:rPr>
          <w:rFonts w:ascii="Arial" w:hAnsi="Arial" w:cs="Arial"/>
        </w:rPr>
        <w:t>This section</w:t>
      </w:r>
      <w:r w:rsidRPr="00B80DB2">
        <w:rPr>
          <w:rFonts w:ascii="Arial" w:hAnsi="Arial" w:cs="Arial"/>
        </w:rPr>
        <w:t xml:space="preserve"> must also be edited to delete requirements for processes, items, or designs that are not included in the project -- and </w:t>
      </w:r>
      <w:r w:rsidR="00E22664">
        <w:rPr>
          <w:rFonts w:ascii="Arial" w:hAnsi="Arial" w:cs="Arial"/>
        </w:rPr>
        <w:t>designer</w:t>
      </w:r>
      <w:r w:rsidR="00E22664" w:rsidRPr="00B80DB2">
        <w:rPr>
          <w:rFonts w:ascii="Arial" w:hAnsi="Arial" w:cs="Arial"/>
        </w:rPr>
        <w:t xml:space="preserve">’s </w:t>
      </w:r>
      <w:r w:rsidRPr="00B80DB2">
        <w:rPr>
          <w:rFonts w:ascii="Arial" w:hAnsi="Arial" w:cs="Arial"/>
        </w:rPr>
        <w:t>notes such as these.</w:t>
      </w:r>
    </w:p>
    <w:p w14:paraId="5A19D840" w14:textId="53C81F37" w:rsidR="00F939F2" w:rsidRDefault="004C6003" w:rsidP="00FE6165">
      <w:pPr>
        <w:rPr>
          <w:rFonts w:ascii="Arial" w:hAnsi="Arial" w:cs="Arial"/>
        </w:rPr>
      </w:pPr>
      <w:r w:rsidRPr="00B80DB2">
        <w:rPr>
          <w:rFonts w:ascii="Arial" w:hAnsi="Arial" w:cs="Arial"/>
        </w:rPr>
        <w:t xml:space="preserve">Please contact </w:t>
      </w:r>
      <w:r w:rsidR="00E22664">
        <w:rPr>
          <w:rFonts w:ascii="Arial" w:hAnsi="Arial" w:cs="Arial"/>
        </w:rPr>
        <w:t xml:space="preserve">Pressure Safety </w:t>
      </w:r>
      <w:hyperlink r:id="rId12" w:anchor="pressure" w:history="1">
        <w:r w:rsidR="00CB2E6F" w:rsidRPr="00CB2E6F">
          <w:rPr>
            <w:rStyle w:val="Hyperlink"/>
            <w:rFonts w:ascii="Arial" w:hAnsi="Arial" w:cs="Arial"/>
          </w:rPr>
          <w:t>POC</w:t>
        </w:r>
      </w:hyperlink>
      <w:r w:rsidRPr="00B80DB2">
        <w:rPr>
          <w:rFonts w:ascii="Arial" w:hAnsi="Arial" w:cs="Arial"/>
        </w:rPr>
        <w:t xml:space="preserve"> with suggestions for </w:t>
      </w:r>
      <w:r w:rsidR="007552C0" w:rsidRPr="00B80DB2">
        <w:rPr>
          <w:rFonts w:ascii="Arial" w:hAnsi="Arial" w:cs="Arial"/>
        </w:rPr>
        <w:t>improvements</w:t>
      </w:r>
      <w:r w:rsidRPr="00B80DB2">
        <w:rPr>
          <w:rFonts w:ascii="Arial" w:hAnsi="Arial" w:cs="Arial"/>
        </w:rPr>
        <w:t>.</w:t>
      </w:r>
    </w:p>
    <w:p w14:paraId="439A33B0" w14:textId="3C8AAD38" w:rsidR="00E464A3" w:rsidRPr="00B80DB2" w:rsidRDefault="004C6003" w:rsidP="00FE6165">
      <w:pPr>
        <w:rPr>
          <w:rFonts w:ascii="Arial" w:hAnsi="Arial" w:cs="Arial"/>
        </w:rPr>
      </w:pPr>
      <w:r w:rsidRPr="00B80DB2">
        <w:rPr>
          <w:rFonts w:ascii="Arial" w:hAnsi="Arial" w:cs="Arial"/>
        </w:rPr>
        <w:t xml:space="preserve">When assembling a specification package, include applicable </w:t>
      </w:r>
      <w:r w:rsidR="00083643">
        <w:rPr>
          <w:rFonts w:ascii="Arial" w:hAnsi="Arial" w:cs="Arial"/>
        </w:rPr>
        <w:t>Section</w:t>
      </w:r>
      <w:r w:rsidRPr="00B80DB2">
        <w:rPr>
          <w:rFonts w:ascii="Arial" w:hAnsi="Arial" w:cs="Arial"/>
        </w:rPr>
        <w:t xml:space="preserve">s from all Divisions, especially Division </w:t>
      </w:r>
      <w:r w:rsidR="00916399">
        <w:rPr>
          <w:rFonts w:ascii="Arial" w:hAnsi="Arial" w:cs="Arial"/>
        </w:rPr>
        <w:t>0</w:t>
      </w:r>
      <w:r w:rsidRPr="00B80DB2">
        <w:rPr>
          <w:rFonts w:ascii="Arial" w:hAnsi="Arial" w:cs="Arial"/>
        </w:rPr>
        <w:t xml:space="preserve">1, General </w:t>
      </w:r>
      <w:r w:rsidR="00E63773">
        <w:rPr>
          <w:rFonts w:ascii="Arial" w:hAnsi="Arial" w:cs="Arial"/>
        </w:rPr>
        <w:t>R</w:t>
      </w:r>
      <w:r w:rsidRPr="00B80DB2">
        <w:rPr>
          <w:rFonts w:ascii="Arial" w:hAnsi="Arial" w:cs="Arial"/>
        </w:rPr>
        <w:t>equirements.</w:t>
      </w:r>
    </w:p>
    <w:p w14:paraId="451D7281" w14:textId="2F240D4B" w:rsidR="00E464A3" w:rsidRDefault="007552C0" w:rsidP="00FE6165">
      <w:pPr>
        <w:rPr>
          <w:rFonts w:ascii="Arial" w:hAnsi="Arial" w:cs="Arial"/>
        </w:rPr>
      </w:pPr>
      <w:r w:rsidRPr="00B80DB2">
        <w:rPr>
          <w:rFonts w:ascii="Arial" w:hAnsi="Arial" w:cs="Arial"/>
        </w:rPr>
        <w:t>Th</w:t>
      </w:r>
      <w:r w:rsidR="00D20C3A">
        <w:rPr>
          <w:rFonts w:ascii="Arial" w:hAnsi="Arial" w:cs="Arial"/>
        </w:rPr>
        <w:t>is Section</w:t>
      </w:r>
      <w:r w:rsidR="00664AE7">
        <w:rPr>
          <w:rFonts w:ascii="Arial" w:hAnsi="Arial" w:cs="Arial"/>
        </w:rPr>
        <w:t xml:space="preserve">’s </w:t>
      </w:r>
      <w:r w:rsidR="00D20C3A">
        <w:rPr>
          <w:rFonts w:ascii="Arial" w:hAnsi="Arial" w:cs="Arial"/>
        </w:rPr>
        <w:t xml:space="preserve">material </w:t>
      </w:r>
      <w:r w:rsidRPr="00B80DB2">
        <w:rPr>
          <w:rFonts w:ascii="Arial" w:hAnsi="Arial" w:cs="Arial"/>
        </w:rPr>
        <w:t xml:space="preserve">was </w:t>
      </w:r>
      <w:r w:rsidR="00E464A3" w:rsidRPr="00B80DB2">
        <w:rPr>
          <w:rFonts w:ascii="Arial" w:hAnsi="Arial" w:cs="Arial"/>
        </w:rPr>
        <w:t xml:space="preserve">developed for </w:t>
      </w:r>
      <w:r w:rsidRPr="00B80DB2">
        <w:rPr>
          <w:rFonts w:ascii="Arial" w:hAnsi="Arial" w:cs="Arial"/>
        </w:rPr>
        <w:t>ML</w:t>
      </w:r>
      <w:r w:rsidR="00E464A3" w:rsidRPr="00B80DB2">
        <w:rPr>
          <w:rFonts w:ascii="Arial" w:hAnsi="Arial" w:cs="Arial"/>
        </w:rPr>
        <w:t>-4 projects.</w:t>
      </w:r>
      <w:r w:rsidR="00F939F2">
        <w:rPr>
          <w:rFonts w:ascii="Arial" w:hAnsi="Arial" w:cs="Arial"/>
        </w:rPr>
        <w:t xml:space="preserve"> </w:t>
      </w:r>
      <w:r w:rsidR="00E464A3" w:rsidRPr="00B80DB2">
        <w:rPr>
          <w:rFonts w:ascii="Arial" w:hAnsi="Arial" w:cs="Arial"/>
        </w:rPr>
        <w:t xml:space="preserve"> For </w:t>
      </w:r>
      <w:r w:rsidRPr="00B80DB2">
        <w:rPr>
          <w:rFonts w:ascii="Arial" w:hAnsi="Arial" w:cs="Arial"/>
        </w:rPr>
        <w:t>ML</w:t>
      </w:r>
      <w:r w:rsidR="00E464A3" w:rsidRPr="00B80DB2">
        <w:rPr>
          <w:rFonts w:ascii="Arial" w:hAnsi="Arial" w:cs="Arial"/>
        </w:rPr>
        <w:t xml:space="preserve">-1, 2, and 3 applications, additional requirements might be necessary if increased confidence in procurement or execution is desired, and independent review is necessary.  See </w:t>
      </w:r>
      <w:r w:rsidRPr="00B80DB2">
        <w:rPr>
          <w:rFonts w:ascii="Arial" w:hAnsi="Arial" w:cs="Arial"/>
        </w:rPr>
        <w:t>ESM C</w:t>
      </w:r>
      <w:r w:rsidR="00E464A3" w:rsidRPr="00B80DB2">
        <w:rPr>
          <w:rFonts w:ascii="Arial" w:hAnsi="Arial" w:cs="Arial"/>
        </w:rPr>
        <w:t xml:space="preserve">hapter 1 </w:t>
      </w:r>
      <w:r w:rsidRPr="00B80DB2">
        <w:rPr>
          <w:rFonts w:ascii="Arial" w:hAnsi="Arial" w:cs="Arial"/>
        </w:rPr>
        <w:t>S</w:t>
      </w:r>
      <w:r w:rsidR="00E464A3" w:rsidRPr="00B80DB2">
        <w:rPr>
          <w:rFonts w:ascii="Arial" w:hAnsi="Arial" w:cs="Arial"/>
        </w:rPr>
        <w:t xml:space="preserve">ection </w:t>
      </w:r>
      <w:r w:rsidRPr="00B80DB2">
        <w:rPr>
          <w:rFonts w:ascii="Arial" w:hAnsi="Arial" w:cs="Arial"/>
        </w:rPr>
        <w:t>Z</w:t>
      </w:r>
      <w:r w:rsidR="00E464A3" w:rsidRPr="00B80DB2">
        <w:rPr>
          <w:rFonts w:ascii="Arial" w:hAnsi="Arial" w:cs="Arial"/>
        </w:rPr>
        <w:t>10 specifications and quality sections</w:t>
      </w:r>
      <w:r w:rsidR="00E464A3" w:rsidRPr="00B80DB2">
        <w:rPr>
          <w:rFonts w:ascii="Arial" w:hAnsi="Arial" w:cs="Arial"/>
          <w:caps/>
        </w:rPr>
        <w:t>.</w:t>
      </w:r>
    </w:p>
    <w:p w14:paraId="4EC0C2DC" w14:textId="77777777" w:rsidR="004C6003" w:rsidRPr="00486D86" w:rsidRDefault="004C6003" w:rsidP="001132C9">
      <w:pPr>
        <w:pStyle w:val="BodyText"/>
        <w:keepNext/>
        <w:spacing w:before="60" w:after="60"/>
      </w:pPr>
      <w:r w:rsidRPr="008A657A">
        <w:t>*****************************************************************************************************</w:t>
      </w:r>
      <w:r w:rsidR="00C77A40" w:rsidRPr="008A657A">
        <w:t>******</w:t>
      </w:r>
      <w:r w:rsidRPr="008A657A">
        <w:t>**</w:t>
      </w:r>
      <w:r w:rsidR="00AF09C0" w:rsidRPr="00486D86">
        <w:t>*****</w:t>
      </w:r>
    </w:p>
    <w:p w14:paraId="540054FA" w14:textId="77777777" w:rsidR="00DA3EB3" w:rsidRPr="00486D86" w:rsidRDefault="00494A85" w:rsidP="001132C9">
      <w:pPr>
        <w:pStyle w:val="Caption"/>
        <w:keepNext/>
        <w:rPr>
          <w:rFonts w:ascii="Arial" w:hAnsi="Arial" w:cs="Arial"/>
          <w:b w:val="0"/>
          <w:caps/>
        </w:rPr>
      </w:pPr>
      <w:r w:rsidRPr="00486D86">
        <w:rPr>
          <w:rFonts w:ascii="Arial" w:hAnsi="Arial" w:cs="Arial"/>
          <w:b w:val="0"/>
          <w:caps/>
        </w:rPr>
        <w:t>Pa</w:t>
      </w:r>
      <w:r w:rsidR="004C6003" w:rsidRPr="00486D86">
        <w:rPr>
          <w:rFonts w:ascii="Arial" w:hAnsi="Arial" w:cs="Arial"/>
          <w:b w:val="0"/>
          <w:caps/>
        </w:rPr>
        <w:t xml:space="preserve">rt 1   </w:t>
      </w:r>
      <w:r w:rsidR="00DA3EB3" w:rsidRPr="00486D86">
        <w:rPr>
          <w:rFonts w:ascii="Arial" w:hAnsi="Arial" w:cs="Arial"/>
          <w:b w:val="0"/>
          <w:caps/>
        </w:rPr>
        <w:t>GENERAL</w:t>
      </w:r>
    </w:p>
    <w:p w14:paraId="2BC8D99B" w14:textId="77777777" w:rsidR="000603E6" w:rsidRPr="00486D86" w:rsidRDefault="006327C7" w:rsidP="00FE6165">
      <w:pPr>
        <w:pStyle w:val="ART"/>
        <w:numPr>
          <w:ilvl w:val="1"/>
          <w:numId w:val="10"/>
        </w:numPr>
        <w:spacing w:before="120" w:after="120"/>
        <w:ind w:left="720" w:hanging="720"/>
        <w:rPr>
          <w:rFonts w:ascii="Arial" w:hAnsi="Arial" w:cs="Arial"/>
        </w:rPr>
      </w:pPr>
      <w:r w:rsidRPr="00486D86">
        <w:rPr>
          <w:rFonts w:ascii="Arial" w:hAnsi="Arial" w:cs="Arial"/>
        </w:rPr>
        <w:t>Section Includes</w:t>
      </w:r>
    </w:p>
    <w:p w14:paraId="5350E088" w14:textId="77777777" w:rsidR="003B5A81" w:rsidRPr="00F977B0" w:rsidRDefault="001C7901" w:rsidP="00F977B0">
      <w:pPr>
        <w:pStyle w:val="Heading4"/>
        <w:numPr>
          <w:ilvl w:val="3"/>
          <w:numId w:val="83"/>
        </w:numPr>
        <w:spacing w:before="120" w:after="120"/>
        <w:jc w:val="left"/>
        <w:rPr>
          <w:rFonts w:ascii="Arial" w:hAnsi="Arial" w:cs="Arial"/>
          <w:szCs w:val="22"/>
        </w:rPr>
      </w:pPr>
      <w:r w:rsidRPr="00F977B0">
        <w:rPr>
          <w:rFonts w:ascii="Arial" w:hAnsi="Arial" w:cs="Arial"/>
          <w:szCs w:val="22"/>
        </w:rPr>
        <w:t>G</w:t>
      </w:r>
      <w:r w:rsidR="002A759F" w:rsidRPr="00F977B0">
        <w:rPr>
          <w:rFonts w:ascii="Arial" w:hAnsi="Arial" w:cs="Arial"/>
          <w:szCs w:val="22"/>
        </w:rPr>
        <w:t>eneral requirements for</w:t>
      </w:r>
      <w:r w:rsidR="00952206" w:rsidRPr="00F977B0">
        <w:rPr>
          <w:rFonts w:ascii="Arial" w:hAnsi="Arial" w:cs="Arial"/>
          <w:szCs w:val="22"/>
        </w:rPr>
        <w:t xml:space="preserve"> flange assembly.</w:t>
      </w:r>
      <w:r w:rsidR="002A759F" w:rsidRPr="00F977B0">
        <w:rPr>
          <w:rFonts w:ascii="Arial" w:hAnsi="Arial" w:cs="Arial"/>
          <w:szCs w:val="22"/>
        </w:rPr>
        <w:t xml:space="preserve"> </w:t>
      </w:r>
    </w:p>
    <w:p w14:paraId="5AFE1E90" w14:textId="34D413F3" w:rsidR="00FA7823" w:rsidRDefault="002A759F" w:rsidP="00F977B0">
      <w:pPr>
        <w:pStyle w:val="ART"/>
        <w:numPr>
          <w:ilvl w:val="1"/>
          <w:numId w:val="10"/>
        </w:numPr>
        <w:tabs>
          <w:tab w:val="left" w:pos="720"/>
        </w:tabs>
        <w:spacing w:before="120" w:after="120"/>
        <w:ind w:left="720" w:hanging="720"/>
      </w:pPr>
      <w:r w:rsidRPr="00486D86">
        <w:rPr>
          <w:rFonts w:ascii="Arial" w:hAnsi="Arial" w:cs="Arial"/>
        </w:rPr>
        <w:t>rELATED sECTIONS</w:t>
      </w:r>
    </w:p>
    <w:p w14:paraId="2037D71B" w14:textId="33C48A03" w:rsidR="00870BE4" w:rsidRDefault="00870BE4" w:rsidP="00887F4E">
      <w:pPr>
        <w:pStyle w:val="CSIHeading41"/>
        <w:numPr>
          <w:ilvl w:val="3"/>
          <w:numId w:val="10"/>
        </w:numPr>
        <w:tabs>
          <w:tab w:val="left" w:pos="1440"/>
        </w:tabs>
        <w:spacing w:before="120"/>
        <w:ind w:left="1440"/>
        <w:rPr>
          <w:rFonts w:ascii="Arial" w:hAnsi="Arial" w:cs="Arial"/>
        </w:rPr>
      </w:pPr>
      <w:r>
        <w:rPr>
          <w:rFonts w:ascii="Arial" w:hAnsi="Arial" w:cs="Arial"/>
        </w:rPr>
        <w:t xml:space="preserve">Section 01 4000, </w:t>
      </w:r>
      <w:r w:rsidR="006812E9" w:rsidRPr="00F977B0">
        <w:rPr>
          <w:rFonts w:ascii="Arial" w:hAnsi="Arial" w:cs="Arial"/>
          <w:i/>
          <w:iCs/>
        </w:rPr>
        <w:t>Quality Requirements [Non-Nuclear]</w:t>
      </w:r>
    </w:p>
    <w:p w14:paraId="03989469" w14:textId="77777777" w:rsidR="004E63A2" w:rsidRPr="004E63A2" w:rsidRDefault="00887F4E" w:rsidP="004E63A2">
      <w:pPr>
        <w:pStyle w:val="CSIHeading41"/>
        <w:numPr>
          <w:ilvl w:val="3"/>
          <w:numId w:val="10"/>
        </w:numPr>
        <w:tabs>
          <w:tab w:val="left" w:pos="1440"/>
        </w:tabs>
        <w:spacing w:before="120"/>
        <w:ind w:left="1440"/>
        <w:rPr>
          <w:rFonts w:ascii="Arial" w:hAnsi="Arial" w:cs="Arial"/>
        </w:rPr>
      </w:pPr>
      <w:r w:rsidRPr="00486D86">
        <w:rPr>
          <w:rFonts w:ascii="Arial" w:hAnsi="Arial" w:cs="Arial"/>
        </w:rPr>
        <w:t>Section 01 42</w:t>
      </w:r>
      <w:r>
        <w:rPr>
          <w:rFonts w:ascii="Arial" w:hAnsi="Arial" w:cs="Arial"/>
        </w:rPr>
        <w:t>16</w:t>
      </w:r>
      <w:r w:rsidRPr="00486D86">
        <w:rPr>
          <w:rFonts w:ascii="Arial" w:hAnsi="Arial" w:cs="Arial"/>
        </w:rPr>
        <w:t xml:space="preserve">, </w:t>
      </w:r>
      <w:r>
        <w:rPr>
          <w:rFonts w:ascii="Arial" w:hAnsi="Arial" w:cs="Arial"/>
          <w:i/>
        </w:rPr>
        <w:t>Definitions</w:t>
      </w:r>
    </w:p>
    <w:p w14:paraId="11693DDD" w14:textId="77777777" w:rsidR="004E63A2" w:rsidRPr="004E63A2" w:rsidRDefault="00664AE7" w:rsidP="004E63A2">
      <w:pPr>
        <w:pStyle w:val="CSIHeading41"/>
        <w:numPr>
          <w:ilvl w:val="3"/>
          <w:numId w:val="10"/>
        </w:numPr>
        <w:tabs>
          <w:tab w:val="left" w:pos="1440"/>
        </w:tabs>
        <w:spacing w:before="120"/>
        <w:ind w:left="1440"/>
        <w:rPr>
          <w:rFonts w:ascii="Arial" w:hAnsi="Arial" w:cs="Arial"/>
        </w:rPr>
      </w:pPr>
      <w:r w:rsidRPr="004E63A2">
        <w:rPr>
          <w:rFonts w:ascii="Arial" w:hAnsi="Arial" w:cs="Arial"/>
        </w:rPr>
        <w:t xml:space="preserve">Section 11 5311.18, </w:t>
      </w:r>
      <w:r w:rsidRPr="004E63A2">
        <w:rPr>
          <w:rFonts w:ascii="Arial" w:hAnsi="Arial" w:cs="Arial"/>
          <w:i/>
        </w:rPr>
        <w:t>Glovebox Atmosphere Regenerable Purification Systems</w:t>
      </w:r>
    </w:p>
    <w:p w14:paraId="53A5E339" w14:textId="77777777" w:rsidR="004E63A2" w:rsidRPr="004E63A2" w:rsidRDefault="00BB5B03" w:rsidP="004E63A2">
      <w:pPr>
        <w:pStyle w:val="CSIHeading41"/>
        <w:numPr>
          <w:ilvl w:val="3"/>
          <w:numId w:val="10"/>
        </w:numPr>
        <w:tabs>
          <w:tab w:val="left" w:pos="1440"/>
        </w:tabs>
        <w:spacing w:before="120"/>
        <w:ind w:left="1440"/>
        <w:rPr>
          <w:rFonts w:ascii="Arial" w:hAnsi="Arial" w:cs="Arial"/>
        </w:rPr>
      </w:pPr>
      <w:r w:rsidRPr="004E63A2">
        <w:rPr>
          <w:rFonts w:ascii="Arial" w:hAnsi="Arial" w:cs="Arial"/>
          <w:iCs/>
        </w:rPr>
        <w:t xml:space="preserve">Section 22 0813, </w:t>
      </w:r>
      <w:r w:rsidRPr="004E63A2">
        <w:rPr>
          <w:rFonts w:ascii="Arial" w:hAnsi="Arial" w:cs="Arial"/>
          <w:i/>
        </w:rPr>
        <w:t>Testing Piping Systems</w:t>
      </w:r>
    </w:p>
    <w:p w14:paraId="79FAB8C9" w14:textId="77777777" w:rsidR="004E63A2" w:rsidRPr="004E63A2" w:rsidRDefault="00664AE7" w:rsidP="004E63A2">
      <w:pPr>
        <w:pStyle w:val="CSIHeading41"/>
        <w:numPr>
          <w:ilvl w:val="3"/>
          <w:numId w:val="10"/>
        </w:numPr>
        <w:tabs>
          <w:tab w:val="left" w:pos="1440"/>
        </w:tabs>
        <w:spacing w:before="120"/>
        <w:ind w:left="1440"/>
        <w:rPr>
          <w:rFonts w:ascii="Arial" w:hAnsi="Arial" w:cs="Arial"/>
        </w:rPr>
      </w:pPr>
      <w:r w:rsidRPr="004E63A2">
        <w:rPr>
          <w:rFonts w:ascii="Arial" w:hAnsi="Arial" w:cs="Arial"/>
        </w:rPr>
        <w:t xml:space="preserve">Section 22 1500, </w:t>
      </w:r>
      <w:r w:rsidRPr="004E63A2">
        <w:rPr>
          <w:rFonts w:ascii="Arial" w:hAnsi="Arial" w:cs="Arial"/>
          <w:i/>
        </w:rPr>
        <w:t>Compressed-Air Systems</w:t>
      </w:r>
    </w:p>
    <w:p w14:paraId="42587256" w14:textId="77777777" w:rsidR="004E63A2" w:rsidRPr="004E63A2" w:rsidRDefault="00664AE7" w:rsidP="004E63A2">
      <w:pPr>
        <w:pStyle w:val="CSIHeading41"/>
        <w:numPr>
          <w:ilvl w:val="3"/>
          <w:numId w:val="10"/>
        </w:numPr>
        <w:tabs>
          <w:tab w:val="left" w:pos="1440"/>
        </w:tabs>
        <w:spacing w:before="120"/>
        <w:ind w:left="1440"/>
        <w:rPr>
          <w:rFonts w:ascii="Arial" w:hAnsi="Arial" w:cs="Arial"/>
        </w:rPr>
      </w:pPr>
      <w:r w:rsidRPr="004E63A2">
        <w:rPr>
          <w:rFonts w:ascii="Arial" w:hAnsi="Arial" w:cs="Arial"/>
        </w:rPr>
        <w:t xml:space="preserve">Section 23 1123, </w:t>
      </w:r>
      <w:r w:rsidRPr="004E63A2">
        <w:rPr>
          <w:rFonts w:ascii="Arial" w:hAnsi="Arial" w:cs="Arial"/>
          <w:i/>
        </w:rPr>
        <w:t>Facility Natural-Gas Piping</w:t>
      </w:r>
    </w:p>
    <w:p w14:paraId="7BBFB44A" w14:textId="77777777" w:rsidR="004E63A2" w:rsidRPr="004E63A2" w:rsidRDefault="00664AE7" w:rsidP="004E63A2">
      <w:pPr>
        <w:pStyle w:val="CSIHeading41"/>
        <w:numPr>
          <w:ilvl w:val="3"/>
          <w:numId w:val="10"/>
        </w:numPr>
        <w:tabs>
          <w:tab w:val="left" w:pos="1440"/>
        </w:tabs>
        <w:spacing w:before="120"/>
        <w:ind w:left="1440"/>
        <w:rPr>
          <w:rFonts w:ascii="Arial" w:hAnsi="Arial" w:cs="Arial"/>
        </w:rPr>
      </w:pPr>
      <w:r w:rsidRPr="004E63A2">
        <w:rPr>
          <w:rFonts w:ascii="Arial" w:hAnsi="Arial" w:cs="Arial"/>
        </w:rPr>
        <w:t xml:space="preserve">Section 23 2113, </w:t>
      </w:r>
      <w:r w:rsidRPr="004E63A2">
        <w:rPr>
          <w:rFonts w:ascii="Arial" w:hAnsi="Arial" w:cs="Arial"/>
          <w:i/>
        </w:rPr>
        <w:t>Hydronic Piping</w:t>
      </w:r>
    </w:p>
    <w:p w14:paraId="4AB8EB45" w14:textId="77777777" w:rsidR="004E63A2" w:rsidRPr="004E63A2" w:rsidRDefault="00664AE7" w:rsidP="004E63A2">
      <w:pPr>
        <w:pStyle w:val="CSIHeading41"/>
        <w:numPr>
          <w:ilvl w:val="3"/>
          <w:numId w:val="10"/>
        </w:numPr>
        <w:tabs>
          <w:tab w:val="left" w:pos="1440"/>
        </w:tabs>
        <w:spacing w:before="120"/>
        <w:ind w:left="1440"/>
        <w:rPr>
          <w:rFonts w:ascii="Arial" w:hAnsi="Arial" w:cs="Arial"/>
        </w:rPr>
      </w:pPr>
      <w:r w:rsidRPr="004E63A2">
        <w:rPr>
          <w:rFonts w:ascii="Arial" w:hAnsi="Arial" w:cs="Arial"/>
        </w:rPr>
        <w:t xml:space="preserve">Section 23 2215, </w:t>
      </w:r>
      <w:r w:rsidRPr="004E63A2">
        <w:rPr>
          <w:rFonts w:ascii="Arial" w:hAnsi="Arial" w:cs="Arial"/>
          <w:i/>
        </w:rPr>
        <w:t>Steam and Condensate Heating Piping and Specialties</w:t>
      </w:r>
    </w:p>
    <w:p w14:paraId="0A9B886B" w14:textId="77777777" w:rsidR="004E63A2" w:rsidRPr="004E63A2" w:rsidRDefault="00664AE7" w:rsidP="004E63A2">
      <w:pPr>
        <w:pStyle w:val="CSIHeading41"/>
        <w:numPr>
          <w:ilvl w:val="3"/>
          <w:numId w:val="10"/>
        </w:numPr>
        <w:tabs>
          <w:tab w:val="left" w:pos="1440"/>
        </w:tabs>
        <w:spacing w:before="120"/>
        <w:ind w:left="1440"/>
        <w:rPr>
          <w:rFonts w:ascii="Arial" w:hAnsi="Arial" w:cs="Arial"/>
        </w:rPr>
      </w:pPr>
      <w:r w:rsidRPr="004E63A2">
        <w:rPr>
          <w:rFonts w:ascii="Arial" w:hAnsi="Arial" w:cs="Arial"/>
        </w:rPr>
        <w:t xml:space="preserve">Section 23 2300, </w:t>
      </w:r>
      <w:r w:rsidRPr="004E63A2">
        <w:rPr>
          <w:rFonts w:ascii="Arial" w:hAnsi="Arial" w:cs="Arial"/>
          <w:i/>
        </w:rPr>
        <w:t>Refrigerant Piping</w:t>
      </w:r>
    </w:p>
    <w:p w14:paraId="008884EE" w14:textId="77777777" w:rsidR="004E63A2" w:rsidRPr="004E63A2" w:rsidRDefault="00664AE7" w:rsidP="004E63A2">
      <w:pPr>
        <w:pStyle w:val="CSIHeading41"/>
        <w:numPr>
          <w:ilvl w:val="3"/>
          <w:numId w:val="10"/>
        </w:numPr>
        <w:tabs>
          <w:tab w:val="left" w:pos="1440"/>
        </w:tabs>
        <w:spacing w:before="120"/>
        <w:ind w:left="1440"/>
        <w:rPr>
          <w:rFonts w:ascii="Arial" w:hAnsi="Arial" w:cs="Arial"/>
        </w:rPr>
      </w:pPr>
      <w:r w:rsidRPr="004E63A2">
        <w:rPr>
          <w:rFonts w:ascii="Arial" w:hAnsi="Arial" w:cs="Arial"/>
        </w:rPr>
        <w:t xml:space="preserve">Section 25 5000, </w:t>
      </w:r>
      <w:r w:rsidRPr="004E63A2">
        <w:rPr>
          <w:rFonts w:ascii="Arial" w:hAnsi="Arial" w:cs="Arial"/>
          <w:i/>
        </w:rPr>
        <w:t>Integrated Automated Facility Controls</w:t>
      </w:r>
    </w:p>
    <w:p w14:paraId="20C61432" w14:textId="77777777" w:rsidR="004E63A2" w:rsidRPr="004E63A2" w:rsidRDefault="00664AE7" w:rsidP="004E63A2">
      <w:pPr>
        <w:pStyle w:val="CSIHeading41"/>
        <w:numPr>
          <w:ilvl w:val="3"/>
          <w:numId w:val="10"/>
        </w:numPr>
        <w:tabs>
          <w:tab w:val="left" w:pos="1440"/>
        </w:tabs>
        <w:spacing w:before="120"/>
        <w:ind w:left="1440"/>
        <w:rPr>
          <w:rFonts w:ascii="Arial" w:hAnsi="Arial" w:cs="Arial"/>
        </w:rPr>
      </w:pPr>
      <w:r w:rsidRPr="004E63A2">
        <w:rPr>
          <w:rFonts w:ascii="Arial" w:hAnsi="Arial" w:cs="Arial"/>
        </w:rPr>
        <w:t xml:space="preserve">Section 33 5100, </w:t>
      </w:r>
      <w:r w:rsidRPr="004E63A2">
        <w:rPr>
          <w:rFonts w:ascii="Arial" w:hAnsi="Arial" w:cs="Arial"/>
          <w:i/>
        </w:rPr>
        <w:t>Natural-Gas Distribution</w:t>
      </w:r>
    </w:p>
    <w:p w14:paraId="52368A47" w14:textId="77777777" w:rsidR="004E63A2" w:rsidRPr="004E63A2" w:rsidRDefault="00664AE7" w:rsidP="004E63A2">
      <w:pPr>
        <w:pStyle w:val="CSIHeading41"/>
        <w:numPr>
          <w:ilvl w:val="3"/>
          <w:numId w:val="10"/>
        </w:numPr>
        <w:tabs>
          <w:tab w:val="left" w:pos="1440"/>
        </w:tabs>
        <w:spacing w:before="120"/>
        <w:ind w:left="1440"/>
        <w:rPr>
          <w:rFonts w:ascii="Arial" w:hAnsi="Arial" w:cs="Arial"/>
        </w:rPr>
      </w:pPr>
      <w:r w:rsidRPr="004E63A2">
        <w:rPr>
          <w:rFonts w:ascii="Arial" w:hAnsi="Arial" w:cs="Arial"/>
        </w:rPr>
        <w:t xml:space="preserve">Section 33 6300, </w:t>
      </w:r>
      <w:r w:rsidRPr="004E63A2">
        <w:rPr>
          <w:rFonts w:ascii="Arial" w:hAnsi="Arial" w:cs="Arial"/>
          <w:i/>
        </w:rPr>
        <w:t>Steam Energy Distribution</w:t>
      </w:r>
    </w:p>
    <w:p w14:paraId="0518692D" w14:textId="09D52D46" w:rsidR="00664AE7" w:rsidRPr="004E63A2" w:rsidRDefault="00664AE7" w:rsidP="004E63A2">
      <w:pPr>
        <w:pStyle w:val="CSIHeading41"/>
        <w:numPr>
          <w:ilvl w:val="3"/>
          <w:numId w:val="10"/>
        </w:numPr>
        <w:tabs>
          <w:tab w:val="left" w:pos="1440"/>
        </w:tabs>
        <w:spacing w:before="120"/>
        <w:ind w:left="1440"/>
        <w:rPr>
          <w:rFonts w:ascii="Arial" w:hAnsi="Arial" w:cs="Arial"/>
        </w:rPr>
      </w:pPr>
      <w:r w:rsidRPr="004E63A2">
        <w:rPr>
          <w:rFonts w:ascii="Arial" w:hAnsi="Arial" w:cs="Arial"/>
        </w:rPr>
        <w:lastRenderedPageBreak/>
        <w:t xml:space="preserve">Section 40 0504, </w:t>
      </w:r>
      <w:r w:rsidRPr="004E63A2">
        <w:rPr>
          <w:rFonts w:ascii="Arial" w:hAnsi="Arial" w:cs="Arial"/>
          <w:i/>
        </w:rPr>
        <w:t>Process Piping</w:t>
      </w:r>
    </w:p>
    <w:p w14:paraId="2EB80516" w14:textId="77777777" w:rsidR="00CF31AA" w:rsidRDefault="002A759F" w:rsidP="005A7090">
      <w:pPr>
        <w:pStyle w:val="ART"/>
        <w:numPr>
          <w:ilvl w:val="1"/>
          <w:numId w:val="10"/>
        </w:numPr>
        <w:spacing w:before="120" w:after="120" w:line="240" w:lineRule="auto"/>
        <w:ind w:left="720" w:hanging="720"/>
        <w:rPr>
          <w:rFonts w:ascii="Arial" w:hAnsi="Arial" w:cs="Arial"/>
        </w:rPr>
      </w:pPr>
      <w:r w:rsidRPr="00486D86">
        <w:rPr>
          <w:rFonts w:ascii="Arial" w:hAnsi="Arial" w:cs="Arial"/>
        </w:rPr>
        <w:t>References</w:t>
      </w:r>
      <w:r w:rsidR="0025739F" w:rsidRPr="00486D86">
        <w:rPr>
          <w:rFonts w:ascii="Arial" w:hAnsi="Arial" w:cs="Arial"/>
        </w:rPr>
        <w:t xml:space="preserve"> </w:t>
      </w:r>
    </w:p>
    <w:p w14:paraId="515E2AF3" w14:textId="77777777" w:rsidR="00B33AEA" w:rsidRPr="00B33AEA" w:rsidRDefault="00B33AEA" w:rsidP="00F977B0">
      <w:pPr>
        <w:pStyle w:val="ListParagraph"/>
        <w:ind w:left="360"/>
        <w:rPr>
          <w:rFonts w:ascii="Arial" w:hAnsi="Arial" w:cs="Arial"/>
        </w:rPr>
      </w:pPr>
      <w:r w:rsidRPr="00B33AEA">
        <w:rPr>
          <w:rFonts w:ascii="Arial" w:hAnsi="Arial" w:cs="Arial"/>
        </w:rPr>
        <w:t>*************************************************************************************************************</w:t>
      </w:r>
    </w:p>
    <w:p w14:paraId="24A27A81" w14:textId="6005223F" w:rsidR="00B33AEA" w:rsidRPr="00B33AEA" w:rsidRDefault="00B33AEA" w:rsidP="00F977B0">
      <w:pPr>
        <w:pStyle w:val="ListParagraph"/>
        <w:ind w:left="360"/>
        <w:rPr>
          <w:rFonts w:ascii="Arial" w:hAnsi="Arial" w:cs="Arial"/>
        </w:rPr>
      </w:pPr>
      <w:r w:rsidRPr="00B33AEA">
        <w:rPr>
          <w:rFonts w:ascii="Arial" w:hAnsi="Arial" w:cs="Arial"/>
        </w:rPr>
        <w:t xml:space="preserve">In the listing below, designer must eliminate standards that are not applicable to the project and add standards that are applicable. </w:t>
      </w:r>
    </w:p>
    <w:p w14:paraId="0842729F" w14:textId="77777777" w:rsidR="00B33AEA" w:rsidRPr="00B33AEA" w:rsidRDefault="00B33AEA" w:rsidP="00F977B0">
      <w:pPr>
        <w:pStyle w:val="ListParagraph"/>
        <w:ind w:left="360"/>
        <w:rPr>
          <w:rFonts w:ascii="Arial" w:hAnsi="Arial" w:cs="Arial"/>
        </w:rPr>
      </w:pPr>
      <w:r w:rsidRPr="00B33AEA">
        <w:rPr>
          <w:rFonts w:ascii="Arial" w:hAnsi="Arial" w:cs="Arial"/>
        </w:rPr>
        <w:t>*************************************************************************************************************</w:t>
      </w:r>
    </w:p>
    <w:p w14:paraId="3CD0DA43" w14:textId="50B37AB8" w:rsidR="00664AE7" w:rsidRPr="00227052" w:rsidRDefault="00664AE7" w:rsidP="00F977B0">
      <w:pPr>
        <w:tabs>
          <w:tab w:val="left" w:pos="1292"/>
        </w:tabs>
        <w:ind w:left="360"/>
        <w:rPr>
          <w:rFonts w:ascii="Arial" w:hAnsi="Arial" w:cs="Arial"/>
        </w:rPr>
      </w:pPr>
      <w:r w:rsidRPr="00227052">
        <w:rPr>
          <w:rFonts w:ascii="Arial" w:hAnsi="Arial" w:cs="Arial"/>
        </w:rPr>
        <w:t xml:space="preserve">[All national standards invoked herein shall be taken to be the edition in effect for the code of record </w:t>
      </w:r>
      <w:r w:rsidRPr="00A017FF">
        <w:rPr>
          <w:rFonts w:ascii="Arial" w:hAnsi="Arial" w:cs="Arial"/>
        </w:rPr>
        <w:t xml:space="preserve">listed </w:t>
      </w:r>
      <w:r w:rsidR="00A017FF" w:rsidRPr="00A017FF">
        <w:rPr>
          <w:rFonts w:ascii="Arial" w:hAnsi="Arial" w:cs="Arial"/>
        </w:rPr>
        <w:t xml:space="preserve">in </w:t>
      </w:r>
      <w:r w:rsidR="00FD7BB4">
        <w:rPr>
          <w:rFonts w:ascii="Arial" w:hAnsi="Arial" w:cs="Arial"/>
        </w:rPr>
        <w:t xml:space="preserve">the </w:t>
      </w:r>
      <w:r w:rsidR="00641825" w:rsidRPr="00641825">
        <w:rPr>
          <w:rFonts w:ascii="Arial" w:hAnsi="Arial" w:cs="Arial"/>
        </w:rPr>
        <w:t xml:space="preserve">drawing General sheet(s), </w:t>
      </w:r>
      <w:r w:rsidR="0036421E">
        <w:rPr>
          <w:rFonts w:ascii="Arial" w:hAnsi="Arial" w:cs="Arial"/>
        </w:rPr>
        <w:t>P</w:t>
      </w:r>
      <w:r w:rsidR="00641825" w:rsidRPr="00641825">
        <w:rPr>
          <w:rFonts w:ascii="Arial" w:hAnsi="Arial" w:cs="Arial"/>
        </w:rPr>
        <w:t>roject Pressure Safety Implementation Plan or equivalent</w:t>
      </w:r>
      <w:r w:rsidR="00A017FF" w:rsidRPr="00A017FF">
        <w:rPr>
          <w:rFonts w:ascii="Arial" w:hAnsi="Arial" w:cs="Arial"/>
        </w:rPr>
        <w:t xml:space="preserve"> document</w:t>
      </w:r>
      <w:r w:rsidRPr="00227052">
        <w:rPr>
          <w:rFonts w:ascii="Arial" w:hAnsi="Arial" w:cs="Arial"/>
        </w:rPr>
        <w:t>, unless noted otherwise] [All national standards invoked below and herein shall be taken to be the latest edition].</w:t>
      </w:r>
    </w:p>
    <w:p w14:paraId="33520A0B" w14:textId="4DDE4DC4" w:rsidR="0017715C" w:rsidRDefault="003D6A98" w:rsidP="00F977B0">
      <w:pPr>
        <w:pStyle w:val="PR1"/>
        <w:numPr>
          <w:ilvl w:val="2"/>
          <w:numId w:val="10"/>
        </w:numPr>
        <w:spacing w:before="120" w:after="120"/>
        <w:rPr>
          <w:rFonts w:ascii="Arial" w:hAnsi="Arial" w:cs="Arial"/>
        </w:rPr>
      </w:pPr>
      <w:r>
        <w:rPr>
          <w:rFonts w:ascii="Arial" w:hAnsi="Arial" w:cs="Arial"/>
        </w:rPr>
        <w:t>American Society of Mechanical Engineers (</w:t>
      </w:r>
      <w:r w:rsidR="0017715C">
        <w:rPr>
          <w:rFonts w:ascii="Arial" w:hAnsi="Arial" w:cs="Arial"/>
        </w:rPr>
        <w:t>ASME</w:t>
      </w:r>
      <w:r>
        <w:rPr>
          <w:rFonts w:ascii="Arial" w:hAnsi="Arial" w:cs="Arial"/>
        </w:rPr>
        <w:t>)</w:t>
      </w:r>
    </w:p>
    <w:p w14:paraId="6D580955" w14:textId="77777777" w:rsidR="0057232D" w:rsidRDefault="0057232D" w:rsidP="000A2B97">
      <w:pPr>
        <w:pStyle w:val="PR1"/>
        <w:numPr>
          <w:ilvl w:val="0"/>
          <w:numId w:val="72"/>
        </w:numPr>
        <w:tabs>
          <w:tab w:val="left" w:pos="2160"/>
        </w:tabs>
        <w:spacing w:before="120" w:after="120"/>
        <w:ind w:left="2160" w:hanging="720"/>
        <w:rPr>
          <w:rFonts w:ascii="Arial" w:hAnsi="Arial" w:cs="Arial"/>
        </w:rPr>
      </w:pPr>
      <w:r w:rsidRPr="00A6241F">
        <w:rPr>
          <w:rFonts w:ascii="Arial" w:hAnsi="Arial" w:cs="Arial"/>
        </w:rPr>
        <w:t>ASME B1.1</w:t>
      </w:r>
      <w:r>
        <w:rPr>
          <w:rFonts w:ascii="Arial" w:hAnsi="Arial" w:cs="Arial"/>
        </w:rPr>
        <w:t xml:space="preserve">, </w:t>
      </w:r>
      <w:r w:rsidRPr="00143B59">
        <w:rPr>
          <w:rFonts w:ascii="Arial" w:hAnsi="Arial" w:cs="Arial"/>
          <w:i/>
        </w:rPr>
        <w:t>Unified Inch Screw Threads</w:t>
      </w:r>
      <w:r w:rsidRPr="00A6241F">
        <w:rPr>
          <w:rFonts w:ascii="Arial" w:hAnsi="Arial" w:cs="Arial"/>
        </w:rPr>
        <w:t xml:space="preserve"> </w:t>
      </w:r>
      <w:r w:rsidRPr="00143B59">
        <w:rPr>
          <w:rFonts w:ascii="Arial" w:hAnsi="Arial" w:cs="Arial"/>
          <w:i/>
        </w:rPr>
        <w:t>(UN and UNR Thread Form)</w:t>
      </w:r>
    </w:p>
    <w:p w14:paraId="0D019EC3" w14:textId="77777777" w:rsidR="001E54D9" w:rsidRPr="00A6241F" w:rsidRDefault="001E54D9" w:rsidP="001E54D9">
      <w:pPr>
        <w:pStyle w:val="PR1"/>
        <w:numPr>
          <w:ilvl w:val="0"/>
          <w:numId w:val="72"/>
        </w:numPr>
        <w:tabs>
          <w:tab w:val="left" w:pos="2160"/>
        </w:tabs>
        <w:spacing w:before="120" w:after="120"/>
        <w:ind w:left="2160" w:hanging="720"/>
        <w:rPr>
          <w:rFonts w:ascii="Arial" w:hAnsi="Arial" w:cs="Arial"/>
        </w:rPr>
      </w:pPr>
      <w:r>
        <w:rPr>
          <w:rFonts w:ascii="Arial" w:hAnsi="Arial" w:cs="Arial"/>
        </w:rPr>
        <w:t xml:space="preserve">[ASME B16.1, </w:t>
      </w:r>
      <w:r w:rsidRPr="00143B59">
        <w:rPr>
          <w:rFonts w:ascii="Arial" w:hAnsi="Arial" w:cs="Arial"/>
          <w:i/>
        </w:rPr>
        <w:t>Gray Iron Pipe Flanges and Flanged Fittings, Classes 25, 125, and 250</w:t>
      </w:r>
      <w:r>
        <w:rPr>
          <w:rFonts w:ascii="Arial" w:hAnsi="Arial" w:cs="Arial"/>
        </w:rPr>
        <w:t>]</w:t>
      </w:r>
    </w:p>
    <w:p w14:paraId="656AEAB4" w14:textId="77777777" w:rsidR="006E2AE0" w:rsidRDefault="006E2AE0" w:rsidP="000A2B97">
      <w:pPr>
        <w:pStyle w:val="PR1"/>
        <w:numPr>
          <w:ilvl w:val="0"/>
          <w:numId w:val="72"/>
        </w:numPr>
        <w:tabs>
          <w:tab w:val="left" w:pos="2160"/>
        </w:tabs>
        <w:spacing w:before="120" w:after="120"/>
        <w:ind w:left="2160" w:hanging="720"/>
        <w:rPr>
          <w:rFonts w:ascii="Arial" w:hAnsi="Arial" w:cs="Arial"/>
        </w:rPr>
      </w:pPr>
      <w:r w:rsidRPr="00A6241F">
        <w:rPr>
          <w:rFonts w:ascii="Arial" w:hAnsi="Arial" w:cs="Arial"/>
        </w:rPr>
        <w:t xml:space="preserve">ASME B16.5, </w:t>
      </w:r>
      <w:r w:rsidRPr="00143B59">
        <w:rPr>
          <w:rFonts w:ascii="Arial" w:hAnsi="Arial" w:cs="Arial"/>
          <w:i/>
        </w:rPr>
        <w:t>Pipe Flanges and Flanged Fittings</w:t>
      </w:r>
      <w:r w:rsidR="00083F0B" w:rsidRPr="00143B59">
        <w:rPr>
          <w:rFonts w:ascii="Arial" w:hAnsi="Arial" w:cs="Arial"/>
          <w:i/>
        </w:rPr>
        <w:t xml:space="preserve"> NPS 1/2 Through NPS 2</w:t>
      </w:r>
      <w:r w:rsidR="00083F0B" w:rsidRPr="00083F0B">
        <w:rPr>
          <w:rFonts w:ascii="Arial" w:hAnsi="Arial" w:cs="Arial"/>
        </w:rPr>
        <w:t>4</w:t>
      </w:r>
    </w:p>
    <w:p w14:paraId="51BAD9B9" w14:textId="77777777" w:rsidR="0057232D" w:rsidRDefault="0057232D" w:rsidP="000A2B97">
      <w:pPr>
        <w:pStyle w:val="PR1"/>
        <w:numPr>
          <w:ilvl w:val="0"/>
          <w:numId w:val="72"/>
        </w:numPr>
        <w:tabs>
          <w:tab w:val="left" w:pos="2160"/>
        </w:tabs>
        <w:spacing w:before="120" w:after="120"/>
        <w:ind w:left="2160" w:hanging="720"/>
        <w:rPr>
          <w:rFonts w:ascii="Arial" w:hAnsi="Arial" w:cs="Arial"/>
        </w:rPr>
      </w:pPr>
      <w:r w:rsidRPr="00A6241F">
        <w:rPr>
          <w:rFonts w:ascii="Arial" w:hAnsi="Arial" w:cs="Arial"/>
        </w:rPr>
        <w:t xml:space="preserve">ASME B16.20, </w:t>
      </w:r>
      <w:r w:rsidRPr="00143B59">
        <w:rPr>
          <w:rFonts w:ascii="Arial" w:hAnsi="Arial" w:cs="Arial"/>
          <w:i/>
        </w:rPr>
        <w:t>Metallic Gaskets for Pipe Flange</w:t>
      </w:r>
      <w:r w:rsidR="00CC2A9A" w:rsidRPr="00143B59">
        <w:rPr>
          <w:rFonts w:ascii="Arial" w:hAnsi="Arial" w:cs="Arial"/>
          <w:i/>
        </w:rPr>
        <w:t xml:space="preserve">d </w:t>
      </w:r>
      <w:r w:rsidRPr="00143B59">
        <w:rPr>
          <w:rFonts w:ascii="Arial" w:hAnsi="Arial" w:cs="Arial"/>
          <w:i/>
        </w:rPr>
        <w:t>Ring Joint</w:t>
      </w:r>
      <w:r w:rsidR="00A37156" w:rsidRPr="00143B59">
        <w:rPr>
          <w:rFonts w:ascii="Arial" w:hAnsi="Arial" w:cs="Arial"/>
          <w:i/>
        </w:rPr>
        <w:t>,</w:t>
      </w:r>
      <w:r w:rsidRPr="00143B59">
        <w:rPr>
          <w:rFonts w:ascii="Arial" w:hAnsi="Arial" w:cs="Arial"/>
          <w:i/>
        </w:rPr>
        <w:t xml:space="preserve"> Spiral Wound</w:t>
      </w:r>
      <w:r w:rsidR="00FE6165" w:rsidRPr="00143B59">
        <w:rPr>
          <w:rFonts w:ascii="Arial" w:hAnsi="Arial" w:cs="Arial"/>
          <w:i/>
        </w:rPr>
        <w:t xml:space="preserve"> </w:t>
      </w:r>
      <w:r w:rsidR="00143B59" w:rsidRPr="00F977B0">
        <w:rPr>
          <w:rFonts w:ascii="Arial" w:hAnsi="Arial" w:cs="Arial"/>
        </w:rPr>
        <w:t>and Jacketed</w:t>
      </w:r>
    </w:p>
    <w:p w14:paraId="077858A4" w14:textId="77777777" w:rsidR="0057232D" w:rsidRDefault="0057232D" w:rsidP="000A2B97">
      <w:pPr>
        <w:pStyle w:val="PR1"/>
        <w:numPr>
          <w:ilvl w:val="0"/>
          <w:numId w:val="72"/>
        </w:numPr>
        <w:tabs>
          <w:tab w:val="left" w:pos="2160"/>
        </w:tabs>
        <w:spacing w:before="120" w:after="120"/>
        <w:ind w:left="2160" w:hanging="720"/>
        <w:rPr>
          <w:rFonts w:ascii="Arial" w:hAnsi="Arial" w:cs="Arial"/>
        </w:rPr>
      </w:pPr>
      <w:r w:rsidRPr="00A6241F">
        <w:rPr>
          <w:rFonts w:ascii="Arial" w:hAnsi="Arial" w:cs="Arial"/>
        </w:rPr>
        <w:t xml:space="preserve">ASME B16.21, </w:t>
      </w:r>
      <w:r w:rsidRPr="00143B59">
        <w:rPr>
          <w:rFonts w:ascii="Arial" w:hAnsi="Arial" w:cs="Arial"/>
          <w:i/>
        </w:rPr>
        <w:t>Nonmetalli</w:t>
      </w:r>
      <w:r w:rsidR="00143B59" w:rsidRPr="00143B59">
        <w:rPr>
          <w:rFonts w:ascii="Arial" w:hAnsi="Arial" w:cs="Arial"/>
          <w:i/>
        </w:rPr>
        <w:t>c Flat Gaskets for Pipe Flanges</w:t>
      </w:r>
    </w:p>
    <w:p w14:paraId="2EED49EB" w14:textId="77777777" w:rsidR="0017715C" w:rsidRDefault="0017715C" w:rsidP="000A2B97">
      <w:pPr>
        <w:pStyle w:val="PR1"/>
        <w:numPr>
          <w:ilvl w:val="0"/>
          <w:numId w:val="72"/>
        </w:numPr>
        <w:tabs>
          <w:tab w:val="left" w:pos="2160"/>
        </w:tabs>
        <w:spacing w:before="120" w:after="120"/>
        <w:ind w:left="2160" w:hanging="720"/>
        <w:rPr>
          <w:rFonts w:ascii="Arial" w:hAnsi="Arial" w:cs="Arial"/>
        </w:rPr>
      </w:pPr>
      <w:r>
        <w:rPr>
          <w:rFonts w:ascii="Arial" w:hAnsi="Arial" w:cs="Arial"/>
        </w:rPr>
        <w:t xml:space="preserve">[ASME B16.42, </w:t>
      </w:r>
      <w:r w:rsidRPr="00143B59">
        <w:rPr>
          <w:rFonts w:ascii="Arial" w:hAnsi="Arial" w:cs="Arial"/>
          <w:i/>
        </w:rPr>
        <w:t>Ductile Iron Pipe Flanges and Flanged Fittings</w:t>
      </w:r>
      <w:r>
        <w:rPr>
          <w:rFonts w:ascii="Arial" w:hAnsi="Arial" w:cs="Arial"/>
        </w:rPr>
        <w:t>]</w:t>
      </w:r>
    </w:p>
    <w:p w14:paraId="60399B01" w14:textId="77777777" w:rsidR="0017715C" w:rsidRDefault="0017715C" w:rsidP="000A2B97">
      <w:pPr>
        <w:pStyle w:val="PR1"/>
        <w:numPr>
          <w:ilvl w:val="0"/>
          <w:numId w:val="72"/>
        </w:numPr>
        <w:tabs>
          <w:tab w:val="left" w:pos="2160"/>
        </w:tabs>
        <w:spacing w:before="120" w:after="120"/>
        <w:ind w:left="2160" w:hanging="720"/>
        <w:rPr>
          <w:rFonts w:ascii="Arial" w:hAnsi="Arial" w:cs="Arial"/>
        </w:rPr>
      </w:pPr>
      <w:r>
        <w:rPr>
          <w:rFonts w:ascii="Arial" w:hAnsi="Arial" w:cs="Arial"/>
        </w:rPr>
        <w:t xml:space="preserve">[ASME B16.47, </w:t>
      </w:r>
      <w:r w:rsidRPr="00143B59">
        <w:rPr>
          <w:rFonts w:ascii="Arial" w:hAnsi="Arial" w:cs="Arial"/>
          <w:i/>
        </w:rPr>
        <w:t>Large Diameter Steel Flanges NPS 26 Through NPS 60</w:t>
      </w:r>
      <w:r>
        <w:rPr>
          <w:rFonts w:ascii="Arial" w:hAnsi="Arial" w:cs="Arial"/>
        </w:rPr>
        <w:t>]</w:t>
      </w:r>
    </w:p>
    <w:p w14:paraId="1CFC5F04" w14:textId="77777777" w:rsidR="0057232D" w:rsidRDefault="0057232D" w:rsidP="000A2B97">
      <w:pPr>
        <w:pStyle w:val="PR1"/>
        <w:numPr>
          <w:ilvl w:val="0"/>
          <w:numId w:val="72"/>
        </w:numPr>
        <w:tabs>
          <w:tab w:val="left" w:pos="2160"/>
        </w:tabs>
        <w:spacing w:before="120" w:after="120"/>
        <w:ind w:left="2160" w:hanging="720"/>
        <w:rPr>
          <w:rFonts w:ascii="Arial" w:hAnsi="Arial" w:cs="Arial"/>
        </w:rPr>
      </w:pPr>
      <w:r w:rsidRPr="004A2555">
        <w:rPr>
          <w:rFonts w:ascii="Arial" w:hAnsi="Arial" w:cs="Arial"/>
        </w:rPr>
        <w:t xml:space="preserve">ASME B18.2.1, </w:t>
      </w:r>
      <w:r w:rsidRPr="00197F85">
        <w:rPr>
          <w:rFonts w:ascii="Arial" w:hAnsi="Arial" w:cs="Arial"/>
          <w:i/>
        </w:rPr>
        <w:t>Square, Hex, Heavy Hex, and Askew Head Bolts and Hex, Heavy Hex, Hex Flange, Lobed Head, and Lag Screws (Inch Series)</w:t>
      </w:r>
    </w:p>
    <w:p w14:paraId="18D5D447" w14:textId="77777777" w:rsidR="0057232D" w:rsidRDefault="0057232D" w:rsidP="000A2B97">
      <w:pPr>
        <w:pStyle w:val="PR1"/>
        <w:numPr>
          <w:ilvl w:val="0"/>
          <w:numId w:val="72"/>
        </w:numPr>
        <w:tabs>
          <w:tab w:val="left" w:pos="2160"/>
        </w:tabs>
        <w:spacing w:before="120" w:after="120"/>
        <w:ind w:left="2160" w:hanging="720"/>
        <w:rPr>
          <w:rFonts w:ascii="Arial" w:hAnsi="Arial" w:cs="Arial"/>
        </w:rPr>
      </w:pPr>
      <w:r w:rsidRPr="004A2555">
        <w:rPr>
          <w:rFonts w:ascii="Arial" w:hAnsi="Arial" w:cs="Arial"/>
        </w:rPr>
        <w:t xml:space="preserve">ASME B18.2.2, </w:t>
      </w:r>
      <w:r w:rsidRPr="00197F85">
        <w:rPr>
          <w:rFonts w:ascii="Arial" w:hAnsi="Arial" w:cs="Arial"/>
          <w:i/>
        </w:rPr>
        <w:t>Nuts for General Applications: Machine Screw Nuts, Hex, Square, Hex Flange, and Coupling Nuts (Inch Series)</w:t>
      </w:r>
      <w:r>
        <w:rPr>
          <w:rFonts w:ascii="Arial" w:hAnsi="Arial" w:cs="Arial"/>
        </w:rPr>
        <w:t xml:space="preserve"> </w:t>
      </w:r>
    </w:p>
    <w:p w14:paraId="6C2D551D" w14:textId="3F037CF9" w:rsidR="002D5E30" w:rsidRPr="004A2555" w:rsidRDefault="002D5E30" w:rsidP="000A2B97">
      <w:pPr>
        <w:pStyle w:val="PR1"/>
        <w:numPr>
          <w:ilvl w:val="0"/>
          <w:numId w:val="72"/>
        </w:numPr>
        <w:tabs>
          <w:tab w:val="left" w:pos="2160"/>
        </w:tabs>
        <w:spacing w:before="120" w:after="120"/>
        <w:ind w:left="2160" w:hanging="720"/>
        <w:rPr>
          <w:rFonts w:ascii="Arial" w:hAnsi="Arial" w:cs="Arial"/>
        </w:rPr>
      </w:pPr>
      <w:r>
        <w:rPr>
          <w:rFonts w:ascii="Arial" w:hAnsi="Arial" w:cs="Arial"/>
        </w:rPr>
        <w:t xml:space="preserve">ASME B31.3, </w:t>
      </w:r>
      <w:r w:rsidR="00607A0D" w:rsidRPr="00607A0D">
        <w:rPr>
          <w:rFonts w:ascii="Arial" w:hAnsi="Arial" w:cs="Arial"/>
          <w:i/>
          <w:iCs/>
        </w:rPr>
        <w:t>Process Piping</w:t>
      </w:r>
    </w:p>
    <w:p w14:paraId="5E3D67A1" w14:textId="77777777" w:rsidR="00DD33B3" w:rsidRDefault="00DD33B3" w:rsidP="000A2B97">
      <w:pPr>
        <w:pStyle w:val="PR1"/>
        <w:numPr>
          <w:ilvl w:val="0"/>
          <w:numId w:val="72"/>
        </w:numPr>
        <w:tabs>
          <w:tab w:val="left" w:pos="2160"/>
        </w:tabs>
        <w:spacing w:before="120" w:after="120"/>
        <w:ind w:left="2160" w:hanging="720"/>
        <w:rPr>
          <w:rFonts w:ascii="Arial" w:hAnsi="Arial" w:cs="Arial"/>
        </w:rPr>
      </w:pPr>
      <w:r w:rsidRPr="00A1549E">
        <w:rPr>
          <w:rFonts w:ascii="Arial" w:hAnsi="Arial" w:cs="Arial"/>
        </w:rPr>
        <w:t xml:space="preserve">ASME BPV Code, Section V, </w:t>
      </w:r>
      <w:r w:rsidRPr="00A1549E">
        <w:rPr>
          <w:rFonts w:ascii="Arial" w:hAnsi="Arial" w:cs="Arial"/>
          <w:i/>
        </w:rPr>
        <w:t>Nondestructive Examination</w:t>
      </w:r>
    </w:p>
    <w:p w14:paraId="74BD8266" w14:textId="77777777" w:rsidR="00DD33B3" w:rsidRPr="00916399" w:rsidRDefault="00952206" w:rsidP="00916399">
      <w:pPr>
        <w:pStyle w:val="PR1"/>
        <w:numPr>
          <w:ilvl w:val="0"/>
          <w:numId w:val="72"/>
        </w:numPr>
        <w:tabs>
          <w:tab w:val="left" w:pos="2160"/>
        </w:tabs>
        <w:spacing w:before="120" w:after="120"/>
        <w:ind w:left="2160" w:hanging="720"/>
        <w:rPr>
          <w:rFonts w:ascii="Arial" w:hAnsi="Arial" w:cs="Arial"/>
        </w:rPr>
      </w:pPr>
      <w:r w:rsidRPr="00DD33B3">
        <w:rPr>
          <w:rFonts w:ascii="Arial" w:hAnsi="Arial" w:cs="Arial"/>
        </w:rPr>
        <w:t>ASME PCC-</w:t>
      </w:r>
      <w:r w:rsidR="001715BB" w:rsidRPr="00DD33B3">
        <w:rPr>
          <w:rFonts w:ascii="Arial" w:hAnsi="Arial" w:cs="Arial"/>
        </w:rPr>
        <w:t>1</w:t>
      </w:r>
      <w:r w:rsidRPr="00DD33B3">
        <w:rPr>
          <w:rFonts w:ascii="Arial" w:hAnsi="Arial" w:cs="Arial"/>
        </w:rPr>
        <w:t xml:space="preserve">, </w:t>
      </w:r>
      <w:r w:rsidRPr="00DD33B3">
        <w:rPr>
          <w:rFonts w:ascii="Arial" w:hAnsi="Arial" w:cs="Arial"/>
          <w:i/>
        </w:rPr>
        <w:t>Guidelines for Pressure Boundary Bolted Flange Joint Assembly</w:t>
      </w:r>
      <w:r w:rsidR="00DD33B3" w:rsidRPr="00DD33B3">
        <w:rPr>
          <w:rFonts w:ascii="Arial" w:hAnsi="Arial" w:cs="Arial"/>
        </w:rPr>
        <w:t xml:space="preserve"> </w:t>
      </w:r>
    </w:p>
    <w:p w14:paraId="25406703" w14:textId="7DF6F80B" w:rsidR="0017715C" w:rsidRDefault="0017715C" w:rsidP="00F977B0">
      <w:pPr>
        <w:pStyle w:val="PR1"/>
        <w:keepNext/>
        <w:numPr>
          <w:ilvl w:val="2"/>
          <w:numId w:val="10"/>
        </w:numPr>
        <w:spacing w:before="120" w:after="120"/>
        <w:rPr>
          <w:rFonts w:ascii="Arial" w:hAnsi="Arial" w:cs="Arial"/>
        </w:rPr>
      </w:pPr>
      <w:r>
        <w:rPr>
          <w:rFonts w:ascii="Arial" w:hAnsi="Arial" w:cs="Arial"/>
        </w:rPr>
        <w:t>ASTM</w:t>
      </w:r>
      <w:r w:rsidR="001C7901">
        <w:rPr>
          <w:rFonts w:ascii="Arial" w:hAnsi="Arial" w:cs="Arial"/>
        </w:rPr>
        <w:t xml:space="preserve"> International</w:t>
      </w:r>
    </w:p>
    <w:p w14:paraId="0225B5A4" w14:textId="0D2BF49A" w:rsidR="00B32AEF" w:rsidRPr="00E55830" w:rsidRDefault="00B32AEF" w:rsidP="00B32AEF">
      <w:pPr>
        <w:pStyle w:val="PR1"/>
        <w:numPr>
          <w:ilvl w:val="1"/>
          <w:numId w:val="73"/>
        </w:numPr>
        <w:spacing w:before="120" w:after="120"/>
        <w:ind w:left="2160" w:hanging="720"/>
        <w:rPr>
          <w:rFonts w:ascii="Arial" w:hAnsi="Arial" w:cs="Arial"/>
        </w:rPr>
      </w:pPr>
      <w:r w:rsidRPr="00E55830">
        <w:rPr>
          <w:rFonts w:ascii="Arial" w:hAnsi="Arial" w:cs="Arial"/>
        </w:rPr>
        <w:t>ASTM A182</w:t>
      </w:r>
      <w:r w:rsidR="00E201B0">
        <w:rPr>
          <w:rFonts w:ascii="Arial" w:hAnsi="Arial" w:cs="Arial"/>
        </w:rPr>
        <w:t>/A182M</w:t>
      </w:r>
      <w:r w:rsidRPr="00E55830">
        <w:rPr>
          <w:rFonts w:ascii="Arial" w:hAnsi="Arial" w:cs="Arial"/>
        </w:rPr>
        <w:t xml:space="preserve">, </w:t>
      </w:r>
      <w:r w:rsidRPr="00143B59">
        <w:rPr>
          <w:rFonts w:ascii="Arial" w:hAnsi="Arial" w:cs="Arial"/>
          <w:i/>
        </w:rPr>
        <w:t xml:space="preserve">Standard Specification for Forged or Rolled Alloy and </w:t>
      </w:r>
      <w:proofErr w:type="gramStart"/>
      <w:r w:rsidRPr="00143B59">
        <w:rPr>
          <w:rFonts w:ascii="Arial" w:hAnsi="Arial" w:cs="Arial"/>
          <w:i/>
        </w:rPr>
        <w:t>Stainless Steel</w:t>
      </w:r>
      <w:proofErr w:type="gramEnd"/>
      <w:r w:rsidRPr="00143B59">
        <w:rPr>
          <w:rFonts w:ascii="Arial" w:hAnsi="Arial" w:cs="Arial"/>
          <w:i/>
        </w:rPr>
        <w:t xml:space="preserve"> Pipe Flanges, Forged Fittings, and Valves and Parts for High-Temperature Servic</w:t>
      </w:r>
      <w:r>
        <w:rPr>
          <w:rFonts w:ascii="Arial" w:hAnsi="Arial" w:cs="Arial"/>
        </w:rPr>
        <w:t>e</w:t>
      </w:r>
    </w:p>
    <w:p w14:paraId="32BC9D8E" w14:textId="3CA92242" w:rsidR="0017715C" w:rsidRPr="00E55830" w:rsidRDefault="0017715C" w:rsidP="00916399">
      <w:pPr>
        <w:pStyle w:val="PR1"/>
        <w:numPr>
          <w:ilvl w:val="1"/>
          <w:numId w:val="73"/>
        </w:numPr>
        <w:spacing w:before="120" w:after="120"/>
        <w:ind w:left="2160" w:hanging="720"/>
        <w:rPr>
          <w:rFonts w:ascii="Arial" w:hAnsi="Arial" w:cs="Arial"/>
        </w:rPr>
      </w:pPr>
      <w:r w:rsidRPr="00E55830">
        <w:rPr>
          <w:rFonts w:ascii="Arial" w:hAnsi="Arial" w:cs="Arial"/>
        </w:rPr>
        <w:t>ASTM A193</w:t>
      </w:r>
      <w:r w:rsidR="00E201B0">
        <w:rPr>
          <w:rFonts w:ascii="Arial" w:hAnsi="Arial" w:cs="Arial"/>
        </w:rPr>
        <w:t>/A193M</w:t>
      </w:r>
      <w:r w:rsidR="00E55830" w:rsidRPr="00E55830">
        <w:rPr>
          <w:rFonts w:ascii="Arial" w:hAnsi="Arial" w:cs="Arial"/>
        </w:rPr>
        <w:t xml:space="preserve">, </w:t>
      </w:r>
      <w:r w:rsidR="00E55830" w:rsidRPr="00143B59">
        <w:rPr>
          <w:rFonts w:ascii="Arial" w:hAnsi="Arial" w:cs="Arial"/>
          <w:i/>
        </w:rPr>
        <w:t xml:space="preserve">Standard Specification for Alloy-Steel and </w:t>
      </w:r>
      <w:proofErr w:type="gramStart"/>
      <w:r w:rsidR="00E55830" w:rsidRPr="00143B59">
        <w:rPr>
          <w:rFonts w:ascii="Arial" w:hAnsi="Arial" w:cs="Arial"/>
          <w:i/>
        </w:rPr>
        <w:t>Stainless Steel</w:t>
      </w:r>
      <w:proofErr w:type="gramEnd"/>
      <w:r w:rsidR="00E55830" w:rsidRPr="00143B59">
        <w:rPr>
          <w:rFonts w:ascii="Arial" w:hAnsi="Arial" w:cs="Arial"/>
          <w:i/>
        </w:rPr>
        <w:t xml:space="preserve"> Bolting for High Temperature or High Pressure Service and Other Special Purpose Application</w:t>
      </w:r>
      <w:r w:rsidR="00E55830" w:rsidRPr="00E55830">
        <w:rPr>
          <w:rFonts w:ascii="Arial" w:hAnsi="Arial" w:cs="Arial"/>
        </w:rPr>
        <w:t>s</w:t>
      </w:r>
    </w:p>
    <w:p w14:paraId="08F524A9" w14:textId="555F783D" w:rsidR="0017715C" w:rsidRPr="00916399" w:rsidRDefault="0017715C" w:rsidP="00916399">
      <w:pPr>
        <w:pStyle w:val="PR1"/>
        <w:numPr>
          <w:ilvl w:val="1"/>
          <w:numId w:val="73"/>
        </w:numPr>
        <w:spacing w:before="120" w:after="120"/>
        <w:ind w:left="2160" w:hanging="720"/>
        <w:rPr>
          <w:rFonts w:ascii="Arial" w:hAnsi="Arial" w:cs="Arial"/>
          <w:i/>
        </w:rPr>
      </w:pPr>
      <w:r w:rsidRPr="00E55830">
        <w:rPr>
          <w:rFonts w:ascii="Arial" w:hAnsi="Arial" w:cs="Arial"/>
        </w:rPr>
        <w:t>ASTM A194</w:t>
      </w:r>
      <w:r w:rsidR="00E201B0">
        <w:rPr>
          <w:rFonts w:ascii="Arial" w:hAnsi="Arial" w:cs="Arial"/>
        </w:rPr>
        <w:t>/A194M</w:t>
      </w:r>
      <w:r w:rsidR="00143B59">
        <w:rPr>
          <w:rFonts w:ascii="Arial" w:hAnsi="Arial" w:cs="Arial"/>
        </w:rPr>
        <w:t>,</w:t>
      </w:r>
      <w:r w:rsidR="00E55830" w:rsidRPr="00E55830">
        <w:rPr>
          <w:rFonts w:ascii="Arial" w:hAnsi="Arial" w:cs="Arial"/>
        </w:rPr>
        <w:t xml:space="preserve"> </w:t>
      </w:r>
      <w:r w:rsidR="00E55830" w:rsidRPr="00143B59">
        <w:rPr>
          <w:rFonts w:ascii="Arial" w:hAnsi="Arial" w:cs="Arial"/>
          <w:i/>
        </w:rPr>
        <w:t xml:space="preserve">Standard Specification for Carbon </w:t>
      </w:r>
      <w:r w:rsidR="00DD33B3">
        <w:rPr>
          <w:rFonts w:ascii="Arial" w:hAnsi="Arial" w:cs="Arial"/>
          <w:i/>
        </w:rPr>
        <w:t xml:space="preserve">Steel, </w:t>
      </w:r>
      <w:r w:rsidR="00E55830" w:rsidRPr="00143B59">
        <w:rPr>
          <w:rFonts w:ascii="Arial" w:hAnsi="Arial" w:cs="Arial"/>
          <w:i/>
        </w:rPr>
        <w:t>Alloy Steel Nuts</w:t>
      </w:r>
      <w:r w:rsidR="00DD33B3">
        <w:rPr>
          <w:rFonts w:ascii="Arial" w:hAnsi="Arial" w:cs="Arial"/>
          <w:i/>
        </w:rPr>
        <w:t xml:space="preserve">, and </w:t>
      </w:r>
      <w:proofErr w:type="gramStart"/>
      <w:r w:rsidR="00DD33B3">
        <w:rPr>
          <w:rFonts w:ascii="Arial" w:hAnsi="Arial" w:cs="Arial"/>
          <w:i/>
        </w:rPr>
        <w:t>Stainless Steel</w:t>
      </w:r>
      <w:proofErr w:type="gramEnd"/>
      <w:r w:rsidR="00DD33B3">
        <w:rPr>
          <w:rFonts w:ascii="Arial" w:hAnsi="Arial" w:cs="Arial"/>
          <w:i/>
        </w:rPr>
        <w:t xml:space="preserve"> Nuts</w:t>
      </w:r>
      <w:r w:rsidR="00E55830" w:rsidRPr="00143B59">
        <w:rPr>
          <w:rFonts w:ascii="Arial" w:hAnsi="Arial" w:cs="Arial"/>
          <w:i/>
        </w:rPr>
        <w:t xml:space="preserve"> for Bolts for High Pressure or High Temperature Service, or </w:t>
      </w:r>
      <w:r w:rsidR="00E55830" w:rsidRPr="00DD33B3">
        <w:rPr>
          <w:rFonts w:ascii="Arial" w:hAnsi="Arial" w:cs="Arial"/>
          <w:i/>
        </w:rPr>
        <w:t>Bot</w:t>
      </w:r>
      <w:r w:rsidR="00E55830" w:rsidRPr="00916399">
        <w:rPr>
          <w:rFonts w:ascii="Arial" w:hAnsi="Arial" w:cs="Arial"/>
          <w:i/>
        </w:rPr>
        <w:t>h</w:t>
      </w:r>
    </w:p>
    <w:p w14:paraId="7BCA7BDF" w14:textId="7D5AE26B" w:rsidR="0017715C" w:rsidRPr="001132C9" w:rsidRDefault="002256F2" w:rsidP="00916399">
      <w:pPr>
        <w:pStyle w:val="PR1"/>
        <w:numPr>
          <w:ilvl w:val="1"/>
          <w:numId w:val="73"/>
        </w:numPr>
        <w:spacing w:before="120" w:after="120"/>
        <w:ind w:left="2160" w:hanging="720"/>
        <w:rPr>
          <w:rFonts w:ascii="Arial" w:hAnsi="Arial" w:cs="Arial"/>
        </w:rPr>
      </w:pPr>
      <w:r>
        <w:rPr>
          <w:rFonts w:ascii="Arial" w:hAnsi="Arial" w:cs="Arial"/>
        </w:rPr>
        <w:lastRenderedPageBreak/>
        <w:t>[</w:t>
      </w:r>
      <w:r w:rsidR="0017715C" w:rsidRPr="00E55830">
        <w:rPr>
          <w:rFonts w:ascii="Arial" w:hAnsi="Arial" w:cs="Arial"/>
        </w:rPr>
        <w:t>ASTM A395/A395M</w:t>
      </w:r>
      <w:r w:rsidR="00E55830" w:rsidRPr="00E55830">
        <w:rPr>
          <w:rFonts w:ascii="Arial" w:hAnsi="Arial" w:cs="Arial"/>
        </w:rPr>
        <w:t xml:space="preserve">, </w:t>
      </w:r>
      <w:r w:rsidR="00E55830" w:rsidRPr="00143B59">
        <w:rPr>
          <w:rFonts w:ascii="Arial" w:hAnsi="Arial" w:cs="Arial"/>
          <w:i/>
        </w:rPr>
        <w:t>Standard Specification for Ferritic Ductile Iron Pressure-Retaining Castings for Use at Elevated Temperatures</w:t>
      </w:r>
      <w:r w:rsidR="00CC2A9A">
        <w:rPr>
          <w:rFonts w:ascii="Arial" w:hAnsi="Arial" w:cs="Arial"/>
        </w:rPr>
        <w:t xml:space="preserve"> </w:t>
      </w:r>
    </w:p>
    <w:p w14:paraId="21FF181E" w14:textId="77777777" w:rsidR="00FB2B3D" w:rsidRDefault="00FB2B3D" w:rsidP="00916399">
      <w:pPr>
        <w:pStyle w:val="PR1"/>
        <w:numPr>
          <w:ilvl w:val="1"/>
          <w:numId w:val="73"/>
        </w:numPr>
        <w:spacing w:before="120" w:after="120"/>
        <w:ind w:left="2160" w:hanging="720"/>
        <w:rPr>
          <w:rFonts w:ascii="Arial" w:hAnsi="Arial" w:cs="Arial"/>
        </w:rPr>
      </w:pPr>
      <w:r w:rsidRPr="00A37156">
        <w:rPr>
          <w:rFonts w:ascii="Arial" w:hAnsi="Arial" w:cs="Arial"/>
        </w:rPr>
        <w:t xml:space="preserve">ASTM F436/F436M, </w:t>
      </w:r>
      <w:r w:rsidRPr="00143B59">
        <w:rPr>
          <w:rFonts w:ascii="Arial" w:hAnsi="Arial" w:cs="Arial"/>
          <w:i/>
        </w:rPr>
        <w:t>Standard Specification for Hardened Steel Washers</w:t>
      </w:r>
      <w:r w:rsidRPr="00A37156">
        <w:rPr>
          <w:rFonts w:ascii="Arial" w:hAnsi="Arial" w:cs="Arial"/>
        </w:rPr>
        <w:t xml:space="preserve"> </w:t>
      </w:r>
      <w:r w:rsidRPr="00F17804">
        <w:rPr>
          <w:rFonts w:ascii="Arial" w:hAnsi="Arial" w:cs="Arial"/>
        </w:rPr>
        <w:t>(not listed</w:t>
      </w:r>
      <w:r w:rsidR="00CC2A9A" w:rsidRPr="00F17804">
        <w:rPr>
          <w:rFonts w:ascii="Arial" w:hAnsi="Arial" w:cs="Arial"/>
        </w:rPr>
        <w:t>, not pressure boundary</w:t>
      </w:r>
      <w:r w:rsidRPr="00F17804">
        <w:rPr>
          <w:rFonts w:ascii="Arial" w:hAnsi="Arial" w:cs="Arial"/>
        </w:rPr>
        <w:t>)</w:t>
      </w:r>
    </w:p>
    <w:p w14:paraId="6FD307FD" w14:textId="4E60996F" w:rsidR="00B86043" w:rsidRDefault="0040744A" w:rsidP="005A7090">
      <w:pPr>
        <w:pStyle w:val="ART"/>
        <w:numPr>
          <w:ilvl w:val="1"/>
          <w:numId w:val="10"/>
        </w:numPr>
        <w:spacing w:before="120" w:after="120" w:line="240" w:lineRule="auto"/>
        <w:ind w:left="720" w:hanging="720"/>
      </w:pPr>
      <w:r>
        <w:rPr>
          <w:rFonts w:ascii="Arial" w:hAnsi="Arial" w:cs="Arial"/>
        </w:rPr>
        <w:t xml:space="preserve">ACTION </w:t>
      </w:r>
      <w:r w:rsidR="00E54A5C" w:rsidRPr="00486D86">
        <w:rPr>
          <w:rFonts w:ascii="Arial" w:hAnsi="Arial" w:cs="Arial"/>
        </w:rPr>
        <w:t>Submittals</w:t>
      </w:r>
      <w:r w:rsidR="00664AE7">
        <w:rPr>
          <w:rFonts w:ascii="Arial" w:hAnsi="Arial" w:cs="Arial"/>
        </w:rPr>
        <w:t xml:space="preserve"> </w:t>
      </w:r>
    </w:p>
    <w:p w14:paraId="7603F016" w14:textId="764D42F7" w:rsidR="00AF2C9E" w:rsidRPr="00486D86" w:rsidRDefault="00664AE7" w:rsidP="005A7090">
      <w:pPr>
        <w:pStyle w:val="BodyText"/>
        <w:tabs>
          <w:tab w:val="left" w:pos="1440"/>
        </w:tabs>
        <w:spacing w:before="120" w:line="240" w:lineRule="auto"/>
        <w:ind w:left="720"/>
      </w:pPr>
      <w:r w:rsidRPr="007512DE">
        <w:t>NOTE:  The</w:t>
      </w:r>
      <w:r w:rsidRPr="00F977B0">
        <w:t xml:space="preserve"> following information </w:t>
      </w:r>
      <w:r w:rsidRPr="007512DE">
        <w:t>shall</w:t>
      </w:r>
      <w:r w:rsidRPr="00F977B0">
        <w:t xml:space="preserve"> be submitted </w:t>
      </w:r>
      <w:r w:rsidRPr="007512DE">
        <w:t>for</w:t>
      </w:r>
      <w:r w:rsidRPr="00F977B0">
        <w:t xml:space="preserve"> all relevant</w:t>
      </w:r>
      <w:r w:rsidRPr="00F977B0">
        <w:rPr>
          <w:spacing w:val="-1"/>
        </w:rPr>
        <w:t xml:space="preserve"> </w:t>
      </w:r>
      <w:r w:rsidRPr="007512DE">
        <w:rPr>
          <w:spacing w:val="-1"/>
        </w:rPr>
        <w:t xml:space="preserve">components </w:t>
      </w:r>
      <w:r w:rsidR="00F2288E" w:rsidRPr="00F2288E">
        <w:rPr>
          <w:spacing w:val="-1"/>
        </w:rPr>
        <w:t xml:space="preserve">to the </w:t>
      </w:r>
      <w:r w:rsidR="00F2288E">
        <w:rPr>
          <w:spacing w:val="-1"/>
        </w:rPr>
        <w:t>D</w:t>
      </w:r>
      <w:r w:rsidR="00F2288E" w:rsidRPr="00F2288E">
        <w:rPr>
          <w:spacing w:val="-1"/>
        </w:rPr>
        <w:t>iv 02-48 section to which they apply</w:t>
      </w:r>
      <w:r w:rsidR="00A34600">
        <w:rPr>
          <w:spacing w:val="-1"/>
        </w:rPr>
        <w:t xml:space="preserve">. </w:t>
      </w:r>
      <w:r w:rsidR="0040744A">
        <w:t>S</w:t>
      </w:r>
      <w:r w:rsidR="00AF2C9E" w:rsidRPr="00486D86">
        <w:rPr>
          <w:spacing w:val="-1"/>
        </w:rPr>
        <w:t>ubmittals</w:t>
      </w:r>
      <w:r w:rsidR="00AF2C9E" w:rsidRPr="00486D86">
        <w:rPr>
          <w:spacing w:val="1"/>
        </w:rPr>
        <w:t xml:space="preserve"> </w:t>
      </w:r>
      <w:r w:rsidR="00AF2C9E" w:rsidRPr="00486D86">
        <w:rPr>
          <w:spacing w:val="-1"/>
        </w:rPr>
        <w:t>shall</w:t>
      </w:r>
      <w:r w:rsidR="00AF2C9E" w:rsidRPr="00486D86">
        <w:rPr>
          <w:spacing w:val="-7"/>
        </w:rPr>
        <w:t xml:space="preserve"> </w:t>
      </w:r>
      <w:r w:rsidR="00AF2C9E" w:rsidRPr="00486D86">
        <w:t>be</w:t>
      </w:r>
      <w:r w:rsidR="00AF2C9E" w:rsidRPr="00486D86">
        <w:rPr>
          <w:spacing w:val="1"/>
        </w:rPr>
        <w:t xml:space="preserve"> </w:t>
      </w:r>
      <w:r w:rsidR="00AF2C9E" w:rsidRPr="00486D86">
        <w:rPr>
          <w:spacing w:val="-2"/>
        </w:rPr>
        <w:t>in</w:t>
      </w:r>
      <w:r w:rsidR="00AF2C9E" w:rsidRPr="00486D86">
        <w:rPr>
          <w:spacing w:val="1"/>
        </w:rPr>
        <w:t xml:space="preserve"> </w:t>
      </w:r>
      <w:r w:rsidR="00AF2C9E" w:rsidRPr="00486D86">
        <w:rPr>
          <w:spacing w:val="-1"/>
        </w:rPr>
        <w:t>accordance</w:t>
      </w:r>
      <w:r w:rsidR="00AF2C9E" w:rsidRPr="00486D86">
        <w:rPr>
          <w:spacing w:val="-3"/>
        </w:rPr>
        <w:t xml:space="preserve"> </w:t>
      </w:r>
      <w:r w:rsidR="00AF2C9E" w:rsidRPr="00486D86">
        <w:rPr>
          <w:spacing w:val="-1"/>
        </w:rPr>
        <w:t>with</w:t>
      </w:r>
      <w:r w:rsidR="00AF2C9E" w:rsidRPr="00486D86">
        <w:rPr>
          <w:spacing w:val="1"/>
        </w:rPr>
        <w:t xml:space="preserve"> </w:t>
      </w:r>
      <w:r w:rsidR="00AF2C9E" w:rsidRPr="00486D86">
        <w:rPr>
          <w:spacing w:val="-1"/>
        </w:rPr>
        <w:t>Section</w:t>
      </w:r>
      <w:r w:rsidR="00AF2C9E" w:rsidRPr="00486D86">
        <w:rPr>
          <w:spacing w:val="1"/>
        </w:rPr>
        <w:t xml:space="preserve"> </w:t>
      </w:r>
      <w:r w:rsidR="00AF2C9E" w:rsidRPr="00486D86">
        <w:t>01</w:t>
      </w:r>
      <w:r w:rsidR="00AF2C9E" w:rsidRPr="00486D86">
        <w:rPr>
          <w:spacing w:val="-4"/>
        </w:rPr>
        <w:t xml:space="preserve"> </w:t>
      </w:r>
      <w:r w:rsidR="00AF2C9E" w:rsidRPr="00486D86">
        <w:rPr>
          <w:spacing w:val="-1"/>
        </w:rPr>
        <w:t>3300</w:t>
      </w:r>
      <w:r w:rsidR="004F417E">
        <w:rPr>
          <w:spacing w:val="-1"/>
        </w:rPr>
        <w:t xml:space="preserve">, </w:t>
      </w:r>
      <w:r w:rsidR="004F417E" w:rsidRPr="004F417E">
        <w:rPr>
          <w:i/>
          <w:iCs/>
          <w:spacing w:val="-1"/>
        </w:rPr>
        <w:t>Submittal Procedures</w:t>
      </w:r>
      <w:r w:rsidR="00AF2C9E" w:rsidRPr="00486D86">
        <w:rPr>
          <w:spacing w:val="-1"/>
        </w:rPr>
        <w:t>.</w:t>
      </w:r>
    </w:p>
    <w:p w14:paraId="101E736E" w14:textId="0C259A82" w:rsidR="008270E6" w:rsidRDefault="008270E6" w:rsidP="005A7090">
      <w:pPr>
        <w:pStyle w:val="BodyText"/>
        <w:numPr>
          <w:ilvl w:val="2"/>
          <w:numId w:val="16"/>
        </w:numPr>
        <w:tabs>
          <w:tab w:val="left" w:pos="1440"/>
        </w:tabs>
        <w:spacing w:before="120" w:line="240" w:lineRule="auto"/>
        <w:ind w:left="1440"/>
      </w:pPr>
      <w:r w:rsidRPr="00486D86">
        <w:t xml:space="preserve">Before fabrication, submit </w:t>
      </w:r>
      <w:r w:rsidR="00B41BE5">
        <w:t xml:space="preserve">flange </w:t>
      </w:r>
      <w:r w:rsidR="00B86043">
        <w:t>assembly procedures</w:t>
      </w:r>
      <w:r w:rsidR="00B41BE5">
        <w:t>.</w:t>
      </w:r>
      <w:r w:rsidR="00B86043">
        <w:t xml:space="preserve"> </w:t>
      </w:r>
    </w:p>
    <w:p w14:paraId="57B751AC" w14:textId="051C2D28" w:rsidR="00B41BE5" w:rsidRPr="00B41BE5" w:rsidRDefault="00B41BE5" w:rsidP="005A7090">
      <w:pPr>
        <w:pStyle w:val="BodyText"/>
        <w:numPr>
          <w:ilvl w:val="2"/>
          <w:numId w:val="16"/>
        </w:numPr>
        <w:tabs>
          <w:tab w:val="left" w:pos="1440"/>
        </w:tabs>
        <w:spacing w:before="120" w:line="240" w:lineRule="auto"/>
        <w:ind w:left="1440"/>
      </w:pPr>
      <w:r w:rsidRPr="00486D86">
        <w:t xml:space="preserve">Before fabrication, submit </w:t>
      </w:r>
      <w:r>
        <w:t>calibration records (e.g., torque wrenches, profilometer, calipers etc.)</w:t>
      </w:r>
      <w:r w:rsidRPr="00486D86">
        <w:t xml:space="preserve"> that will be used for </w:t>
      </w:r>
      <w:r>
        <w:t>flange assembly</w:t>
      </w:r>
      <w:r w:rsidR="009E6F0B">
        <w:t xml:space="preserve"> in accordance with 01 4000</w:t>
      </w:r>
      <w:r w:rsidR="00F07894">
        <w:t xml:space="preserve">, </w:t>
      </w:r>
      <w:r w:rsidR="00F07894" w:rsidRPr="00F07894">
        <w:rPr>
          <w:i/>
          <w:iCs/>
        </w:rPr>
        <w:t>Quality Requirements [Non-Nuclear]</w:t>
      </w:r>
      <w:r>
        <w:t>.</w:t>
      </w:r>
    </w:p>
    <w:p w14:paraId="7B3F0B1D" w14:textId="040451FB" w:rsidR="008270E6" w:rsidRPr="00486D86" w:rsidRDefault="008270E6" w:rsidP="005A7090">
      <w:pPr>
        <w:pStyle w:val="BodyText"/>
        <w:numPr>
          <w:ilvl w:val="2"/>
          <w:numId w:val="16"/>
        </w:numPr>
        <w:tabs>
          <w:tab w:val="left" w:pos="1440"/>
        </w:tabs>
        <w:spacing w:before="120" w:line="240" w:lineRule="auto"/>
        <w:ind w:left="1440"/>
      </w:pPr>
      <w:r w:rsidRPr="00486D86">
        <w:t>Prior to receiving materials</w:t>
      </w:r>
      <w:r w:rsidR="00916399">
        <w:t>,</w:t>
      </w:r>
      <w:r w:rsidRPr="00486D86">
        <w:t xml:space="preserve"> submit the Material Control Procedure</w:t>
      </w:r>
      <w:r w:rsidR="00B772DA">
        <w:t xml:space="preserve"> described in </w:t>
      </w:r>
      <w:r w:rsidR="006C7101">
        <w:t xml:space="preserve">Article </w:t>
      </w:r>
      <w:r w:rsidR="006C7101" w:rsidRPr="006C7101">
        <w:rPr>
          <w:i/>
          <w:iCs/>
        </w:rPr>
        <w:t>Quality Control and Quality Assurance</w:t>
      </w:r>
      <w:r w:rsidR="00A871CD">
        <w:t>, if required</w:t>
      </w:r>
      <w:r w:rsidRPr="00486D86">
        <w:t>.</w:t>
      </w:r>
    </w:p>
    <w:p w14:paraId="07AEE4CA" w14:textId="7893A75B" w:rsidR="00E7550C" w:rsidRPr="00B83F28" w:rsidRDefault="00E7550C" w:rsidP="005A7090">
      <w:pPr>
        <w:pStyle w:val="Heading3"/>
        <w:numPr>
          <w:ilvl w:val="1"/>
          <w:numId w:val="10"/>
        </w:numPr>
        <w:tabs>
          <w:tab w:val="left" w:pos="720"/>
        </w:tabs>
        <w:spacing w:before="120" w:after="120" w:line="240" w:lineRule="auto"/>
        <w:ind w:left="720" w:hanging="720"/>
        <w:rPr>
          <w:rFonts w:ascii="Arial" w:hAnsi="Arial" w:cs="Arial"/>
          <w:szCs w:val="22"/>
        </w:rPr>
      </w:pPr>
      <w:bookmarkStart w:id="0" w:name="_Ref170813964"/>
      <w:r w:rsidRPr="00B83F28">
        <w:rPr>
          <w:rFonts w:ascii="Arial" w:hAnsi="Arial" w:cs="Arial"/>
          <w:szCs w:val="22"/>
        </w:rPr>
        <w:t xml:space="preserve">Quality </w:t>
      </w:r>
      <w:r w:rsidR="007528BF" w:rsidRPr="00B83F28">
        <w:rPr>
          <w:rFonts w:ascii="Arial" w:hAnsi="Arial" w:cs="Arial"/>
          <w:szCs w:val="22"/>
        </w:rPr>
        <w:t xml:space="preserve">CONTROL AND QUALITY </w:t>
      </w:r>
      <w:r w:rsidRPr="00B83F28">
        <w:rPr>
          <w:rFonts w:ascii="Arial" w:hAnsi="Arial" w:cs="Arial"/>
          <w:szCs w:val="22"/>
        </w:rPr>
        <w:t>Assurance</w:t>
      </w:r>
      <w:bookmarkEnd w:id="0"/>
    </w:p>
    <w:p w14:paraId="5B8BC37E" w14:textId="0F0C4D16" w:rsidR="007063E3" w:rsidRPr="00486D86" w:rsidRDefault="007063E3" w:rsidP="005A7090">
      <w:pPr>
        <w:pStyle w:val="ART"/>
        <w:keepNext w:val="0"/>
        <w:numPr>
          <w:ilvl w:val="0"/>
          <w:numId w:val="25"/>
        </w:numPr>
        <w:tabs>
          <w:tab w:val="left" w:pos="1440"/>
        </w:tabs>
        <w:spacing w:before="120" w:after="120" w:line="240" w:lineRule="auto"/>
        <w:ind w:left="1440" w:hanging="720"/>
        <w:rPr>
          <w:rFonts w:ascii="Arial" w:hAnsi="Arial" w:cs="Arial"/>
        </w:rPr>
      </w:pPr>
      <w:bookmarkStart w:id="1" w:name="_Ref170813969"/>
      <w:r w:rsidRPr="00486D86">
        <w:rPr>
          <w:rFonts w:ascii="Arial" w:hAnsi="Arial" w:cs="Arial"/>
          <w:caps w:val="0"/>
        </w:rPr>
        <w:t>Material Control Procedure</w:t>
      </w:r>
      <w:r w:rsidR="00294798">
        <w:rPr>
          <w:rFonts w:ascii="Arial" w:hAnsi="Arial" w:cs="Arial"/>
          <w:caps w:val="0"/>
        </w:rPr>
        <w:t xml:space="preserve"> (in accordance with management level </w:t>
      </w:r>
      <w:r w:rsidR="00983C25">
        <w:rPr>
          <w:rFonts w:ascii="Arial" w:hAnsi="Arial" w:cs="Arial"/>
          <w:caps w:val="0"/>
        </w:rPr>
        <w:t>requirements)</w:t>
      </w:r>
      <w:bookmarkEnd w:id="1"/>
      <w:r w:rsidRPr="00486D86">
        <w:rPr>
          <w:rFonts w:ascii="Arial" w:hAnsi="Arial" w:cs="Arial"/>
          <w:caps w:val="0"/>
        </w:rPr>
        <w:t xml:space="preserve"> </w:t>
      </w:r>
    </w:p>
    <w:p w14:paraId="1BD795C3" w14:textId="77777777" w:rsidR="007063E3" w:rsidRPr="00486D86" w:rsidRDefault="001E4CA1" w:rsidP="005A7090">
      <w:pPr>
        <w:pStyle w:val="BodyText"/>
        <w:numPr>
          <w:ilvl w:val="3"/>
          <w:numId w:val="17"/>
        </w:numPr>
        <w:tabs>
          <w:tab w:val="left" w:pos="2160"/>
        </w:tabs>
        <w:spacing w:before="120" w:line="240" w:lineRule="auto"/>
        <w:ind w:left="2160" w:right="404"/>
      </w:pPr>
      <w:r w:rsidRPr="00486D86">
        <w:t>W</w:t>
      </w:r>
      <w:r w:rsidR="00E7550C" w:rsidRPr="00486D86">
        <w:rPr>
          <w:iCs/>
        </w:rPr>
        <w:t>ork shall be</w:t>
      </w:r>
      <w:r w:rsidR="00916399">
        <w:rPr>
          <w:iCs/>
        </w:rPr>
        <w:t xml:space="preserve"> performed in accordance with a LANL-</w:t>
      </w:r>
      <w:r w:rsidR="00E7550C" w:rsidRPr="00486D86">
        <w:rPr>
          <w:iCs/>
        </w:rPr>
        <w:t>approved Material Control Procedure.  This procedure shall describe the control methods and documentation used to handle and monitor the use of controlled materials (piping</w:t>
      </w:r>
      <w:r w:rsidR="007C75C7" w:rsidRPr="00486D86">
        <w:rPr>
          <w:iCs/>
        </w:rPr>
        <w:t xml:space="preserve"> component, fasteners,</w:t>
      </w:r>
      <w:r w:rsidR="00E7550C" w:rsidRPr="00486D86">
        <w:rPr>
          <w:iCs/>
        </w:rPr>
        <w:t xml:space="preserve"> and welding filler rod and other components).</w:t>
      </w:r>
      <w:r w:rsidR="007063E3" w:rsidRPr="00486D86">
        <w:rPr>
          <w:iCs/>
        </w:rPr>
        <w:t xml:space="preserve">  </w:t>
      </w:r>
    </w:p>
    <w:p w14:paraId="38991D47" w14:textId="77777777" w:rsidR="007063E3" w:rsidRPr="00486D86" w:rsidRDefault="007063E3" w:rsidP="005A7090">
      <w:pPr>
        <w:pStyle w:val="BodyText"/>
        <w:numPr>
          <w:ilvl w:val="3"/>
          <w:numId w:val="17"/>
        </w:numPr>
        <w:tabs>
          <w:tab w:val="left" w:pos="2160"/>
        </w:tabs>
        <w:spacing w:before="120" w:line="240" w:lineRule="auto"/>
        <w:ind w:left="2160" w:right="404"/>
      </w:pPr>
      <w:r w:rsidRPr="00486D86">
        <w:t>The procedure shall follow ma</w:t>
      </w:r>
      <w:r w:rsidRPr="00486D86">
        <w:rPr>
          <w:iCs/>
        </w:rPr>
        <w:t>nufacturer’s requirements for storage and handling</w:t>
      </w:r>
      <w:r w:rsidRPr="00486D86">
        <w:t xml:space="preserve">.  </w:t>
      </w:r>
    </w:p>
    <w:p w14:paraId="6504F28D" w14:textId="77777777" w:rsidR="007063E3" w:rsidRPr="00486D86" w:rsidRDefault="00E7550C" w:rsidP="00FE6165">
      <w:pPr>
        <w:pStyle w:val="BodyText"/>
        <w:numPr>
          <w:ilvl w:val="3"/>
          <w:numId w:val="17"/>
        </w:numPr>
        <w:tabs>
          <w:tab w:val="left" w:pos="2160"/>
        </w:tabs>
        <w:spacing w:before="120" w:line="239" w:lineRule="auto"/>
        <w:ind w:left="2160" w:right="404"/>
      </w:pPr>
      <w:r w:rsidRPr="00486D86">
        <w:rPr>
          <w:iCs/>
        </w:rPr>
        <w:t xml:space="preserve">The procedure shall also address procurement controls, segregation of materials, and traceability of materials from receipt at the shop through processing and final assembly.  </w:t>
      </w:r>
    </w:p>
    <w:p w14:paraId="09D9E930" w14:textId="08664CF8" w:rsidR="007C75C7" w:rsidRPr="00486D86" w:rsidRDefault="0051512B" w:rsidP="000F5090">
      <w:pPr>
        <w:pStyle w:val="BodyText"/>
        <w:keepNext/>
        <w:numPr>
          <w:ilvl w:val="0"/>
          <w:numId w:val="25"/>
        </w:numPr>
        <w:tabs>
          <w:tab w:val="left" w:pos="1440"/>
        </w:tabs>
        <w:spacing w:before="120"/>
        <w:ind w:left="1440" w:hanging="720"/>
      </w:pPr>
      <w:r>
        <w:rPr>
          <w:spacing w:val="-1"/>
        </w:rPr>
        <w:t>Examination, I</w:t>
      </w:r>
      <w:r w:rsidR="007C75C7" w:rsidRPr="00486D86">
        <w:rPr>
          <w:spacing w:val="-1"/>
        </w:rPr>
        <w:t>nspection</w:t>
      </w:r>
      <w:r>
        <w:t xml:space="preserve">, </w:t>
      </w:r>
      <w:r w:rsidR="007C75C7" w:rsidRPr="00486D86">
        <w:rPr>
          <w:spacing w:val="-1"/>
        </w:rPr>
        <w:t>and</w:t>
      </w:r>
      <w:r w:rsidR="007C75C7" w:rsidRPr="00486D86">
        <w:t xml:space="preserve"> </w:t>
      </w:r>
      <w:r w:rsidR="007C75C7" w:rsidRPr="00486D86">
        <w:rPr>
          <w:spacing w:val="-1"/>
        </w:rPr>
        <w:t>Testing</w:t>
      </w:r>
    </w:p>
    <w:p w14:paraId="07D38160" w14:textId="57A38C27" w:rsidR="00B86043" w:rsidRDefault="00B86043" w:rsidP="00FE6165">
      <w:pPr>
        <w:pStyle w:val="BodyText"/>
        <w:numPr>
          <w:ilvl w:val="3"/>
          <w:numId w:val="26"/>
        </w:numPr>
        <w:tabs>
          <w:tab w:val="left" w:pos="2160"/>
        </w:tabs>
        <w:spacing w:before="120" w:line="239" w:lineRule="auto"/>
        <w:ind w:left="2160" w:right="404"/>
      </w:pPr>
      <w:r w:rsidRPr="00227052">
        <w:t xml:space="preserve">For the purposes of this section, the Subcontractor is responsible for all tasks identified as examination and testing.  </w:t>
      </w:r>
      <w:r w:rsidR="00E42012">
        <w:t xml:space="preserve">Certified </w:t>
      </w:r>
      <w:r w:rsidR="00E75094">
        <w:t>w</w:t>
      </w:r>
      <w:r w:rsidR="00E42012">
        <w:t xml:space="preserve">elding </w:t>
      </w:r>
      <w:r w:rsidR="00E75094">
        <w:t>inspector (</w:t>
      </w:r>
      <w:r w:rsidRPr="00227052">
        <w:t>CWI</w:t>
      </w:r>
      <w:r w:rsidR="00E75094">
        <w:t>)</w:t>
      </w:r>
      <w:r w:rsidRPr="00227052">
        <w:t xml:space="preserve"> activities are considered examination.  Owner’s Inspector activities are considered inspection</w:t>
      </w:r>
      <w:r w:rsidR="00E75094">
        <w:t>.</w:t>
      </w:r>
    </w:p>
    <w:p w14:paraId="5816F66C" w14:textId="009C5DBE" w:rsidR="007C75C7" w:rsidRPr="00486D86" w:rsidRDefault="007C75C7" w:rsidP="00FE6165">
      <w:pPr>
        <w:pStyle w:val="BodyText"/>
        <w:numPr>
          <w:ilvl w:val="3"/>
          <w:numId w:val="26"/>
        </w:numPr>
        <w:tabs>
          <w:tab w:val="left" w:pos="2160"/>
        </w:tabs>
        <w:spacing w:before="120" w:line="239" w:lineRule="auto"/>
        <w:ind w:left="2160" w:right="404"/>
      </w:pPr>
      <w:r w:rsidRPr="00486D86">
        <w:t>The</w:t>
      </w:r>
      <w:r w:rsidRPr="00486D86">
        <w:rPr>
          <w:spacing w:val="-3"/>
        </w:rPr>
        <w:t xml:space="preserve"> </w:t>
      </w:r>
      <w:r w:rsidR="00751F23">
        <w:rPr>
          <w:spacing w:val="-1"/>
        </w:rPr>
        <w:t>Subcontractor</w:t>
      </w:r>
      <w:r w:rsidRPr="00486D86">
        <w:rPr>
          <w:spacing w:val="-5"/>
        </w:rPr>
        <w:t xml:space="preserve"> </w:t>
      </w:r>
      <w:r w:rsidRPr="00486D86">
        <w:rPr>
          <w:spacing w:val="-1"/>
        </w:rPr>
        <w:t>shall</w:t>
      </w:r>
      <w:r w:rsidRPr="00486D86">
        <w:rPr>
          <w:spacing w:val="-3"/>
        </w:rPr>
        <w:t xml:space="preserve"> </w:t>
      </w:r>
      <w:r w:rsidRPr="00486D86">
        <w:rPr>
          <w:spacing w:val="-1"/>
        </w:rPr>
        <w:t>perform</w:t>
      </w:r>
      <w:r w:rsidRPr="00486D86">
        <w:rPr>
          <w:spacing w:val="1"/>
        </w:rPr>
        <w:t xml:space="preserve"> </w:t>
      </w:r>
      <w:r w:rsidR="0051512B">
        <w:rPr>
          <w:spacing w:val="-1"/>
        </w:rPr>
        <w:t>examination</w:t>
      </w:r>
      <w:r w:rsidRPr="00486D86">
        <w:rPr>
          <w:spacing w:val="1"/>
        </w:rPr>
        <w:t xml:space="preserve"> </w:t>
      </w:r>
      <w:r w:rsidRPr="00486D86">
        <w:rPr>
          <w:spacing w:val="-2"/>
        </w:rPr>
        <w:t>and</w:t>
      </w:r>
      <w:r w:rsidRPr="00486D86">
        <w:rPr>
          <w:spacing w:val="1"/>
        </w:rPr>
        <w:t xml:space="preserve"> </w:t>
      </w:r>
      <w:r w:rsidRPr="00486D86">
        <w:rPr>
          <w:spacing w:val="-2"/>
        </w:rPr>
        <w:t>testing</w:t>
      </w:r>
      <w:r w:rsidRPr="00486D86">
        <w:rPr>
          <w:spacing w:val="1"/>
        </w:rPr>
        <w:t xml:space="preserve"> </w:t>
      </w:r>
      <w:r w:rsidRPr="00486D86">
        <w:rPr>
          <w:spacing w:val="-2"/>
        </w:rPr>
        <w:t>to</w:t>
      </w:r>
      <w:r w:rsidRPr="00486D86">
        <w:rPr>
          <w:spacing w:val="1"/>
        </w:rPr>
        <w:t xml:space="preserve"> </w:t>
      </w:r>
      <w:r w:rsidRPr="00486D86">
        <w:rPr>
          <w:spacing w:val="-1"/>
        </w:rPr>
        <w:t>verify</w:t>
      </w:r>
      <w:r w:rsidRPr="00486D86">
        <w:rPr>
          <w:spacing w:val="-4"/>
        </w:rPr>
        <w:t xml:space="preserve"> </w:t>
      </w:r>
      <w:r w:rsidRPr="00486D86">
        <w:rPr>
          <w:spacing w:val="-1"/>
        </w:rPr>
        <w:t>the</w:t>
      </w:r>
      <w:r w:rsidRPr="00486D86">
        <w:rPr>
          <w:spacing w:val="55"/>
        </w:rPr>
        <w:t xml:space="preserve"> </w:t>
      </w:r>
      <w:r w:rsidRPr="00486D86">
        <w:rPr>
          <w:spacing w:val="-1"/>
        </w:rPr>
        <w:t>conformance</w:t>
      </w:r>
      <w:r w:rsidRPr="00486D86">
        <w:rPr>
          <w:spacing w:val="-4"/>
        </w:rPr>
        <w:t xml:space="preserve"> </w:t>
      </w:r>
      <w:r w:rsidRPr="00486D86">
        <w:t>to</w:t>
      </w:r>
      <w:r w:rsidRPr="00486D86">
        <w:rPr>
          <w:spacing w:val="1"/>
        </w:rPr>
        <w:t xml:space="preserve"> </w:t>
      </w:r>
      <w:r w:rsidRPr="00486D86">
        <w:rPr>
          <w:spacing w:val="-2"/>
        </w:rPr>
        <w:t>the</w:t>
      </w:r>
      <w:r w:rsidRPr="00486D86">
        <w:rPr>
          <w:spacing w:val="1"/>
        </w:rPr>
        <w:t xml:space="preserve"> </w:t>
      </w:r>
      <w:r w:rsidRPr="00486D86">
        <w:rPr>
          <w:spacing w:val="-1"/>
        </w:rPr>
        <w:t>specified</w:t>
      </w:r>
      <w:r w:rsidRPr="00486D86">
        <w:rPr>
          <w:spacing w:val="1"/>
        </w:rPr>
        <w:t xml:space="preserve"> </w:t>
      </w:r>
      <w:r w:rsidRPr="00486D86">
        <w:rPr>
          <w:spacing w:val="-1"/>
        </w:rPr>
        <w:t>requirements</w:t>
      </w:r>
      <w:r w:rsidRPr="00486D86">
        <w:rPr>
          <w:spacing w:val="-4"/>
        </w:rPr>
        <w:t xml:space="preserve"> </w:t>
      </w:r>
      <w:r w:rsidRPr="00486D86">
        <w:rPr>
          <w:spacing w:val="-1"/>
        </w:rPr>
        <w:t>defined</w:t>
      </w:r>
      <w:r w:rsidRPr="00486D86">
        <w:rPr>
          <w:spacing w:val="1"/>
        </w:rPr>
        <w:t xml:space="preserve"> </w:t>
      </w:r>
      <w:r w:rsidRPr="00486D86">
        <w:t>in</w:t>
      </w:r>
      <w:r w:rsidRPr="00486D86">
        <w:rPr>
          <w:spacing w:val="1"/>
        </w:rPr>
        <w:t xml:space="preserve"> </w:t>
      </w:r>
      <w:r w:rsidR="00F46EE4">
        <w:rPr>
          <w:spacing w:val="-2"/>
        </w:rPr>
        <w:t>P</w:t>
      </w:r>
      <w:r w:rsidR="00E75094">
        <w:rPr>
          <w:spacing w:val="-2"/>
        </w:rPr>
        <w:t>ART</w:t>
      </w:r>
      <w:r w:rsidR="00F46EE4" w:rsidRPr="00486D86">
        <w:rPr>
          <w:spacing w:val="1"/>
        </w:rPr>
        <w:t xml:space="preserve"> </w:t>
      </w:r>
      <w:r w:rsidRPr="00486D86">
        <w:t>2</w:t>
      </w:r>
      <w:r w:rsidRPr="00486D86">
        <w:rPr>
          <w:spacing w:val="1"/>
        </w:rPr>
        <w:t xml:space="preserve"> </w:t>
      </w:r>
      <w:r w:rsidRPr="00486D86">
        <w:rPr>
          <w:spacing w:val="-2"/>
        </w:rPr>
        <w:t>of</w:t>
      </w:r>
      <w:r w:rsidRPr="00486D86">
        <w:rPr>
          <w:spacing w:val="1"/>
        </w:rPr>
        <w:t xml:space="preserve"> this</w:t>
      </w:r>
      <w:r w:rsidRPr="00486D86">
        <w:rPr>
          <w:spacing w:val="42"/>
        </w:rPr>
        <w:t xml:space="preserve"> </w:t>
      </w:r>
      <w:r w:rsidR="00083643">
        <w:rPr>
          <w:spacing w:val="-1"/>
        </w:rPr>
        <w:t>Section</w:t>
      </w:r>
      <w:r w:rsidRPr="00486D86">
        <w:rPr>
          <w:spacing w:val="-1"/>
        </w:rPr>
        <w:t>,</w:t>
      </w:r>
      <w:r w:rsidRPr="00486D86">
        <w:t xml:space="preserve"> as </w:t>
      </w:r>
      <w:r w:rsidRPr="00486D86">
        <w:rPr>
          <w:spacing w:val="-2"/>
        </w:rPr>
        <w:t>well</w:t>
      </w:r>
      <w:r w:rsidRPr="00486D86">
        <w:t xml:space="preserve"> as</w:t>
      </w:r>
      <w:r w:rsidRPr="00486D86">
        <w:rPr>
          <w:spacing w:val="-7"/>
        </w:rPr>
        <w:t xml:space="preserve"> </w:t>
      </w:r>
      <w:r w:rsidRPr="00486D86">
        <w:rPr>
          <w:spacing w:val="-1"/>
        </w:rPr>
        <w:t>any</w:t>
      </w:r>
      <w:r w:rsidRPr="00486D86">
        <w:t xml:space="preserve"> </w:t>
      </w:r>
      <w:r w:rsidR="00751F23">
        <w:rPr>
          <w:spacing w:val="-1"/>
        </w:rPr>
        <w:t>Subcontractor</w:t>
      </w:r>
      <w:r w:rsidRPr="00486D86">
        <w:t xml:space="preserve"> </w:t>
      </w:r>
      <w:r w:rsidRPr="00486D86">
        <w:rPr>
          <w:spacing w:val="-2"/>
        </w:rPr>
        <w:t>requirements</w:t>
      </w:r>
      <w:r w:rsidRPr="00486D86">
        <w:t xml:space="preserve"> as </w:t>
      </w:r>
      <w:r w:rsidRPr="00486D86">
        <w:rPr>
          <w:spacing w:val="-2"/>
        </w:rPr>
        <w:t>defined</w:t>
      </w:r>
      <w:r w:rsidRPr="00486D86">
        <w:t xml:space="preserve"> as</w:t>
      </w:r>
      <w:r w:rsidRPr="00486D86">
        <w:rPr>
          <w:spacing w:val="-5"/>
        </w:rPr>
        <w:t xml:space="preserve"> </w:t>
      </w:r>
      <w:r w:rsidRPr="00486D86">
        <w:t>part</w:t>
      </w:r>
      <w:r w:rsidRPr="00486D86">
        <w:rPr>
          <w:spacing w:val="-6"/>
        </w:rPr>
        <w:t xml:space="preserve"> </w:t>
      </w:r>
      <w:r w:rsidRPr="00486D86">
        <w:rPr>
          <w:spacing w:val="-2"/>
        </w:rPr>
        <w:t>of</w:t>
      </w:r>
      <w:r w:rsidRPr="00486D86">
        <w:rPr>
          <w:spacing w:val="71"/>
        </w:rPr>
        <w:t xml:space="preserve"> </w:t>
      </w:r>
      <w:r w:rsidRPr="00486D86">
        <w:t>the</w:t>
      </w:r>
      <w:r w:rsidRPr="00486D86">
        <w:rPr>
          <w:spacing w:val="1"/>
        </w:rPr>
        <w:t xml:space="preserve"> </w:t>
      </w:r>
      <w:r w:rsidR="00751F23">
        <w:rPr>
          <w:spacing w:val="-1"/>
        </w:rPr>
        <w:t>Subcontractor</w:t>
      </w:r>
      <w:r w:rsidR="00BD52E2">
        <w:rPr>
          <w:spacing w:val="-1"/>
        </w:rPr>
        <w:t>’</w:t>
      </w:r>
      <w:r w:rsidRPr="00486D86">
        <w:rPr>
          <w:spacing w:val="-1"/>
        </w:rPr>
        <w:t>s</w:t>
      </w:r>
      <w:r w:rsidRPr="00486D86">
        <w:rPr>
          <w:spacing w:val="1"/>
        </w:rPr>
        <w:t xml:space="preserve"> </w:t>
      </w:r>
      <w:r w:rsidRPr="00486D86">
        <w:rPr>
          <w:spacing w:val="-1"/>
        </w:rPr>
        <w:t>QA/QC</w:t>
      </w:r>
      <w:r w:rsidRPr="00486D86">
        <w:rPr>
          <w:spacing w:val="-6"/>
        </w:rPr>
        <w:t xml:space="preserve"> </w:t>
      </w:r>
      <w:r w:rsidRPr="00486D86">
        <w:rPr>
          <w:spacing w:val="-1"/>
        </w:rPr>
        <w:t>program.</w:t>
      </w:r>
    </w:p>
    <w:p w14:paraId="03F87012" w14:textId="2567F543" w:rsidR="007C75C7" w:rsidRPr="00486D86" w:rsidRDefault="007C75C7" w:rsidP="00FE6165">
      <w:pPr>
        <w:pStyle w:val="BodyText"/>
        <w:numPr>
          <w:ilvl w:val="3"/>
          <w:numId w:val="26"/>
        </w:numPr>
        <w:tabs>
          <w:tab w:val="left" w:pos="2160"/>
        </w:tabs>
        <w:spacing w:before="120" w:line="239" w:lineRule="auto"/>
        <w:ind w:left="2160" w:right="585"/>
      </w:pPr>
      <w:r w:rsidRPr="00486D86">
        <w:rPr>
          <w:spacing w:val="1"/>
        </w:rPr>
        <w:t>The</w:t>
      </w:r>
      <w:r w:rsidRPr="00486D86">
        <w:rPr>
          <w:spacing w:val="-4"/>
        </w:rPr>
        <w:t xml:space="preserve"> </w:t>
      </w:r>
      <w:r w:rsidR="00751F23">
        <w:t>Subcontractor</w:t>
      </w:r>
      <w:r w:rsidRPr="00486D86">
        <w:rPr>
          <w:spacing w:val="-5"/>
        </w:rPr>
        <w:t xml:space="preserve"> </w:t>
      </w:r>
      <w:r w:rsidRPr="00486D86">
        <w:t>shall</w:t>
      </w:r>
      <w:r w:rsidRPr="00486D86">
        <w:rPr>
          <w:spacing w:val="-3"/>
        </w:rPr>
        <w:t xml:space="preserve"> </w:t>
      </w:r>
      <w:r w:rsidRPr="00486D86">
        <w:rPr>
          <w:spacing w:val="-1"/>
        </w:rPr>
        <w:t>provide</w:t>
      </w:r>
      <w:r w:rsidRPr="00486D86">
        <w:t xml:space="preserve"> </w:t>
      </w:r>
      <w:r w:rsidRPr="00486D86">
        <w:rPr>
          <w:spacing w:val="1"/>
        </w:rPr>
        <w:t>a</w:t>
      </w:r>
      <w:r w:rsidRPr="00486D86">
        <w:rPr>
          <w:spacing w:val="-4"/>
        </w:rPr>
        <w:t xml:space="preserve"> </w:t>
      </w:r>
      <w:r w:rsidR="0051512B">
        <w:rPr>
          <w:spacing w:val="-4"/>
        </w:rPr>
        <w:t>“</w:t>
      </w:r>
      <w:r w:rsidRPr="00486D86">
        <w:t>Test</w:t>
      </w:r>
      <w:r w:rsidRPr="00486D86">
        <w:rPr>
          <w:spacing w:val="-5"/>
        </w:rPr>
        <w:t xml:space="preserve"> </w:t>
      </w:r>
      <w:r w:rsidR="009828BD">
        <w:rPr>
          <w:spacing w:val="-5"/>
        </w:rPr>
        <w:t xml:space="preserve">and Inspection </w:t>
      </w:r>
      <w:r w:rsidRPr="00486D86">
        <w:t>Plan</w:t>
      </w:r>
      <w:r w:rsidR="0051512B">
        <w:t>”</w:t>
      </w:r>
      <w:r w:rsidRPr="00486D86">
        <w:t xml:space="preserve"> </w:t>
      </w:r>
      <w:r w:rsidRPr="00486D86">
        <w:rPr>
          <w:spacing w:val="-1"/>
        </w:rPr>
        <w:t>indicating</w:t>
      </w:r>
      <w:r w:rsidRPr="00486D86">
        <w:t xml:space="preserve"> </w:t>
      </w:r>
      <w:r w:rsidRPr="00486D86">
        <w:rPr>
          <w:spacing w:val="-1"/>
        </w:rPr>
        <w:t>all</w:t>
      </w:r>
      <w:r w:rsidRPr="00486D86">
        <w:rPr>
          <w:spacing w:val="40"/>
        </w:rPr>
        <w:t xml:space="preserve"> </w:t>
      </w:r>
      <w:r w:rsidRPr="00486D86">
        <w:rPr>
          <w:spacing w:val="-1"/>
        </w:rPr>
        <w:t>testing</w:t>
      </w:r>
      <w:r w:rsidR="0051512B">
        <w:rPr>
          <w:spacing w:val="-1"/>
        </w:rPr>
        <w:t>, examination,</w:t>
      </w:r>
      <w:r w:rsidRPr="00486D86">
        <w:t xml:space="preserve"> </w:t>
      </w:r>
      <w:r w:rsidRPr="00486D86">
        <w:rPr>
          <w:spacing w:val="-2"/>
        </w:rPr>
        <w:t>and</w:t>
      </w:r>
      <w:r w:rsidRPr="00486D86">
        <w:t xml:space="preserve"> </w:t>
      </w:r>
      <w:r w:rsidRPr="00486D86">
        <w:rPr>
          <w:spacing w:val="-1"/>
        </w:rPr>
        <w:t>inspection</w:t>
      </w:r>
      <w:r w:rsidRPr="00486D86">
        <w:t xml:space="preserve"> </w:t>
      </w:r>
      <w:r w:rsidRPr="00486D86">
        <w:rPr>
          <w:spacing w:val="-1"/>
        </w:rPr>
        <w:t>functions</w:t>
      </w:r>
      <w:r w:rsidRPr="00486D86">
        <w:t xml:space="preserve"> </w:t>
      </w:r>
      <w:r w:rsidRPr="00486D86">
        <w:rPr>
          <w:spacing w:val="-2"/>
        </w:rPr>
        <w:t>to</w:t>
      </w:r>
      <w:r w:rsidRPr="00486D86">
        <w:t xml:space="preserve"> be</w:t>
      </w:r>
      <w:r w:rsidRPr="00486D86">
        <w:rPr>
          <w:spacing w:val="-4"/>
        </w:rPr>
        <w:t xml:space="preserve"> </w:t>
      </w:r>
      <w:r w:rsidRPr="00486D86">
        <w:rPr>
          <w:spacing w:val="-1"/>
        </w:rPr>
        <w:t>performed,</w:t>
      </w:r>
      <w:r w:rsidRPr="00486D86">
        <w:t xml:space="preserve"> </w:t>
      </w:r>
      <w:r w:rsidRPr="00486D86">
        <w:rPr>
          <w:spacing w:val="-1"/>
        </w:rPr>
        <w:t>including</w:t>
      </w:r>
      <w:r w:rsidRPr="00486D86">
        <w:t xml:space="preserve"> </w:t>
      </w:r>
      <w:r w:rsidRPr="00486D86">
        <w:rPr>
          <w:spacing w:val="-1"/>
        </w:rPr>
        <w:t>hold</w:t>
      </w:r>
      <w:r w:rsidRPr="00486D86">
        <w:rPr>
          <w:spacing w:val="-4"/>
        </w:rPr>
        <w:t xml:space="preserve"> </w:t>
      </w:r>
      <w:r w:rsidRPr="00486D86">
        <w:t>points</w:t>
      </w:r>
      <w:r w:rsidRPr="00486D86">
        <w:rPr>
          <w:spacing w:val="29"/>
        </w:rPr>
        <w:t xml:space="preserve"> </w:t>
      </w:r>
      <w:r w:rsidRPr="00486D86">
        <w:rPr>
          <w:spacing w:val="-1"/>
        </w:rPr>
        <w:t>during</w:t>
      </w:r>
      <w:r w:rsidRPr="00486D86">
        <w:rPr>
          <w:spacing w:val="-2"/>
        </w:rPr>
        <w:t xml:space="preserve"> </w:t>
      </w:r>
      <w:r w:rsidRPr="00486D86">
        <w:rPr>
          <w:spacing w:val="-1"/>
        </w:rPr>
        <w:t>fabrication and assembly,</w:t>
      </w:r>
      <w:r w:rsidRPr="00486D86">
        <w:rPr>
          <w:spacing w:val="-5"/>
        </w:rPr>
        <w:t xml:space="preserve"> </w:t>
      </w:r>
      <w:r w:rsidRPr="00486D86">
        <w:t>as</w:t>
      </w:r>
      <w:r w:rsidRPr="00486D86">
        <w:rPr>
          <w:spacing w:val="2"/>
        </w:rPr>
        <w:t xml:space="preserve"> </w:t>
      </w:r>
      <w:r w:rsidRPr="00486D86">
        <w:rPr>
          <w:spacing w:val="-2"/>
        </w:rPr>
        <w:t xml:space="preserve">well </w:t>
      </w:r>
      <w:r w:rsidRPr="00486D86">
        <w:t>as</w:t>
      </w:r>
      <w:r w:rsidRPr="00486D86">
        <w:rPr>
          <w:spacing w:val="-4"/>
        </w:rPr>
        <w:t xml:space="preserve"> </w:t>
      </w:r>
      <w:r w:rsidRPr="00486D86">
        <w:rPr>
          <w:spacing w:val="-1"/>
        </w:rPr>
        <w:t>during the</w:t>
      </w:r>
      <w:r w:rsidRPr="00486D86">
        <w:rPr>
          <w:spacing w:val="2"/>
        </w:rPr>
        <w:t xml:space="preserve"> </w:t>
      </w:r>
      <w:r w:rsidR="00BD52E2" w:rsidRPr="00486D86">
        <w:rPr>
          <w:spacing w:val="-1"/>
        </w:rPr>
        <w:t>factory</w:t>
      </w:r>
      <w:r w:rsidR="00BD52E2" w:rsidRPr="00486D86">
        <w:rPr>
          <w:spacing w:val="51"/>
        </w:rPr>
        <w:t xml:space="preserve"> </w:t>
      </w:r>
      <w:r w:rsidR="00BD52E2" w:rsidRPr="00486D86">
        <w:rPr>
          <w:spacing w:val="-1"/>
        </w:rPr>
        <w:t>acceptance</w:t>
      </w:r>
      <w:r w:rsidR="00BD52E2" w:rsidRPr="00486D86">
        <w:rPr>
          <w:spacing w:val="2"/>
        </w:rPr>
        <w:t xml:space="preserve"> </w:t>
      </w:r>
      <w:r w:rsidR="00BD52E2" w:rsidRPr="00486D86">
        <w:rPr>
          <w:spacing w:val="-2"/>
        </w:rPr>
        <w:t>t</w:t>
      </w:r>
      <w:r w:rsidRPr="00486D86">
        <w:rPr>
          <w:spacing w:val="-2"/>
        </w:rPr>
        <w:t>esting</w:t>
      </w:r>
      <w:r w:rsidRPr="00486D86">
        <w:rPr>
          <w:spacing w:val="2"/>
        </w:rPr>
        <w:t xml:space="preserve"> </w:t>
      </w:r>
      <w:r w:rsidRPr="00486D86">
        <w:rPr>
          <w:spacing w:val="-1"/>
        </w:rPr>
        <w:t>(FAT).</w:t>
      </w:r>
    </w:p>
    <w:p w14:paraId="6CF0060D" w14:textId="3C9B427C" w:rsidR="0051512B" w:rsidRPr="002A718A" w:rsidRDefault="007C75C7" w:rsidP="0051512B">
      <w:pPr>
        <w:pStyle w:val="BodyText"/>
        <w:numPr>
          <w:ilvl w:val="3"/>
          <w:numId w:val="26"/>
        </w:numPr>
        <w:tabs>
          <w:tab w:val="left" w:pos="2160"/>
        </w:tabs>
        <w:spacing w:before="120" w:line="239" w:lineRule="auto"/>
        <w:ind w:left="2160" w:right="585"/>
      </w:pPr>
      <w:r w:rsidRPr="0051512B">
        <w:t xml:space="preserve">All </w:t>
      </w:r>
      <w:r w:rsidRPr="0051512B">
        <w:rPr>
          <w:spacing w:val="-1"/>
        </w:rPr>
        <w:t>inspection</w:t>
      </w:r>
      <w:r w:rsidRPr="0051512B">
        <w:t xml:space="preserve"> </w:t>
      </w:r>
      <w:r w:rsidRPr="0051512B">
        <w:rPr>
          <w:spacing w:val="-1"/>
        </w:rPr>
        <w:t>and</w:t>
      </w:r>
      <w:r w:rsidRPr="0051512B">
        <w:t xml:space="preserve"> </w:t>
      </w:r>
      <w:r w:rsidRPr="0051512B">
        <w:rPr>
          <w:spacing w:val="-1"/>
        </w:rPr>
        <w:t>testing</w:t>
      </w:r>
      <w:r w:rsidRPr="0051512B">
        <w:t xml:space="preserve"> </w:t>
      </w:r>
      <w:r w:rsidRPr="0051512B">
        <w:rPr>
          <w:spacing w:val="-1"/>
        </w:rPr>
        <w:t>functions</w:t>
      </w:r>
      <w:r w:rsidRPr="0051512B">
        <w:t xml:space="preserve"> shall</w:t>
      </w:r>
      <w:r w:rsidRPr="0051512B">
        <w:rPr>
          <w:spacing w:val="-8"/>
        </w:rPr>
        <w:t xml:space="preserve"> </w:t>
      </w:r>
      <w:r w:rsidRPr="0051512B">
        <w:rPr>
          <w:spacing w:val="1"/>
        </w:rPr>
        <w:t>be</w:t>
      </w:r>
      <w:r w:rsidRPr="0051512B">
        <w:t xml:space="preserve"> </w:t>
      </w:r>
      <w:r w:rsidRPr="0051512B">
        <w:rPr>
          <w:spacing w:val="-2"/>
        </w:rPr>
        <w:t>performed</w:t>
      </w:r>
      <w:r w:rsidRPr="0051512B">
        <w:t xml:space="preserve"> </w:t>
      </w:r>
      <w:r w:rsidRPr="0051512B">
        <w:rPr>
          <w:spacing w:val="1"/>
        </w:rPr>
        <w:t>by</w:t>
      </w:r>
      <w:r w:rsidRPr="0051512B">
        <w:rPr>
          <w:spacing w:val="-6"/>
        </w:rPr>
        <w:t xml:space="preserve"> </w:t>
      </w:r>
      <w:r w:rsidRPr="0051512B">
        <w:t>qualified</w:t>
      </w:r>
      <w:r w:rsidRPr="0051512B">
        <w:rPr>
          <w:spacing w:val="56"/>
        </w:rPr>
        <w:t xml:space="preserve"> </w:t>
      </w:r>
      <w:r w:rsidRPr="0051512B">
        <w:t>personnel</w:t>
      </w:r>
      <w:r w:rsidRPr="0051512B">
        <w:rPr>
          <w:spacing w:val="-5"/>
        </w:rPr>
        <w:t xml:space="preserve"> </w:t>
      </w:r>
      <w:r w:rsidRPr="0051512B">
        <w:t>using</w:t>
      </w:r>
      <w:r w:rsidRPr="0051512B">
        <w:rPr>
          <w:spacing w:val="-2"/>
        </w:rPr>
        <w:t xml:space="preserve"> </w:t>
      </w:r>
      <w:r w:rsidRPr="0051512B">
        <w:rPr>
          <w:spacing w:val="-1"/>
        </w:rPr>
        <w:t>qualified</w:t>
      </w:r>
      <w:r w:rsidRPr="0051512B">
        <w:rPr>
          <w:spacing w:val="-2"/>
        </w:rPr>
        <w:t xml:space="preserve"> </w:t>
      </w:r>
      <w:r w:rsidRPr="0051512B">
        <w:rPr>
          <w:spacing w:val="-1"/>
        </w:rPr>
        <w:t>procedures</w:t>
      </w:r>
      <w:r w:rsidRPr="0051512B">
        <w:rPr>
          <w:spacing w:val="2"/>
        </w:rPr>
        <w:t xml:space="preserve"> </w:t>
      </w:r>
      <w:r w:rsidRPr="0051512B">
        <w:rPr>
          <w:spacing w:val="-4"/>
        </w:rPr>
        <w:t>in</w:t>
      </w:r>
      <w:r w:rsidRPr="0051512B">
        <w:rPr>
          <w:spacing w:val="2"/>
        </w:rPr>
        <w:t xml:space="preserve"> </w:t>
      </w:r>
      <w:r w:rsidRPr="0051512B">
        <w:rPr>
          <w:spacing w:val="-1"/>
        </w:rPr>
        <w:t>accordance</w:t>
      </w:r>
      <w:r w:rsidRPr="0051512B">
        <w:rPr>
          <w:spacing w:val="2"/>
        </w:rPr>
        <w:t xml:space="preserve"> </w:t>
      </w:r>
      <w:r w:rsidR="0051512B" w:rsidRPr="002A718A">
        <w:t xml:space="preserve">with </w:t>
      </w:r>
      <w:r w:rsidR="0051512B">
        <w:t>the design and code of record(s)</w:t>
      </w:r>
      <w:r w:rsidR="0051512B" w:rsidRPr="002A718A">
        <w:t>.</w:t>
      </w:r>
    </w:p>
    <w:p w14:paraId="5EFCAF60" w14:textId="102A10FA" w:rsidR="007C75C7" w:rsidRPr="0051512B" w:rsidRDefault="007C75C7" w:rsidP="00F977B0">
      <w:pPr>
        <w:pStyle w:val="BodyText"/>
        <w:numPr>
          <w:ilvl w:val="3"/>
          <w:numId w:val="26"/>
        </w:numPr>
        <w:tabs>
          <w:tab w:val="left" w:pos="2160"/>
        </w:tabs>
        <w:spacing w:before="120" w:line="239" w:lineRule="auto"/>
        <w:ind w:left="2160" w:right="585"/>
      </w:pPr>
      <w:r w:rsidRPr="0051512B">
        <w:t>Hold points</w:t>
      </w:r>
      <w:r w:rsidRPr="00F977B0">
        <w:t xml:space="preserve"> </w:t>
      </w:r>
      <w:r w:rsidRPr="0051512B">
        <w:t xml:space="preserve">are </w:t>
      </w:r>
      <w:r w:rsidRPr="00F977B0">
        <w:t>required</w:t>
      </w:r>
      <w:r w:rsidRPr="0051512B">
        <w:t xml:space="preserve"> </w:t>
      </w:r>
      <w:r w:rsidRPr="00F977B0">
        <w:t>during</w:t>
      </w:r>
      <w:r w:rsidRPr="0051512B">
        <w:t xml:space="preserve"> </w:t>
      </w:r>
      <w:r w:rsidRPr="00F977B0">
        <w:t xml:space="preserve">the </w:t>
      </w:r>
      <w:r w:rsidRPr="0051512B">
        <w:t xml:space="preserve">fabrication </w:t>
      </w:r>
      <w:r w:rsidRPr="00F977B0">
        <w:t>process</w:t>
      </w:r>
      <w:r w:rsidRPr="0051512B">
        <w:t xml:space="preserve"> </w:t>
      </w:r>
      <w:r w:rsidRPr="00F977B0">
        <w:t>to</w:t>
      </w:r>
      <w:r w:rsidRPr="0051512B">
        <w:t xml:space="preserve"> </w:t>
      </w:r>
      <w:r w:rsidRPr="00F977B0">
        <w:t xml:space="preserve">allow inspection, verification, </w:t>
      </w:r>
      <w:r w:rsidRPr="0051512B">
        <w:t>or</w:t>
      </w:r>
      <w:r w:rsidRPr="00F977B0">
        <w:t xml:space="preserve"> approval </w:t>
      </w:r>
      <w:r w:rsidRPr="0051512B">
        <w:t>by</w:t>
      </w:r>
      <w:r w:rsidRPr="00F977B0">
        <w:t xml:space="preserve"> LANL before </w:t>
      </w:r>
      <w:r w:rsidRPr="0051512B">
        <w:t>the</w:t>
      </w:r>
      <w:r w:rsidRPr="00F977B0">
        <w:t xml:space="preserve"> </w:t>
      </w:r>
      <w:r w:rsidR="00751F23" w:rsidRPr="00F977B0">
        <w:t>Subcontractor</w:t>
      </w:r>
      <w:r w:rsidRPr="00F977B0">
        <w:t xml:space="preserve"> </w:t>
      </w:r>
      <w:r w:rsidRPr="0051512B">
        <w:lastRenderedPageBreak/>
        <w:t>does</w:t>
      </w:r>
      <w:r w:rsidRPr="00F977B0">
        <w:t xml:space="preserve"> further work. Hold </w:t>
      </w:r>
      <w:r w:rsidRPr="0051512B">
        <w:t>points</w:t>
      </w:r>
      <w:r w:rsidRPr="00F977B0">
        <w:t xml:space="preserve"> shall be identified on the </w:t>
      </w:r>
      <w:r w:rsidR="007F3C5B">
        <w:t xml:space="preserve">Test and </w:t>
      </w:r>
      <w:r w:rsidRPr="00F977B0">
        <w:t xml:space="preserve">Inspection Plan, with provisions for LANL review and acceptance. LANL </w:t>
      </w:r>
      <w:r w:rsidRPr="0051512B">
        <w:t>has</w:t>
      </w:r>
      <w:r w:rsidRPr="00F977B0">
        <w:t xml:space="preserve"> the right </w:t>
      </w:r>
      <w:r w:rsidRPr="0051512B">
        <w:t xml:space="preserve">to </w:t>
      </w:r>
      <w:r w:rsidRPr="00F977B0">
        <w:t>waive</w:t>
      </w:r>
      <w:r w:rsidRPr="0051512B">
        <w:t xml:space="preserve"> </w:t>
      </w:r>
      <w:r w:rsidRPr="00F977B0">
        <w:t xml:space="preserve">Hold Points </w:t>
      </w:r>
      <w:r w:rsidRPr="0051512B">
        <w:t>at their</w:t>
      </w:r>
      <w:r w:rsidRPr="00F977B0">
        <w:t xml:space="preserve"> discretion.</w:t>
      </w:r>
    </w:p>
    <w:p w14:paraId="1EE0EE5D" w14:textId="6D742779" w:rsidR="007C75C7" w:rsidRPr="00486D86" w:rsidRDefault="00096222" w:rsidP="00F977B0">
      <w:pPr>
        <w:pStyle w:val="BodyText"/>
        <w:numPr>
          <w:ilvl w:val="3"/>
          <w:numId w:val="26"/>
        </w:numPr>
        <w:tabs>
          <w:tab w:val="left" w:pos="2160"/>
        </w:tabs>
        <w:spacing w:before="120" w:line="239" w:lineRule="auto"/>
        <w:ind w:left="2160" w:right="585"/>
      </w:pPr>
      <w:r>
        <w:t>Examination</w:t>
      </w:r>
      <w:r w:rsidRPr="00F977B0">
        <w:t xml:space="preserve"> </w:t>
      </w:r>
      <w:r w:rsidR="007C75C7" w:rsidRPr="00F977B0">
        <w:t xml:space="preserve">Records: The </w:t>
      </w:r>
      <w:r w:rsidR="00751F23" w:rsidRPr="00F977B0">
        <w:t>Subcontractor</w:t>
      </w:r>
      <w:r w:rsidR="007C75C7" w:rsidRPr="00F977B0">
        <w:t xml:space="preserve"> shall appropriately record, submit and maintain records documenting the </w:t>
      </w:r>
      <w:r>
        <w:t>examination</w:t>
      </w:r>
      <w:r w:rsidRPr="00F977B0">
        <w:t xml:space="preserve"> </w:t>
      </w:r>
      <w:r w:rsidR="007C75C7" w:rsidRPr="00F977B0">
        <w:t xml:space="preserve">and/or test then submit the completed </w:t>
      </w:r>
      <w:r>
        <w:t>r</w:t>
      </w:r>
      <w:r w:rsidR="007C75C7" w:rsidRPr="00F977B0">
        <w:t xml:space="preserve">ecord </w:t>
      </w:r>
      <w:r w:rsidR="007C75C7" w:rsidRPr="00486D86">
        <w:t>as</w:t>
      </w:r>
      <w:r w:rsidR="007C75C7" w:rsidRPr="00F977B0">
        <w:t xml:space="preserve"> part of the </w:t>
      </w:r>
      <w:r w:rsidR="007C75C7" w:rsidRPr="00486D86">
        <w:t>QA</w:t>
      </w:r>
      <w:r w:rsidR="007C75C7" w:rsidRPr="00F977B0">
        <w:t xml:space="preserve"> Document Package. The</w:t>
      </w:r>
      <w:r w:rsidR="00BD52E2" w:rsidRPr="00F977B0">
        <w:t xml:space="preserve"> </w:t>
      </w:r>
      <w:r w:rsidR="007C75C7" w:rsidRPr="00486D86">
        <w:t>status</w:t>
      </w:r>
      <w:r w:rsidR="007C75C7" w:rsidRPr="00F977B0">
        <w:t xml:space="preserve"> of all planned and executed </w:t>
      </w:r>
      <w:r>
        <w:t>examinations</w:t>
      </w:r>
      <w:r w:rsidR="00453EE7">
        <w:t>,</w:t>
      </w:r>
      <w:r w:rsidRPr="00F977B0">
        <w:t xml:space="preserve"> </w:t>
      </w:r>
      <w:r>
        <w:t xml:space="preserve">inspections, </w:t>
      </w:r>
      <w:r w:rsidR="007C75C7" w:rsidRPr="00F977B0">
        <w:t xml:space="preserve">and testing activities shall be logged and traceable to ensure that the required </w:t>
      </w:r>
      <w:r>
        <w:t xml:space="preserve">examinations, </w:t>
      </w:r>
      <w:r w:rsidR="007C75C7" w:rsidRPr="00F977B0">
        <w:t>inspection</w:t>
      </w:r>
      <w:r>
        <w:t>s,</w:t>
      </w:r>
      <w:r w:rsidR="007C75C7" w:rsidRPr="00F977B0">
        <w:t xml:space="preserve"> and testing have been performed, and any items that have failed inspection or testing are not inadvertently installed or implemented.</w:t>
      </w:r>
    </w:p>
    <w:p w14:paraId="36251C42" w14:textId="77777777" w:rsidR="00103EFA" w:rsidRPr="001132C9" w:rsidRDefault="00103EFA" w:rsidP="0093642A">
      <w:pPr>
        <w:pStyle w:val="BodyText"/>
        <w:keepNext/>
        <w:numPr>
          <w:ilvl w:val="0"/>
          <w:numId w:val="25"/>
        </w:numPr>
        <w:tabs>
          <w:tab w:val="left" w:pos="1440"/>
        </w:tabs>
        <w:spacing w:before="120"/>
        <w:ind w:left="1440" w:hanging="720"/>
        <w:rPr>
          <w:spacing w:val="-1"/>
        </w:rPr>
      </w:pPr>
      <w:r w:rsidRPr="001132C9">
        <w:rPr>
          <w:spacing w:val="-1"/>
        </w:rPr>
        <w:t>Qualifications</w:t>
      </w:r>
    </w:p>
    <w:p w14:paraId="48B9EBD7" w14:textId="77777777" w:rsidR="007C75C7" w:rsidRPr="001132C9" w:rsidRDefault="00736E24" w:rsidP="0093642A">
      <w:pPr>
        <w:pStyle w:val="PR2"/>
        <w:keepNext/>
        <w:tabs>
          <w:tab w:val="clear" w:pos="2340"/>
          <w:tab w:val="num" w:pos="2160"/>
        </w:tabs>
        <w:spacing w:before="120" w:after="120"/>
        <w:ind w:left="2160"/>
        <w:rPr>
          <w:rFonts w:ascii="Arial" w:hAnsi="Arial" w:cs="Arial"/>
        </w:rPr>
      </w:pPr>
      <w:r w:rsidRPr="001132C9">
        <w:rPr>
          <w:rFonts w:ascii="Arial" w:hAnsi="Arial" w:cs="Arial"/>
        </w:rPr>
        <w:t>Qualification of Examination Personnel:</w:t>
      </w:r>
    </w:p>
    <w:p w14:paraId="5CC98A28" w14:textId="71E0AD82" w:rsidR="005D7760" w:rsidRDefault="000635F3" w:rsidP="006253AC">
      <w:pPr>
        <w:pStyle w:val="ART"/>
        <w:keepNext w:val="0"/>
        <w:numPr>
          <w:ilvl w:val="0"/>
          <w:numId w:val="33"/>
        </w:numPr>
        <w:tabs>
          <w:tab w:val="left" w:pos="2880"/>
        </w:tabs>
        <w:spacing w:before="120" w:after="120"/>
        <w:ind w:left="2880" w:hanging="720"/>
        <w:rPr>
          <w:rFonts w:ascii="Arial" w:hAnsi="Arial" w:cs="Arial"/>
          <w:caps w:val="0"/>
        </w:rPr>
      </w:pPr>
      <w:r w:rsidRPr="00887F4E">
        <w:rPr>
          <w:rFonts w:ascii="Arial" w:hAnsi="Arial" w:cs="Arial"/>
          <w:caps w:val="0"/>
        </w:rPr>
        <w:t xml:space="preserve">Personnel performing </w:t>
      </w:r>
      <w:r w:rsidRPr="006253AC">
        <w:rPr>
          <w:rFonts w:ascii="Arial" w:hAnsi="Arial" w:cs="Arial"/>
          <w:caps w:val="0"/>
        </w:rPr>
        <w:t xml:space="preserve">examination shall be </w:t>
      </w:r>
      <w:r w:rsidR="005D7760">
        <w:rPr>
          <w:rFonts w:ascii="Arial" w:hAnsi="Arial" w:cs="Arial"/>
          <w:caps w:val="0"/>
        </w:rPr>
        <w:t>qualified</w:t>
      </w:r>
      <w:r w:rsidR="005D7760" w:rsidRPr="00887F4E">
        <w:rPr>
          <w:rFonts w:ascii="Arial" w:hAnsi="Arial" w:cs="Arial"/>
          <w:caps w:val="0"/>
        </w:rPr>
        <w:t xml:space="preserve"> </w:t>
      </w:r>
      <w:r w:rsidRPr="00887F4E">
        <w:rPr>
          <w:rFonts w:ascii="Arial" w:hAnsi="Arial" w:cs="Arial"/>
          <w:caps w:val="0"/>
        </w:rPr>
        <w:t xml:space="preserve">in accordance with </w:t>
      </w:r>
      <w:r w:rsidR="001132C9" w:rsidRPr="006253AC">
        <w:rPr>
          <w:rFonts w:ascii="Arial" w:hAnsi="Arial" w:cs="Arial"/>
          <w:caps w:val="0"/>
        </w:rPr>
        <w:t>Sub</w:t>
      </w:r>
      <w:r w:rsidRPr="006253AC">
        <w:rPr>
          <w:rFonts w:ascii="Arial" w:hAnsi="Arial" w:cs="Arial"/>
          <w:caps w:val="0"/>
        </w:rPr>
        <w:t xml:space="preserve">contractor’s written practice. </w:t>
      </w:r>
      <w:r w:rsidRPr="006253AC">
        <w:rPr>
          <w:rFonts w:ascii="Arial" w:hAnsi="Arial" w:cs="Arial"/>
        </w:rPr>
        <w:t xml:space="preserve"> </w:t>
      </w:r>
    </w:p>
    <w:p w14:paraId="3AC6004A" w14:textId="77777777" w:rsidR="005D7760" w:rsidRPr="00227052" w:rsidRDefault="005D7760" w:rsidP="005D7760">
      <w:pPr>
        <w:pStyle w:val="ART"/>
        <w:keepNext w:val="0"/>
        <w:numPr>
          <w:ilvl w:val="0"/>
          <w:numId w:val="33"/>
        </w:numPr>
        <w:tabs>
          <w:tab w:val="left" w:pos="2880"/>
        </w:tabs>
        <w:spacing w:before="120" w:after="120"/>
        <w:ind w:left="2880" w:hanging="720"/>
        <w:rPr>
          <w:rFonts w:ascii="Arial" w:hAnsi="Arial" w:cs="Arial"/>
          <w:caps w:val="0"/>
        </w:rPr>
      </w:pPr>
      <w:r>
        <w:rPr>
          <w:rFonts w:ascii="Arial" w:hAnsi="Arial" w:cs="Arial"/>
          <w:caps w:val="0"/>
        </w:rPr>
        <w:t>Qualification and Certification</w:t>
      </w:r>
      <w:r w:rsidRPr="00227052">
        <w:rPr>
          <w:rFonts w:ascii="Arial" w:hAnsi="Arial" w:cs="Arial"/>
          <w:caps w:val="0"/>
        </w:rPr>
        <w:t xml:space="preserve"> of examination personnel shall be maintained</w:t>
      </w:r>
      <w:r>
        <w:rPr>
          <w:rFonts w:ascii="Arial" w:hAnsi="Arial" w:cs="Arial"/>
          <w:caps w:val="0"/>
        </w:rPr>
        <w:t xml:space="preserve"> and available</w:t>
      </w:r>
      <w:r w:rsidRPr="00227052">
        <w:rPr>
          <w:rFonts w:ascii="Arial" w:hAnsi="Arial" w:cs="Arial"/>
          <w:caps w:val="0"/>
        </w:rPr>
        <w:t xml:space="preserve"> for Inspector’s review.</w:t>
      </w:r>
    </w:p>
    <w:p w14:paraId="5905F5F7" w14:textId="77777777" w:rsidR="005D7760" w:rsidRPr="00227052" w:rsidRDefault="005D7760" w:rsidP="005D7760">
      <w:pPr>
        <w:pStyle w:val="ART"/>
        <w:keepNext w:val="0"/>
        <w:numPr>
          <w:ilvl w:val="0"/>
          <w:numId w:val="33"/>
        </w:numPr>
        <w:tabs>
          <w:tab w:val="left" w:pos="2880"/>
        </w:tabs>
        <w:spacing w:before="120" w:after="120"/>
        <w:ind w:left="2880" w:hanging="720"/>
        <w:rPr>
          <w:rFonts w:ascii="Arial" w:hAnsi="Arial" w:cs="Arial"/>
          <w:caps w:val="0"/>
        </w:rPr>
      </w:pPr>
      <w:r w:rsidRPr="00227052">
        <w:rPr>
          <w:rFonts w:ascii="Arial" w:hAnsi="Arial" w:cs="Arial"/>
          <w:caps w:val="0"/>
        </w:rPr>
        <w:t>Examination records including examiner’s qualifications</w:t>
      </w:r>
      <w:r>
        <w:rPr>
          <w:rFonts w:ascii="Arial" w:hAnsi="Arial" w:cs="Arial"/>
          <w:caps w:val="0"/>
        </w:rPr>
        <w:t xml:space="preserve">, </w:t>
      </w:r>
      <w:r w:rsidRPr="00227052">
        <w:rPr>
          <w:rFonts w:ascii="Arial" w:hAnsi="Arial" w:cs="Arial"/>
          <w:caps w:val="0"/>
        </w:rPr>
        <w:t>procedures</w:t>
      </w:r>
      <w:r>
        <w:rPr>
          <w:rFonts w:ascii="Arial" w:hAnsi="Arial" w:cs="Arial"/>
          <w:caps w:val="0"/>
        </w:rPr>
        <w:t>, and reports</w:t>
      </w:r>
      <w:r w:rsidRPr="00227052">
        <w:rPr>
          <w:rFonts w:ascii="Arial" w:hAnsi="Arial" w:cs="Arial"/>
          <w:caps w:val="0"/>
        </w:rPr>
        <w:t xml:space="preserve"> shall be retained for at least 5 years</w:t>
      </w:r>
      <w:r>
        <w:rPr>
          <w:rFonts w:ascii="Arial" w:hAnsi="Arial" w:cs="Arial"/>
          <w:caps w:val="0"/>
        </w:rPr>
        <w:t>.</w:t>
      </w:r>
      <w:r w:rsidRPr="00227052">
        <w:rPr>
          <w:rFonts w:ascii="Arial" w:hAnsi="Arial" w:cs="Arial"/>
          <w:caps w:val="0"/>
        </w:rPr>
        <w:t xml:space="preserve"> </w:t>
      </w:r>
    </w:p>
    <w:p w14:paraId="32B46569" w14:textId="1D514EE3" w:rsidR="005D7760" w:rsidRPr="00F977B0" w:rsidRDefault="005D7760" w:rsidP="00FE6165">
      <w:pPr>
        <w:pStyle w:val="PR2"/>
        <w:tabs>
          <w:tab w:val="clear" w:pos="2340"/>
          <w:tab w:val="num" w:pos="2160"/>
        </w:tabs>
        <w:spacing w:before="120" w:after="120"/>
        <w:ind w:left="2160"/>
        <w:rPr>
          <w:rFonts w:ascii="Arial" w:hAnsi="Arial" w:cs="Arial"/>
        </w:rPr>
      </w:pPr>
      <w:r w:rsidRPr="00227052">
        <w:rPr>
          <w:rFonts w:ascii="Arial" w:hAnsi="Arial" w:cs="Arial"/>
        </w:rPr>
        <w:t>Owner’s</w:t>
      </w:r>
      <w:r w:rsidRPr="00227052">
        <w:rPr>
          <w:rFonts w:ascii="Arial" w:hAnsi="Arial" w:cs="Arial"/>
          <w:spacing w:val="-2"/>
        </w:rPr>
        <w:t xml:space="preserve"> </w:t>
      </w:r>
      <w:r w:rsidRPr="00227052">
        <w:rPr>
          <w:rFonts w:ascii="Arial" w:hAnsi="Arial" w:cs="Arial"/>
          <w:spacing w:val="-1"/>
        </w:rPr>
        <w:t xml:space="preserve">Inspector </w:t>
      </w:r>
      <w:r>
        <w:rPr>
          <w:rFonts w:ascii="Arial" w:hAnsi="Arial" w:cs="Arial"/>
          <w:spacing w:val="-1"/>
        </w:rPr>
        <w:t xml:space="preserve">and Designee </w:t>
      </w:r>
      <w:r w:rsidRPr="00227052">
        <w:rPr>
          <w:rFonts w:ascii="Arial" w:hAnsi="Arial" w:cs="Arial"/>
        </w:rPr>
        <w:t>shall</w:t>
      </w:r>
      <w:r w:rsidRPr="00227052">
        <w:rPr>
          <w:rFonts w:ascii="Arial" w:hAnsi="Arial" w:cs="Arial"/>
          <w:spacing w:val="-8"/>
        </w:rPr>
        <w:t xml:space="preserve"> </w:t>
      </w:r>
      <w:r w:rsidRPr="00227052">
        <w:rPr>
          <w:rFonts w:ascii="Arial" w:hAnsi="Arial" w:cs="Arial"/>
          <w:spacing w:val="1"/>
        </w:rPr>
        <w:t>be</w:t>
      </w:r>
      <w:r w:rsidRPr="00227052">
        <w:rPr>
          <w:rFonts w:ascii="Arial" w:hAnsi="Arial" w:cs="Arial"/>
          <w:spacing w:val="-2"/>
        </w:rPr>
        <w:t xml:space="preserve"> </w:t>
      </w:r>
      <w:r w:rsidRPr="00227052">
        <w:rPr>
          <w:rFonts w:ascii="Arial" w:hAnsi="Arial" w:cs="Arial"/>
          <w:spacing w:val="-1"/>
        </w:rPr>
        <w:t>qualified</w:t>
      </w:r>
      <w:r w:rsidRPr="00227052">
        <w:rPr>
          <w:rFonts w:ascii="Arial" w:hAnsi="Arial" w:cs="Arial"/>
          <w:spacing w:val="3"/>
        </w:rPr>
        <w:t xml:space="preserve"> </w:t>
      </w:r>
      <w:r w:rsidRPr="00227052">
        <w:rPr>
          <w:rFonts w:ascii="Arial" w:hAnsi="Arial" w:cs="Arial"/>
          <w:spacing w:val="1"/>
        </w:rPr>
        <w:t>in</w:t>
      </w:r>
      <w:r w:rsidRPr="00227052">
        <w:rPr>
          <w:rFonts w:ascii="Arial" w:hAnsi="Arial" w:cs="Arial"/>
          <w:spacing w:val="-5"/>
        </w:rPr>
        <w:t xml:space="preserve"> </w:t>
      </w:r>
      <w:r w:rsidRPr="00227052">
        <w:rPr>
          <w:rFonts w:ascii="Arial" w:hAnsi="Arial" w:cs="Arial"/>
          <w:spacing w:val="-1"/>
        </w:rPr>
        <w:t>accordance</w:t>
      </w:r>
      <w:r w:rsidRPr="00227052">
        <w:rPr>
          <w:rFonts w:ascii="Arial" w:hAnsi="Arial" w:cs="Arial"/>
          <w:spacing w:val="-2"/>
        </w:rPr>
        <w:t xml:space="preserve"> </w:t>
      </w:r>
      <w:r w:rsidRPr="00227052">
        <w:rPr>
          <w:rFonts w:ascii="Arial" w:hAnsi="Arial" w:cs="Arial"/>
        </w:rPr>
        <w:t>with</w:t>
      </w:r>
      <w:r w:rsidRPr="00227052">
        <w:rPr>
          <w:rFonts w:ascii="Arial" w:hAnsi="Arial" w:cs="Arial"/>
          <w:spacing w:val="2"/>
        </w:rPr>
        <w:t xml:space="preserve"> </w:t>
      </w:r>
      <w:r w:rsidRPr="00227052">
        <w:rPr>
          <w:rFonts w:ascii="Arial" w:hAnsi="Arial" w:cs="Arial"/>
          <w:spacing w:val="-2"/>
        </w:rPr>
        <w:t>ASME</w:t>
      </w:r>
      <w:r w:rsidRPr="00227052">
        <w:rPr>
          <w:rFonts w:ascii="Arial" w:hAnsi="Arial" w:cs="Arial"/>
          <w:spacing w:val="32"/>
        </w:rPr>
        <w:t xml:space="preserve"> </w:t>
      </w:r>
      <w:r w:rsidRPr="00227052">
        <w:rPr>
          <w:rFonts w:ascii="Arial" w:hAnsi="Arial" w:cs="Arial"/>
        </w:rPr>
        <w:t>B31.3</w:t>
      </w:r>
      <w:r w:rsidRPr="00227052">
        <w:rPr>
          <w:rFonts w:ascii="Arial" w:hAnsi="Arial" w:cs="Arial"/>
          <w:spacing w:val="-4"/>
        </w:rPr>
        <w:t xml:space="preserve"> </w:t>
      </w:r>
      <w:r w:rsidRPr="00227052">
        <w:rPr>
          <w:rFonts w:ascii="Arial" w:hAnsi="Arial" w:cs="Arial"/>
          <w:spacing w:val="-1"/>
        </w:rPr>
        <w:t>Section </w:t>
      </w:r>
      <w:r w:rsidRPr="00227052">
        <w:rPr>
          <w:rFonts w:ascii="Arial" w:hAnsi="Arial" w:cs="Arial"/>
        </w:rPr>
        <w:t>340</w:t>
      </w:r>
      <w:r w:rsidRPr="00227052">
        <w:rPr>
          <w:rFonts w:ascii="Arial" w:hAnsi="Arial" w:cs="Arial"/>
          <w:spacing w:val="-3"/>
        </w:rPr>
        <w:t xml:space="preserve"> </w:t>
      </w:r>
      <w:r w:rsidRPr="00227052">
        <w:rPr>
          <w:rFonts w:ascii="Arial" w:hAnsi="Arial" w:cs="Arial"/>
          <w:spacing w:val="-1"/>
        </w:rPr>
        <w:t>and</w:t>
      </w:r>
      <w:r w:rsidRPr="00227052">
        <w:rPr>
          <w:rFonts w:ascii="Arial" w:hAnsi="Arial" w:cs="Arial"/>
          <w:spacing w:val="1"/>
        </w:rPr>
        <w:t xml:space="preserve"> </w:t>
      </w:r>
      <w:bookmarkStart w:id="2" w:name="_Hlk102976439"/>
      <w:r w:rsidRPr="00227052">
        <w:rPr>
          <w:rFonts w:ascii="Arial" w:hAnsi="Arial" w:cs="Arial"/>
          <w:spacing w:val="1"/>
        </w:rPr>
        <w:t xml:space="preserve">LANL’s Engineering Services </w:t>
      </w:r>
      <w:bookmarkEnd w:id="2"/>
      <w:r w:rsidR="00A458B3">
        <w:rPr>
          <w:rFonts w:ascii="Arial" w:hAnsi="Arial" w:cs="Arial"/>
          <w:spacing w:val="1"/>
        </w:rPr>
        <w:t xml:space="preserve">Division </w:t>
      </w:r>
      <w:r w:rsidRPr="00227052">
        <w:rPr>
          <w:rFonts w:ascii="Arial" w:hAnsi="Arial" w:cs="Arial"/>
          <w:spacing w:val="-1"/>
        </w:rPr>
        <w:t>will</w:t>
      </w:r>
      <w:r w:rsidRPr="00227052">
        <w:rPr>
          <w:rFonts w:ascii="Arial" w:hAnsi="Arial" w:cs="Arial"/>
          <w:spacing w:val="1"/>
        </w:rPr>
        <w:t xml:space="preserve"> </w:t>
      </w:r>
      <w:r w:rsidRPr="00227052">
        <w:rPr>
          <w:rFonts w:ascii="Arial" w:hAnsi="Arial" w:cs="Arial"/>
        </w:rPr>
        <w:t>act</w:t>
      </w:r>
      <w:r w:rsidRPr="00227052">
        <w:rPr>
          <w:rFonts w:ascii="Arial" w:hAnsi="Arial" w:cs="Arial"/>
          <w:spacing w:val="-10"/>
        </w:rPr>
        <w:t xml:space="preserve"> </w:t>
      </w:r>
      <w:r w:rsidRPr="00227052">
        <w:rPr>
          <w:rFonts w:ascii="Arial" w:hAnsi="Arial" w:cs="Arial"/>
          <w:spacing w:val="2"/>
        </w:rPr>
        <w:t>for</w:t>
      </w:r>
      <w:r w:rsidRPr="00227052">
        <w:rPr>
          <w:rFonts w:ascii="Arial" w:hAnsi="Arial" w:cs="Arial"/>
          <w:spacing w:val="-4"/>
        </w:rPr>
        <w:t xml:space="preserve"> </w:t>
      </w:r>
      <w:r w:rsidRPr="00227052">
        <w:rPr>
          <w:rFonts w:ascii="Arial" w:hAnsi="Arial" w:cs="Arial"/>
        </w:rPr>
        <w:t>DOE</w:t>
      </w:r>
      <w:r w:rsidRPr="00227052">
        <w:rPr>
          <w:rFonts w:ascii="Arial" w:hAnsi="Arial" w:cs="Arial"/>
          <w:spacing w:val="1"/>
        </w:rPr>
        <w:t xml:space="preserve"> </w:t>
      </w:r>
      <w:r w:rsidRPr="00227052">
        <w:rPr>
          <w:rFonts w:ascii="Arial" w:hAnsi="Arial" w:cs="Arial"/>
          <w:spacing w:val="-3"/>
        </w:rPr>
        <w:t>to</w:t>
      </w:r>
      <w:r w:rsidRPr="00227052">
        <w:rPr>
          <w:rFonts w:ascii="Arial" w:hAnsi="Arial" w:cs="Arial"/>
          <w:spacing w:val="42"/>
        </w:rPr>
        <w:t xml:space="preserve"> </w:t>
      </w:r>
      <w:r w:rsidRPr="00227052">
        <w:rPr>
          <w:rFonts w:ascii="Arial" w:hAnsi="Arial" w:cs="Arial"/>
          <w:spacing w:val="-1"/>
        </w:rPr>
        <w:t>designate</w:t>
      </w:r>
      <w:r w:rsidRPr="00227052">
        <w:rPr>
          <w:rFonts w:ascii="Arial" w:hAnsi="Arial" w:cs="Arial"/>
          <w:spacing w:val="-3"/>
        </w:rPr>
        <w:t xml:space="preserve"> </w:t>
      </w:r>
      <w:r w:rsidRPr="00227052">
        <w:rPr>
          <w:rFonts w:ascii="Arial" w:hAnsi="Arial" w:cs="Arial"/>
          <w:spacing w:val="-1"/>
        </w:rPr>
        <w:t>Owner’s</w:t>
      </w:r>
      <w:r w:rsidRPr="00227052">
        <w:rPr>
          <w:rFonts w:ascii="Arial" w:hAnsi="Arial" w:cs="Arial"/>
          <w:spacing w:val="3"/>
        </w:rPr>
        <w:t xml:space="preserve"> </w:t>
      </w:r>
      <w:r w:rsidRPr="00227052">
        <w:rPr>
          <w:rFonts w:ascii="Arial" w:hAnsi="Arial" w:cs="Arial"/>
          <w:spacing w:val="-1"/>
        </w:rPr>
        <w:t>Inspectors</w:t>
      </w:r>
      <w:r w:rsidRPr="00227052">
        <w:rPr>
          <w:rFonts w:ascii="Arial" w:hAnsi="Arial" w:cs="Arial"/>
          <w:spacing w:val="-4"/>
        </w:rPr>
        <w:t xml:space="preserve"> </w:t>
      </w:r>
      <w:r w:rsidRPr="00227052">
        <w:rPr>
          <w:rFonts w:ascii="Arial" w:hAnsi="Arial" w:cs="Arial"/>
        </w:rPr>
        <w:t>or</w:t>
      </w:r>
      <w:r w:rsidRPr="00227052">
        <w:rPr>
          <w:rFonts w:ascii="Arial" w:hAnsi="Arial" w:cs="Arial"/>
          <w:spacing w:val="3"/>
        </w:rPr>
        <w:t xml:space="preserve"> </w:t>
      </w:r>
      <w:r w:rsidRPr="00227052">
        <w:rPr>
          <w:rFonts w:ascii="Arial" w:hAnsi="Arial" w:cs="Arial"/>
          <w:spacing w:val="-1"/>
        </w:rPr>
        <w:t>Designee</w:t>
      </w:r>
      <w:r w:rsidR="003F216D">
        <w:rPr>
          <w:rFonts w:ascii="Arial" w:hAnsi="Arial" w:cs="Arial"/>
          <w:spacing w:val="-1"/>
        </w:rPr>
        <w:t>.</w:t>
      </w:r>
    </w:p>
    <w:p w14:paraId="1F8C261A" w14:textId="77777777" w:rsidR="000A7A85" w:rsidRPr="00486D86" w:rsidRDefault="000A7A85" w:rsidP="00295CBD">
      <w:pPr>
        <w:keepNext/>
        <w:spacing w:after="120" w:line="240" w:lineRule="auto"/>
        <w:rPr>
          <w:rFonts w:ascii="Arial" w:hAnsi="Arial" w:cs="Arial"/>
        </w:rPr>
      </w:pPr>
      <w:r w:rsidRPr="00486D86">
        <w:rPr>
          <w:rFonts w:ascii="Arial" w:hAnsi="Arial" w:cs="Arial"/>
        </w:rPr>
        <w:t>*************************************************************************************</w:t>
      </w:r>
      <w:r w:rsidR="00CB0807" w:rsidRPr="00486D86">
        <w:rPr>
          <w:rFonts w:ascii="Arial" w:hAnsi="Arial" w:cs="Arial"/>
        </w:rPr>
        <w:t>**********</w:t>
      </w:r>
      <w:r w:rsidR="008678B2">
        <w:rPr>
          <w:rFonts w:ascii="Arial" w:hAnsi="Arial" w:cs="Arial"/>
        </w:rPr>
        <w:t>***</w:t>
      </w:r>
      <w:r w:rsidR="00CB0807" w:rsidRPr="00486D86">
        <w:rPr>
          <w:rFonts w:ascii="Arial" w:hAnsi="Arial" w:cs="Arial"/>
        </w:rPr>
        <w:t>**</w:t>
      </w:r>
      <w:r w:rsidRPr="00486D86">
        <w:rPr>
          <w:rFonts w:ascii="Arial" w:hAnsi="Arial" w:cs="Arial"/>
        </w:rPr>
        <w:t>**************</w:t>
      </w:r>
    </w:p>
    <w:p w14:paraId="612161E5" w14:textId="34898D3E" w:rsidR="00FD6B86" w:rsidRPr="00C80E0F" w:rsidRDefault="00694BD6" w:rsidP="00295CBD">
      <w:pPr>
        <w:spacing w:line="240" w:lineRule="auto"/>
        <w:rPr>
          <w:rFonts w:ascii="Arial" w:hAnsi="Arial" w:cs="Arial"/>
        </w:rPr>
      </w:pPr>
      <w:r w:rsidRPr="00C80E0F">
        <w:rPr>
          <w:rFonts w:ascii="Arial" w:hAnsi="Arial" w:cs="Arial"/>
        </w:rPr>
        <w:t xml:space="preserve">Items in PART 2 may be removed if included in piping specification sections in Div 02 – </w:t>
      </w:r>
      <w:r w:rsidR="00F42990">
        <w:rPr>
          <w:rFonts w:ascii="Arial" w:hAnsi="Arial" w:cs="Arial"/>
        </w:rPr>
        <w:t>48</w:t>
      </w:r>
      <w:r w:rsidRPr="00C80E0F">
        <w:rPr>
          <w:rFonts w:ascii="Arial" w:hAnsi="Arial" w:cs="Arial"/>
        </w:rPr>
        <w:t>.</w:t>
      </w:r>
      <w:r w:rsidR="000C07AF">
        <w:rPr>
          <w:rFonts w:ascii="Arial" w:hAnsi="Arial" w:cs="Arial"/>
        </w:rPr>
        <w:t xml:space="preserve"> Note</w:t>
      </w:r>
      <w:r w:rsidR="0044605D">
        <w:rPr>
          <w:rFonts w:ascii="Arial" w:hAnsi="Arial" w:cs="Arial"/>
        </w:rPr>
        <w:t xml:space="preserve"> and address</w:t>
      </w:r>
      <w:r w:rsidR="000C07AF">
        <w:rPr>
          <w:rFonts w:ascii="Arial" w:hAnsi="Arial" w:cs="Arial"/>
        </w:rPr>
        <w:t xml:space="preserve"> the following:</w:t>
      </w:r>
    </w:p>
    <w:p w14:paraId="5F910C8F" w14:textId="686D9CBA" w:rsidR="003076AA" w:rsidRPr="003076AA" w:rsidRDefault="00E30E0B" w:rsidP="00295CBD">
      <w:pPr>
        <w:pStyle w:val="ListParagraph"/>
        <w:numPr>
          <w:ilvl w:val="0"/>
          <w:numId w:val="13"/>
        </w:numPr>
        <w:ind w:left="1440" w:hanging="720"/>
        <w:rPr>
          <w:rFonts w:ascii="Arial" w:hAnsi="Arial" w:cs="Arial"/>
        </w:rPr>
      </w:pPr>
      <w:r>
        <w:rPr>
          <w:rFonts w:ascii="Arial" w:hAnsi="Arial" w:cs="Arial"/>
        </w:rPr>
        <w:t xml:space="preserve">For projects with </w:t>
      </w:r>
      <w:r w:rsidR="00142F02">
        <w:rPr>
          <w:rFonts w:ascii="Arial" w:hAnsi="Arial" w:cs="Arial"/>
        </w:rPr>
        <w:t>multiple flange sizes</w:t>
      </w:r>
      <w:r w:rsidR="003076AA" w:rsidRPr="003076AA">
        <w:rPr>
          <w:rFonts w:ascii="Arial" w:hAnsi="Arial" w:cs="Arial"/>
        </w:rPr>
        <w:t xml:space="preserve">, it is suggested to include a table with information on </w:t>
      </w:r>
      <w:r w:rsidR="00B31265">
        <w:rPr>
          <w:rFonts w:ascii="Arial" w:hAnsi="Arial" w:cs="Arial"/>
        </w:rPr>
        <w:t xml:space="preserve">flanges, </w:t>
      </w:r>
      <w:r w:rsidR="003076AA" w:rsidRPr="003076AA">
        <w:rPr>
          <w:rFonts w:ascii="Arial" w:hAnsi="Arial" w:cs="Arial"/>
        </w:rPr>
        <w:t>fasteners</w:t>
      </w:r>
      <w:r w:rsidR="00B31265">
        <w:rPr>
          <w:rFonts w:ascii="Arial" w:hAnsi="Arial" w:cs="Arial"/>
        </w:rPr>
        <w:t>, washers etc</w:t>
      </w:r>
      <w:r w:rsidR="006719A2">
        <w:rPr>
          <w:rFonts w:ascii="Arial" w:hAnsi="Arial" w:cs="Arial"/>
        </w:rPr>
        <w:t>.</w:t>
      </w:r>
      <w:r w:rsidR="003076AA" w:rsidRPr="003076AA">
        <w:rPr>
          <w:rFonts w:ascii="Arial" w:hAnsi="Arial" w:cs="Arial"/>
        </w:rPr>
        <w:t xml:space="preserve"> </w:t>
      </w:r>
      <w:r w:rsidR="006719A2">
        <w:rPr>
          <w:rFonts w:ascii="Arial" w:hAnsi="Arial" w:cs="Arial"/>
        </w:rPr>
        <w:t>in</w:t>
      </w:r>
      <w:r w:rsidR="003076AA" w:rsidRPr="003076AA">
        <w:rPr>
          <w:rFonts w:ascii="Arial" w:hAnsi="Arial" w:cs="Arial"/>
        </w:rPr>
        <w:t xml:space="preserve"> a bill of materials in the drawings</w:t>
      </w:r>
      <w:r w:rsidR="006719A2">
        <w:rPr>
          <w:rFonts w:ascii="Arial" w:hAnsi="Arial" w:cs="Arial"/>
        </w:rPr>
        <w:t xml:space="preserve"> or </w:t>
      </w:r>
      <w:r w:rsidR="00D32FFE" w:rsidRPr="00C80E0F">
        <w:rPr>
          <w:rFonts w:ascii="Arial" w:hAnsi="Arial" w:cs="Arial"/>
        </w:rPr>
        <w:t xml:space="preserve">piping specification sections in Div 02 – </w:t>
      </w:r>
      <w:r w:rsidR="00341DE2">
        <w:rPr>
          <w:rFonts w:ascii="Arial" w:hAnsi="Arial" w:cs="Arial"/>
        </w:rPr>
        <w:t>48</w:t>
      </w:r>
      <w:r w:rsidR="003076AA" w:rsidRPr="003076AA">
        <w:rPr>
          <w:rFonts w:ascii="Arial" w:hAnsi="Arial" w:cs="Arial"/>
        </w:rPr>
        <w:t>.</w:t>
      </w:r>
      <w:r w:rsidR="00D423FA">
        <w:rPr>
          <w:rFonts w:ascii="Arial" w:hAnsi="Arial" w:cs="Arial"/>
        </w:rPr>
        <w:t xml:space="preserve"> </w:t>
      </w:r>
      <w:r w:rsidR="00D423FA" w:rsidRPr="00D423FA">
        <w:rPr>
          <w:rFonts w:ascii="Arial" w:hAnsi="Arial" w:cs="Arial"/>
        </w:rPr>
        <w:t xml:space="preserve">Alternatively, each joint may be specified using a design data sheet.  An example of a design data sheet is available in Appendix </w:t>
      </w:r>
      <w:r w:rsidR="00A20E77">
        <w:rPr>
          <w:rFonts w:ascii="Arial" w:hAnsi="Arial" w:cs="Arial"/>
        </w:rPr>
        <w:t>A</w:t>
      </w:r>
      <w:r w:rsidR="00D423FA" w:rsidRPr="00D423FA">
        <w:rPr>
          <w:rFonts w:ascii="Arial" w:hAnsi="Arial" w:cs="Arial"/>
        </w:rPr>
        <w:t xml:space="preserve">, </w:t>
      </w:r>
      <w:r w:rsidR="00D423FA" w:rsidRPr="00F977B0">
        <w:rPr>
          <w:rFonts w:ascii="Arial" w:hAnsi="Arial" w:cs="Arial"/>
          <w:i/>
          <w:iCs/>
        </w:rPr>
        <w:t>Example of Alternative Gasket/Bolting Design Data Sheet</w:t>
      </w:r>
      <w:r w:rsidR="00D423FA" w:rsidRPr="00D423FA">
        <w:rPr>
          <w:rFonts w:ascii="Arial" w:hAnsi="Arial" w:cs="Arial"/>
        </w:rPr>
        <w:t>.</w:t>
      </w:r>
    </w:p>
    <w:p w14:paraId="007FDF26" w14:textId="77777777" w:rsidR="000A7A85" w:rsidRDefault="000A7A85" w:rsidP="00295CBD">
      <w:pPr>
        <w:pStyle w:val="ListParagraph"/>
        <w:numPr>
          <w:ilvl w:val="0"/>
          <w:numId w:val="13"/>
        </w:numPr>
        <w:ind w:left="1440" w:hanging="720"/>
        <w:rPr>
          <w:rFonts w:ascii="Arial" w:hAnsi="Arial" w:cs="Arial"/>
        </w:rPr>
      </w:pPr>
      <w:r w:rsidRPr="00486D86">
        <w:rPr>
          <w:rFonts w:ascii="Arial" w:hAnsi="Arial" w:cs="Arial"/>
        </w:rPr>
        <w:t>Gasket materials shall be compatible with the fluids and service conditions.</w:t>
      </w:r>
    </w:p>
    <w:p w14:paraId="44A06296" w14:textId="77777777" w:rsidR="00B45667" w:rsidRPr="00A37156" w:rsidRDefault="00B45667" w:rsidP="00295CBD">
      <w:pPr>
        <w:pStyle w:val="ListParagraph"/>
        <w:numPr>
          <w:ilvl w:val="0"/>
          <w:numId w:val="13"/>
        </w:numPr>
        <w:ind w:left="1440" w:hanging="720"/>
        <w:rPr>
          <w:rFonts w:ascii="Arial" w:hAnsi="Arial" w:cs="Arial"/>
        </w:rPr>
      </w:pPr>
      <w:r w:rsidRPr="00A37156">
        <w:rPr>
          <w:rFonts w:ascii="Arial" w:hAnsi="Arial" w:cs="Arial"/>
        </w:rPr>
        <w:t>Fasteners are to be in accordance with ASME B1.1 UNS Classes 1A (external) and 1B (internal) uncoated unless otherwise specified.</w:t>
      </w:r>
    </w:p>
    <w:p w14:paraId="57F2EDA8" w14:textId="7613CBDB" w:rsidR="00B45667" w:rsidRPr="00A37156" w:rsidRDefault="00B45667" w:rsidP="00295CBD">
      <w:pPr>
        <w:pStyle w:val="ListParagraph"/>
        <w:numPr>
          <w:ilvl w:val="0"/>
          <w:numId w:val="13"/>
        </w:numPr>
        <w:ind w:left="1440" w:hanging="720"/>
        <w:rPr>
          <w:rFonts w:ascii="Arial" w:hAnsi="Arial" w:cs="Arial"/>
        </w:rPr>
      </w:pPr>
      <w:r w:rsidRPr="00A37156">
        <w:rPr>
          <w:rFonts w:ascii="Arial" w:hAnsi="Arial" w:cs="Arial"/>
        </w:rPr>
        <w:t xml:space="preserve">Bolt and </w:t>
      </w:r>
      <w:r w:rsidR="00197F85">
        <w:rPr>
          <w:rFonts w:ascii="Arial" w:hAnsi="Arial" w:cs="Arial"/>
        </w:rPr>
        <w:t>n</w:t>
      </w:r>
      <w:r w:rsidRPr="00A37156">
        <w:rPr>
          <w:rFonts w:ascii="Arial" w:hAnsi="Arial" w:cs="Arial"/>
        </w:rPr>
        <w:t xml:space="preserve">ut material grades shall </w:t>
      </w:r>
      <w:proofErr w:type="gramStart"/>
      <w:r w:rsidRPr="00A37156">
        <w:rPr>
          <w:rFonts w:ascii="Arial" w:hAnsi="Arial" w:cs="Arial"/>
        </w:rPr>
        <w:t>be in compliance with</w:t>
      </w:r>
      <w:proofErr w:type="gramEnd"/>
      <w:r w:rsidRPr="00A37156">
        <w:rPr>
          <w:rFonts w:ascii="Arial" w:hAnsi="Arial" w:cs="Arial"/>
        </w:rPr>
        <w:t xml:space="preserve"> the ASME B16.5 </w:t>
      </w:r>
      <w:r w:rsidRPr="00C31694">
        <w:rPr>
          <w:rFonts w:ascii="Arial" w:hAnsi="Arial" w:cs="Arial"/>
        </w:rPr>
        <w:t>Table 1B</w:t>
      </w:r>
      <w:r w:rsidRPr="00A37156">
        <w:rPr>
          <w:rFonts w:ascii="Arial" w:hAnsi="Arial" w:cs="Arial"/>
        </w:rPr>
        <w:t xml:space="preserve"> recommendations</w:t>
      </w:r>
      <w:r w:rsidR="00D73F28">
        <w:rPr>
          <w:rFonts w:ascii="Arial" w:hAnsi="Arial" w:cs="Arial"/>
        </w:rPr>
        <w:t>.</w:t>
      </w:r>
    </w:p>
    <w:p w14:paraId="1D94312E" w14:textId="708097F4" w:rsidR="00B45667" w:rsidRDefault="00197F85" w:rsidP="00295CBD">
      <w:pPr>
        <w:pStyle w:val="ListParagraph"/>
        <w:numPr>
          <w:ilvl w:val="0"/>
          <w:numId w:val="13"/>
        </w:numPr>
        <w:ind w:left="1440" w:hanging="720"/>
        <w:rPr>
          <w:rFonts w:ascii="Arial" w:hAnsi="Arial" w:cs="Arial"/>
        </w:rPr>
      </w:pPr>
      <w:r>
        <w:rPr>
          <w:rFonts w:ascii="Arial" w:hAnsi="Arial" w:cs="Arial"/>
        </w:rPr>
        <w:t>Comply</w:t>
      </w:r>
      <w:r w:rsidR="00B45667" w:rsidRPr="00A37156">
        <w:rPr>
          <w:rFonts w:ascii="Arial" w:hAnsi="Arial" w:cs="Arial"/>
        </w:rPr>
        <w:t xml:space="preserve"> with </w:t>
      </w:r>
      <w:r w:rsidR="0075329F">
        <w:rPr>
          <w:rFonts w:ascii="Arial" w:hAnsi="Arial" w:cs="Arial"/>
        </w:rPr>
        <w:t xml:space="preserve">ASME </w:t>
      </w:r>
      <w:r w:rsidR="00B45667" w:rsidRPr="00A37156">
        <w:rPr>
          <w:rFonts w:ascii="Arial" w:hAnsi="Arial" w:cs="Arial"/>
        </w:rPr>
        <w:t xml:space="preserve">B16.20 for metallic gaskets, and </w:t>
      </w:r>
      <w:r w:rsidR="00C563EA">
        <w:rPr>
          <w:rFonts w:ascii="Arial" w:hAnsi="Arial" w:cs="Arial"/>
        </w:rPr>
        <w:t xml:space="preserve">ASME </w:t>
      </w:r>
      <w:r w:rsidR="00B45667" w:rsidRPr="00A37156">
        <w:rPr>
          <w:rFonts w:ascii="Arial" w:hAnsi="Arial" w:cs="Arial"/>
        </w:rPr>
        <w:t>B16.21 for non-metallic gaskets</w:t>
      </w:r>
      <w:r w:rsidR="00D73F28">
        <w:rPr>
          <w:rFonts w:ascii="Arial" w:hAnsi="Arial" w:cs="Arial"/>
        </w:rPr>
        <w:t>.</w:t>
      </w:r>
    </w:p>
    <w:p w14:paraId="592F81CF" w14:textId="77777777" w:rsidR="00595233" w:rsidRDefault="00595233" w:rsidP="00295CBD">
      <w:pPr>
        <w:pStyle w:val="ListParagraph"/>
        <w:numPr>
          <w:ilvl w:val="0"/>
          <w:numId w:val="13"/>
        </w:numPr>
        <w:ind w:left="1440" w:hanging="720"/>
        <w:rPr>
          <w:rFonts w:ascii="Arial" w:hAnsi="Arial" w:cs="Arial"/>
        </w:rPr>
      </w:pPr>
      <w:r w:rsidRPr="00A37156">
        <w:rPr>
          <w:rFonts w:ascii="Arial" w:hAnsi="Arial" w:cs="Arial"/>
        </w:rPr>
        <w:t xml:space="preserve">Flange surface finish (roughness) </w:t>
      </w:r>
      <w:r>
        <w:rPr>
          <w:rFonts w:ascii="Arial" w:hAnsi="Arial" w:cs="Arial"/>
        </w:rPr>
        <w:t>shall</w:t>
      </w:r>
      <w:r w:rsidRPr="00A37156">
        <w:rPr>
          <w:rFonts w:ascii="Arial" w:hAnsi="Arial" w:cs="Arial"/>
        </w:rPr>
        <w:t xml:space="preserve"> be compatible with the gasket material. Soft gaskets such as neoprene should have a rough finish (e.g., 250AA) and flat metal gaskets should have a smoother finish (e.g., 32AA)</w:t>
      </w:r>
      <w:r w:rsidR="00197F85">
        <w:rPr>
          <w:rFonts w:ascii="Arial" w:hAnsi="Arial" w:cs="Arial"/>
        </w:rPr>
        <w:t>;</w:t>
      </w:r>
      <w:r w:rsidR="00B02861">
        <w:rPr>
          <w:rFonts w:ascii="Arial" w:hAnsi="Arial" w:cs="Arial"/>
        </w:rPr>
        <w:t xml:space="preserve"> see ASME PCC-1 Table C-1.</w:t>
      </w:r>
    </w:p>
    <w:p w14:paraId="0E93C2B6" w14:textId="77777777" w:rsidR="00BC141D" w:rsidRPr="00A37156" w:rsidRDefault="00BC141D" w:rsidP="00295CBD">
      <w:pPr>
        <w:pStyle w:val="ListParagraph"/>
        <w:numPr>
          <w:ilvl w:val="0"/>
          <w:numId w:val="13"/>
        </w:numPr>
        <w:ind w:left="1440" w:hanging="720"/>
        <w:rPr>
          <w:rFonts w:ascii="Arial" w:hAnsi="Arial" w:cs="Arial"/>
        </w:rPr>
      </w:pPr>
      <w:r w:rsidRPr="00A37156">
        <w:rPr>
          <w:rFonts w:ascii="Arial" w:hAnsi="Arial" w:cs="Arial"/>
        </w:rPr>
        <w:t xml:space="preserve">Specified fasteners </w:t>
      </w:r>
      <w:r w:rsidR="00197F85">
        <w:rPr>
          <w:rFonts w:ascii="Arial" w:hAnsi="Arial" w:cs="Arial"/>
        </w:rPr>
        <w:t xml:space="preserve">must </w:t>
      </w:r>
      <w:r w:rsidRPr="00A37156">
        <w:rPr>
          <w:rFonts w:ascii="Arial" w:hAnsi="Arial" w:cs="Arial"/>
        </w:rPr>
        <w:t>comply with the recommendations of ASME B16.5 and gasket type.</w:t>
      </w:r>
    </w:p>
    <w:p w14:paraId="3BC3B8B4" w14:textId="77777777" w:rsidR="000A7A85" w:rsidRPr="00A37156" w:rsidRDefault="000A7A85" w:rsidP="00FE6165">
      <w:pPr>
        <w:rPr>
          <w:rFonts w:ascii="Arial" w:hAnsi="Arial" w:cs="Arial"/>
        </w:rPr>
      </w:pPr>
      <w:r w:rsidRPr="00486D86">
        <w:rPr>
          <w:rFonts w:ascii="Arial" w:hAnsi="Arial" w:cs="Arial"/>
        </w:rPr>
        <w:t>***************************************************************************************************</w:t>
      </w:r>
      <w:r w:rsidR="00CB0807" w:rsidRPr="00486D86">
        <w:rPr>
          <w:rFonts w:ascii="Arial" w:hAnsi="Arial" w:cs="Arial"/>
        </w:rPr>
        <w:t>*******</w:t>
      </w:r>
      <w:r w:rsidR="008678B2">
        <w:rPr>
          <w:rFonts w:ascii="Arial" w:hAnsi="Arial" w:cs="Arial"/>
        </w:rPr>
        <w:t>**</w:t>
      </w:r>
      <w:r w:rsidR="00CB0807" w:rsidRPr="00486D86">
        <w:rPr>
          <w:rFonts w:ascii="Arial" w:hAnsi="Arial" w:cs="Arial"/>
        </w:rPr>
        <w:t>******</w:t>
      </w:r>
    </w:p>
    <w:p w14:paraId="5E91A4EF" w14:textId="77777777" w:rsidR="00B644EC" w:rsidRPr="00D50834" w:rsidRDefault="00CE247C" w:rsidP="00FE6165">
      <w:pPr>
        <w:pStyle w:val="Caption"/>
        <w:keepNext/>
        <w:ind w:left="1080" w:hanging="1080"/>
        <w:rPr>
          <w:rFonts w:ascii="Arial" w:hAnsi="Arial" w:cs="Arial"/>
          <w:b w:val="0"/>
          <w:caps/>
        </w:rPr>
      </w:pPr>
      <w:r w:rsidRPr="00D50834">
        <w:rPr>
          <w:rFonts w:ascii="Arial" w:hAnsi="Arial" w:cs="Arial"/>
          <w:b w:val="0"/>
          <w:caps/>
        </w:rPr>
        <w:lastRenderedPageBreak/>
        <w:t>Part 2</w:t>
      </w:r>
      <w:r w:rsidRPr="00D50834">
        <w:rPr>
          <w:rFonts w:ascii="Arial" w:hAnsi="Arial" w:cs="Arial"/>
          <w:b w:val="0"/>
          <w:caps/>
        </w:rPr>
        <w:tab/>
      </w:r>
      <w:r w:rsidR="00B014AA" w:rsidRPr="00D50834">
        <w:rPr>
          <w:rFonts w:ascii="Arial" w:hAnsi="Arial" w:cs="Arial"/>
          <w:b w:val="0"/>
          <w:caps/>
        </w:rPr>
        <w:t>PRODUCTS</w:t>
      </w:r>
    </w:p>
    <w:p w14:paraId="147152F9" w14:textId="77777777" w:rsidR="00E97D13" w:rsidRPr="00D50834" w:rsidRDefault="00E97D13" w:rsidP="00FE6165">
      <w:pPr>
        <w:pStyle w:val="ART"/>
        <w:numPr>
          <w:ilvl w:val="1"/>
          <w:numId w:val="12"/>
        </w:numPr>
        <w:tabs>
          <w:tab w:val="clear" w:pos="900"/>
          <w:tab w:val="num" w:pos="720"/>
        </w:tabs>
        <w:spacing w:before="120" w:after="120"/>
        <w:ind w:left="720"/>
        <w:rPr>
          <w:rFonts w:ascii="Arial" w:hAnsi="Arial" w:cs="Arial"/>
        </w:rPr>
      </w:pPr>
      <w:r w:rsidRPr="00D50834">
        <w:rPr>
          <w:rFonts w:ascii="Arial" w:hAnsi="Arial" w:cs="Arial"/>
        </w:rPr>
        <w:t>product options and substitutions</w:t>
      </w:r>
    </w:p>
    <w:p w14:paraId="5A88CE62" w14:textId="5117A836" w:rsidR="00083B0A" w:rsidRPr="00A37156" w:rsidRDefault="00083B0A" w:rsidP="00FE6165">
      <w:pPr>
        <w:pStyle w:val="PR2"/>
        <w:numPr>
          <w:ilvl w:val="2"/>
          <w:numId w:val="9"/>
        </w:numPr>
        <w:tabs>
          <w:tab w:val="clear" w:pos="1530"/>
          <w:tab w:val="num" w:pos="1440"/>
        </w:tabs>
        <w:spacing w:before="120" w:after="120"/>
        <w:ind w:left="1440"/>
        <w:rPr>
          <w:rFonts w:ascii="Arial" w:hAnsi="Arial" w:cs="Arial"/>
          <w:spacing w:val="-6"/>
        </w:rPr>
      </w:pPr>
      <w:r w:rsidRPr="00A37156">
        <w:rPr>
          <w:rFonts w:ascii="Arial" w:hAnsi="Arial" w:cs="Arial"/>
          <w:spacing w:val="-6"/>
        </w:rPr>
        <w:t>Alternate products may be accepted per Section 01 2500</w:t>
      </w:r>
      <w:r w:rsidR="002F01BA">
        <w:rPr>
          <w:rFonts w:ascii="Arial" w:hAnsi="Arial" w:cs="Arial"/>
          <w:spacing w:val="-6"/>
        </w:rPr>
        <w:t xml:space="preserve">, </w:t>
      </w:r>
      <w:r w:rsidR="002F01BA" w:rsidRPr="002F01BA">
        <w:rPr>
          <w:rFonts w:ascii="Arial" w:hAnsi="Arial" w:cs="Arial"/>
          <w:i/>
          <w:iCs/>
          <w:spacing w:val="-6"/>
        </w:rPr>
        <w:t>Substitution Procedures</w:t>
      </w:r>
      <w:r w:rsidRPr="00A37156">
        <w:rPr>
          <w:rFonts w:ascii="Arial" w:hAnsi="Arial" w:cs="Arial"/>
          <w:spacing w:val="-6"/>
        </w:rPr>
        <w:t>.</w:t>
      </w:r>
    </w:p>
    <w:p w14:paraId="4D625AB8" w14:textId="77777777" w:rsidR="00B45667" w:rsidRPr="00A37156" w:rsidRDefault="00B45667" w:rsidP="00FE6165">
      <w:pPr>
        <w:pStyle w:val="PR2"/>
        <w:numPr>
          <w:ilvl w:val="2"/>
          <w:numId w:val="9"/>
        </w:numPr>
        <w:tabs>
          <w:tab w:val="clear" w:pos="1530"/>
          <w:tab w:val="num" w:pos="1440"/>
        </w:tabs>
        <w:spacing w:before="120" w:after="120"/>
        <w:ind w:left="1440"/>
        <w:rPr>
          <w:rFonts w:ascii="Arial" w:hAnsi="Arial" w:cs="Arial"/>
          <w:spacing w:val="-6"/>
        </w:rPr>
      </w:pPr>
      <w:r w:rsidRPr="00A37156">
        <w:rPr>
          <w:rFonts w:ascii="Arial" w:hAnsi="Arial" w:cs="Arial"/>
          <w:spacing w:val="-6"/>
        </w:rPr>
        <w:t>Flange</w:t>
      </w:r>
      <w:r>
        <w:rPr>
          <w:rFonts w:ascii="Arial" w:hAnsi="Arial" w:cs="Arial"/>
          <w:spacing w:val="-6"/>
        </w:rPr>
        <w:t xml:space="preserve"> Joint</w:t>
      </w:r>
    </w:p>
    <w:p w14:paraId="513F2BDF" w14:textId="25EB4E4C" w:rsidR="00B45667" w:rsidRDefault="00AE4904" w:rsidP="00FE6165">
      <w:pPr>
        <w:pStyle w:val="PR2"/>
        <w:tabs>
          <w:tab w:val="clear" w:pos="2340"/>
          <w:tab w:val="num" w:pos="2160"/>
        </w:tabs>
        <w:spacing w:before="120" w:after="120"/>
        <w:ind w:left="2160"/>
        <w:rPr>
          <w:rFonts w:ascii="Arial" w:hAnsi="Arial" w:cs="Arial"/>
          <w:spacing w:val="-6"/>
        </w:rPr>
      </w:pPr>
      <w:r>
        <w:rPr>
          <w:rFonts w:ascii="Arial" w:hAnsi="Arial" w:cs="Arial"/>
          <w:spacing w:val="-6"/>
        </w:rPr>
        <w:t xml:space="preserve">ASME </w:t>
      </w:r>
      <w:r w:rsidR="005D7760">
        <w:rPr>
          <w:rFonts w:ascii="Arial" w:hAnsi="Arial" w:cs="Arial"/>
          <w:spacing w:val="-6"/>
        </w:rPr>
        <w:t xml:space="preserve">B16.5 </w:t>
      </w:r>
      <w:r w:rsidR="00B45667">
        <w:rPr>
          <w:rFonts w:ascii="Arial" w:hAnsi="Arial" w:cs="Arial"/>
          <w:spacing w:val="-6"/>
        </w:rPr>
        <w:t>Flange:</w:t>
      </w:r>
    </w:p>
    <w:p w14:paraId="7F82DA7B" w14:textId="30EBCC90" w:rsidR="00F46EE4" w:rsidRDefault="00FA210C" w:rsidP="00FE6165">
      <w:pPr>
        <w:pStyle w:val="PR3"/>
        <w:numPr>
          <w:ilvl w:val="4"/>
          <w:numId w:val="34"/>
        </w:numPr>
        <w:spacing w:before="120" w:after="120"/>
        <w:rPr>
          <w:rFonts w:ascii="Arial" w:hAnsi="Arial" w:cs="Arial"/>
        </w:rPr>
      </w:pPr>
      <w:r>
        <w:rPr>
          <w:rFonts w:ascii="Arial" w:hAnsi="Arial" w:cs="Arial"/>
        </w:rPr>
        <w:t xml:space="preserve">[ASME B31.3 </w:t>
      </w:r>
      <w:r w:rsidR="00F46EE4">
        <w:rPr>
          <w:rFonts w:ascii="Arial" w:hAnsi="Arial" w:cs="Arial"/>
        </w:rPr>
        <w:t>Fluid Service: [Category D, Catego</w:t>
      </w:r>
      <w:r w:rsidR="00640970">
        <w:rPr>
          <w:rFonts w:ascii="Arial" w:hAnsi="Arial" w:cs="Arial"/>
        </w:rPr>
        <w:t>ry Normal]]</w:t>
      </w:r>
      <w:r w:rsidR="009B304F">
        <w:rPr>
          <w:rFonts w:ascii="Arial" w:hAnsi="Arial" w:cs="Arial"/>
        </w:rPr>
        <w:t xml:space="preserve">                                                                                                                                                           </w:t>
      </w:r>
    </w:p>
    <w:p w14:paraId="5A04A408" w14:textId="73A68A42" w:rsidR="00F46EE4" w:rsidRDefault="00F46EE4" w:rsidP="00F46EE4">
      <w:pPr>
        <w:pStyle w:val="PR3"/>
        <w:numPr>
          <w:ilvl w:val="4"/>
          <w:numId w:val="34"/>
        </w:numPr>
        <w:spacing w:before="120" w:after="120"/>
        <w:rPr>
          <w:rFonts w:ascii="Arial" w:hAnsi="Arial" w:cs="Arial"/>
        </w:rPr>
      </w:pPr>
      <w:r>
        <w:rPr>
          <w:rFonts w:ascii="Arial" w:hAnsi="Arial" w:cs="Arial"/>
        </w:rPr>
        <w:t xml:space="preserve">Fluid: </w:t>
      </w:r>
      <w:r w:rsidR="00865DE8">
        <w:rPr>
          <w:rFonts w:ascii="Arial" w:hAnsi="Arial" w:cs="Arial"/>
        </w:rPr>
        <w:t>[H</w:t>
      </w:r>
      <w:r>
        <w:rPr>
          <w:rFonts w:ascii="Arial" w:hAnsi="Arial" w:cs="Arial"/>
        </w:rPr>
        <w:t>ydronics</w:t>
      </w:r>
      <w:r w:rsidR="00865DE8">
        <w:rPr>
          <w:rFonts w:ascii="Arial" w:hAnsi="Arial" w:cs="Arial"/>
        </w:rPr>
        <w:t>,</w:t>
      </w:r>
      <w:r>
        <w:rPr>
          <w:rFonts w:ascii="Arial" w:hAnsi="Arial" w:cs="Arial"/>
        </w:rPr>
        <w:t xml:space="preserve"> RLW, glycol]</w:t>
      </w:r>
    </w:p>
    <w:p w14:paraId="7F15B0C7" w14:textId="5712EF1A" w:rsidR="00B45667" w:rsidRDefault="00B45667" w:rsidP="00F46EE4">
      <w:pPr>
        <w:pStyle w:val="PR3"/>
        <w:numPr>
          <w:ilvl w:val="4"/>
          <w:numId w:val="34"/>
        </w:numPr>
        <w:spacing w:before="120" w:after="120"/>
        <w:rPr>
          <w:rFonts w:ascii="Arial" w:hAnsi="Arial" w:cs="Arial"/>
        </w:rPr>
      </w:pPr>
      <w:r w:rsidRPr="00A37156">
        <w:rPr>
          <w:rFonts w:ascii="Arial" w:hAnsi="Arial" w:cs="Arial"/>
        </w:rPr>
        <w:t>Material</w:t>
      </w:r>
      <w:r>
        <w:rPr>
          <w:rFonts w:ascii="Arial" w:hAnsi="Arial" w:cs="Arial"/>
        </w:rPr>
        <w:t xml:space="preserve"> Group</w:t>
      </w:r>
      <w:r w:rsidRPr="00A37156">
        <w:rPr>
          <w:rFonts w:ascii="Arial" w:hAnsi="Arial" w:cs="Arial"/>
        </w:rPr>
        <w:t>:</w:t>
      </w:r>
      <w:r>
        <w:rPr>
          <w:rFonts w:ascii="Arial" w:hAnsi="Arial" w:cs="Arial"/>
        </w:rPr>
        <w:t xml:space="preserve"> </w:t>
      </w:r>
      <w:r w:rsidR="005D7760">
        <w:rPr>
          <w:rFonts w:ascii="Arial" w:hAnsi="Arial" w:cs="Arial"/>
        </w:rPr>
        <w:t>[</w:t>
      </w:r>
      <w:r>
        <w:rPr>
          <w:rFonts w:ascii="Arial" w:hAnsi="Arial" w:cs="Arial"/>
        </w:rPr>
        <w:t>2.3</w:t>
      </w:r>
      <w:r w:rsidR="005D7760">
        <w:rPr>
          <w:rFonts w:ascii="Arial" w:hAnsi="Arial" w:cs="Arial"/>
        </w:rPr>
        <w:t>]</w:t>
      </w:r>
    </w:p>
    <w:p w14:paraId="7E2BB561" w14:textId="15C46BEB" w:rsidR="00F46EE4" w:rsidRDefault="00F46EE4" w:rsidP="00F46EE4">
      <w:pPr>
        <w:pStyle w:val="PR3"/>
        <w:numPr>
          <w:ilvl w:val="4"/>
          <w:numId w:val="34"/>
        </w:numPr>
        <w:spacing w:before="120" w:after="120"/>
        <w:rPr>
          <w:rFonts w:ascii="Arial" w:hAnsi="Arial" w:cs="Arial"/>
        </w:rPr>
      </w:pPr>
      <w:r>
        <w:rPr>
          <w:rFonts w:ascii="Arial" w:hAnsi="Arial" w:cs="Arial"/>
        </w:rPr>
        <w:t xml:space="preserve">Material: </w:t>
      </w:r>
      <w:r w:rsidR="005D7760">
        <w:rPr>
          <w:rFonts w:ascii="Arial" w:hAnsi="Arial" w:cs="Arial"/>
        </w:rPr>
        <w:t>[</w:t>
      </w:r>
      <w:r w:rsidR="00D9144D">
        <w:rPr>
          <w:rFonts w:ascii="Arial" w:hAnsi="Arial" w:cs="Arial"/>
        </w:rPr>
        <w:t xml:space="preserve">ASTM </w:t>
      </w:r>
      <w:r>
        <w:rPr>
          <w:rFonts w:ascii="Arial" w:hAnsi="Arial" w:cs="Arial"/>
        </w:rPr>
        <w:t>A182 Gr. F316L</w:t>
      </w:r>
      <w:r w:rsidR="005D7760">
        <w:rPr>
          <w:rFonts w:ascii="Arial" w:hAnsi="Arial" w:cs="Arial"/>
        </w:rPr>
        <w:t>]</w:t>
      </w:r>
    </w:p>
    <w:p w14:paraId="6DDA4A70" w14:textId="14F1D68A" w:rsidR="00B45667" w:rsidRPr="00A37156" w:rsidRDefault="00B45667" w:rsidP="00FE6165">
      <w:pPr>
        <w:pStyle w:val="PR3"/>
        <w:numPr>
          <w:ilvl w:val="4"/>
          <w:numId w:val="34"/>
        </w:numPr>
        <w:spacing w:before="120" w:after="120"/>
        <w:rPr>
          <w:rFonts w:ascii="Arial" w:hAnsi="Arial" w:cs="Arial"/>
        </w:rPr>
      </w:pPr>
      <w:r>
        <w:rPr>
          <w:rFonts w:ascii="Arial" w:hAnsi="Arial" w:cs="Arial"/>
        </w:rPr>
        <w:t xml:space="preserve">Class: </w:t>
      </w:r>
      <w:r w:rsidR="005D7760">
        <w:rPr>
          <w:rFonts w:ascii="Arial" w:hAnsi="Arial" w:cs="Arial"/>
        </w:rPr>
        <w:t>[</w:t>
      </w:r>
      <w:r>
        <w:rPr>
          <w:rFonts w:ascii="Arial" w:hAnsi="Arial" w:cs="Arial"/>
        </w:rPr>
        <w:t>150</w:t>
      </w:r>
      <w:r w:rsidR="005D7760">
        <w:rPr>
          <w:rFonts w:ascii="Arial" w:hAnsi="Arial" w:cs="Arial"/>
        </w:rPr>
        <w:t>]</w:t>
      </w:r>
    </w:p>
    <w:p w14:paraId="6A66A2CC" w14:textId="1CC035F1" w:rsidR="00B45667" w:rsidRPr="00A37156" w:rsidRDefault="00B45667" w:rsidP="00FE6165">
      <w:pPr>
        <w:pStyle w:val="PR3"/>
        <w:numPr>
          <w:ilvl w:val="4"/>
          <w:numId w:val="34"/>
        </w:numPr>
        <w:spacing w:before="120" w:after="120"/>
        <w:rPr>
          <w:rFonts w:ascii="Arial" w:hAnsi="Arial" w:cs="Arial"/>
        </w:rPr>
      </w:pPr>
      <w:r w:rsidRPr="00A37156">
        <w:rPr>
          <w:rFonts w:ascii="Arial" w:hAnsi="Arial" w:cs="Arial"/>
        </w:rPr>
        <w:t>Size:</w:t>
      </w:r>
      <w:r>
        <w:rPr>
          <w:rFonts w:ascii="Arial" w:hAnsi="Arial" w:cs="Arial"/>
        </w:rPr>
        <w:t xml:space="preserve"> </w:t>
      </w:r>
      <w:r w:rsidR="005D7760">
        <w:rPr>
          <w:rFonts w:ascii="Arial" w:hAnsi="Arial" w:cs="Arial"/>
        </w:rPr>
        <w:t xml:space="preserve">[1, 2, </w:t>
      </w:r>
      <w:r>
        <w:rPr>
          <w:rFonts w:ascii="Arial" w:hAnsi="Arial" w:cs="Arial"/>
        </w:rPr>
        <w:t>4</w:t>
      </w:r>
      <w:r w:rsidR="005D7760">
        <w:rPr>
          <w:rFonts w:ascii="Arial" w:hAnsi="Arial" w:cs="Arial"/>
        </w:rPr>
        <w:t>]</w:t>
      </w:r>
      <w:r>
        <w:rPr>
          <w:rFonts w:ascii="Arial" w:hAnsi="Arial" w:cs="Arial"/>
        </w:rPr>
        <w:t xml:space="preserve"> inch</w:t>
      </w:r>
    </w:p>
    <w:p w14:paraId="7E804C8A" w14:textId="77777777" w:rsidR="00B45667" w:rsidRPr="00B02861" w:rsidRDefault="00B45667" w:rsidP="00FE6165">
      <w:pPr>
        <w:pStyle w:val="PR3"/>
        <w:numPr>
          <w:ilvl w:val="4"/>
          <w:numId w:val="34"/>
        </w:numPr>
        <w:spacing w:before="120" w:after="120"/>
        <w:rPr>
          <w:rFonts w:ascii="Arial" w:hAnsi="Arial" w:cs="Arial"/>
        </w:rPr>
      </w:pPr>
      <w:r w:rsidRPr="00B02861">
        <w:rPr>
          <w:rFonts w:ascii="Arial" w:hAnsi="Arial" w:cs="Arial"/>
        </w:rPr>
        <w:t xml:space="preserve">Type:  </w:t>
      </w:r>
      <w:r w:rsidR="00684C3E" w:rsidRPr="00B02861">
        <w:rPr>
          <w:rFonts w:ascii="Arial" w:hAnsi="Arial" w:cs="Arial"/>
        </w:rPr>
        <w:t xml:space="preserve">full </w:t>
      </w:r>
      <w:r w:rsidRPr="00B02861">
        <w:rPr>
          <w:rFonts w:ascii="Arial" w:hAnsi="Arial" w:cs="Arial"/>
        </w:rPr>
        <w:t>face [</w:t>
      </w:r>
      <w:r w:rsidR="00684C3E" w:rsidRPr="00B02861">
        <w:rPr>
          <w:rFonts w:ascii="Arial" w:hAnsi="Arial" w:cs="Arial"/>
        </w:rPr>
        <w:t xml:space="preserve">raised face, </w:t>
      </w:r>
      <w:r w:rsidRPr="00B02861">
        <w:rPr>
          <w:rFonts w:ascii="Arial" w:hAnsi="Arial" w:cs="Arial"/>
        </w:rPr>
        <w:t>ring joint]</w:t>
      </w:r>
      <w:r w:rsidR="00B02861" w:rsidRPr="00B02861">
        <w:rPr>
          <w:rFonts w:ascii="Arial" w:hAnsi="Arial" w:cs="Arial"/>
        </w:rPr>
        <w:t xml:space="preserve"> [serrated concentric, serrated spiral finish</w:t>
      </w:r>
      <w:r w:rsidR="00B02861">
        <w:rPr>
          <w:rFonts w:ascii="Arial" w:hAnsi="Arial" w:cs="Arial"/>
        </w:rPr>
        <w:t>]</w:t>
      </w:r>
      <w:r w:rsidR="00B02861" w:rsidRPr="00B02861">
        <w:rPr>
          <w:rFonts w:ascii="Arial" w:hAnsi="Arial" w:cs="Arial"/>
        </w:rPr>
        <w:t xml:space="preserve"> </w:t>
      </w:r>
    </w:p>
    <w:p w14:paraId="1B054192" w14:textId="14E20ECF" w:rsidR="00B02861" w:rsidRDefault="00B02861" w:rsidP="00FE6165">
      <w:pPr>
        <w:pStyle w:val="PR3"/>
        <w:numPr>
          <w:ilvl w:val="4"/>
          <w:numId w:val="34"/>
        </w:numPr>
        <w:spacing w:before="120" w:after="120"/>
        <w:rPr>
          <w:rFonts w:ascii="Arial" w:hAnsi="Arial" w:cs="Arial"/>
        </w:rPr>
      </w:pPr>
      <w:r>
        <w:rPr>
          <w:rFonts w:ascii="Arial" w:hAnsi="Arial" w:cs="Arial"/>
        </w:rPr>
        <w:t xml:space="preserve">Flange finish (Ra): </w:t>
      </w:r>
      <w:r w:rsidR="00207211">
        <w:rPr>
          <w:rFonts w:ascii="Arial" w:hAnsi="Arial" w:cs="Arial"/>
        </w:rPr>
        <w:t>[</w:t>
      </w:r>
      <w:r>
        <w:rPr>
          <w:rFonts w:ascii="Arial" w:hAnsi="Arial" w:cs="Arial"/>
        </w:rPr>
        <w:t>250 micro inches (general use with</w:t>
      </w:r>
      <w:r w:rsidR="00F46EE4">
        <w:rPr>
          <w:rFonts w:ascii="Arial" w:hAnsi="Arial" w:cs="Arial"/>
        </w:rPr>
        <w:t xml:space="preserve"> </w:t>
      </w:r>
      <w:r>
        <w:rPr>
          <w:rFonts w:ascii="Arial" w:hAnsi="Arial" w:cs="Arial"/>
        </w:rPr>
        <w:t>flange gasket spiral-wound, corrugated metal jacket with corrugated metal core, grooved metal gasket with facing layer such as graphite or PTFE</w:t>
      </w:r>
      <w:r w:rsidR="00487839">
        <w:rPr>
          <w:rFonts w:ascii="Arial" w:hAnsi="Arial" w:cs="Arial"/>
        </w:rPr>
        <w:t xml:space="preserve"> (</w:t>
      </w:r>
      <w:r w:rsidR="00487839" w:rsidRPr="007512DE">
        <w:rPr>
          <w:rFonts w:ascii="Arial" w:hAnsi="Arial" w:cs="Arial"/>
        </w:rPr>
        <w:t>polytetrafluoroethylene (</w:t>
      </w:r>
      <w:r w:rsidR="008B1A2B" w:rsidRPr="007512DE">
        <w:rPr>
          <w:rFonts w:ascii="Arial" w:hAnsi="Arial" w:cs="Arial"/>
        </w:rPr>
        <w:t xml:space="preserve">e.g., </w:t>
      </w:r>
      <w:r w:rsidR="00487839" w:rsidRPr="007512DE">
        <w:rPr>
          <w:rFonts w:ascii="Arial" w:hAnsi="Arial" w:cs="Arial"/>
        </w:rPr>
        <w:t>Teflon</w:t>
      </w:r>
      <w:r w:rsidR="008B1A2B" w:rsidRPr="007512DE">
        <w:rPr>
          <w:rFonts w:ascii="Arial" w:hAnsi="Arial" w:cs="Arial"/>
        </w:rPr>
        <w:t xml:space="preserve"> ©</w:t>
      </w:r>
      <w:r w:rsidR="00487839" w:rsidRPr="007512DE">
        <w:rPr>
          <w:rFonts w:ascii="Arial" w:hAnsi="Arial" w:cs="Arial"/>
        </w:rPr>
        <w:t>)</w:t>
      </w:r>
      <w:r>
        <w:rPr>
          <w:rFonts w:ascii="Arial" w:hAnsi="Arial" w:cs="Arial"/>
        </w:rPr>
        <w:t>)</w:t>
      </w:r>
      <w:r w:rsidR="00207211">
        <w:rPr>
          <w:rFonts w:ascii="Arial" w:hAnsi="Arial" w:cs="Arial"/>
        </w:rPr>
        <w:t>]</w:t>
      </w:r>
      <w:r>
        <w:rPr>
          <w:rFonts w:ascii="Arial" w:hAnsi="Arial" w:cs="Arial"/>
        </w:rPr>
        <w:t xml:space="preserve"> [</w:t>
      </w:r>
      <w:r w:rsidR="00207211" w:rsidRPr="00984F41">
        <w:rPr>
          <w:rFonts w:ascii="Arial" w:hAnsi="Arial" w:cs="Arial"/>
        </w:rPr>
        <w:t>125 micro inches (</w:t>
      </w:r>
      <w:r w:rsidRPr="00984F41">
        <w:rPr>
          <w:rFonts w:ascii="Arial" w:hAnsi="Arial" w:cs="Arial"/>
        </w:rPr>
        <w:t>dangerous</w:t>
      </w:r>
      <w:r w:rsidR="00984F41" w:rsidRPr="00984F41">
        <w:rPr>
          <w:rFonts w:ascii="Arial" w:hAnsi="Arial" w:cs="Arial"/>
        </w:rPr>
        <w:t xml:space="preserve"> liquids; any</w:t>
      </w:r>
      <w:r w:rsidRPr="00984F41">
        <w:rPr>
          <w:rFonts w:ascii="Arial" w:hAnsi="Arial" w:cs="Arial"/>
        </w:rPr>
        <w:t xml:space="preserve"> gases</w:t>
      </w:r>
      <w:r>
        <w:rPr>
          <w:rFonts w:ascii="Arial" w:hAnsi="Arial" w:cs="Arial"/>
        </w:rPr>
        <w:t xml:space="preserve">] </w:t>
      </w:r>
    </w:p>
    <w:p w14:paraId="33B14632" w14:textId="77777777" w:rsidR="00B02861" w:rsidRDefault="00B02861" w:rsidP="00FE6165">
      <w:pPr>
        <w:pStyle w:val="PR3"/>
        <w:numPr>
          <w:ilvl w:val="4"/>
          <w:numId w:val="34"/>
        </w:numPr>
        <w:spacing w:before="120" w:after="120"/>
        <w:rPr>
          <w:rFonts w:ascii="Arial" w:hAnsi="Arial" w:cs="Arial"/>
        </w:rPr>
      </w:pPr>
      <w:r>
        <w:rPr>
          <w:rFonts w:ascii="Arial" w:hAnsi="Arial" w:cs="Arial"/>
        </w:rPr>
        <w:t>Flange circumferential flatness:  variation less than [0.006 in hard gasket, 0.01 in soft gasket]</w:t>
      </w:r>
    </w:p>
    <w:p w14:paraId="32DEC2EF" w14:textId="3FE47D60" w:rsidR="00B02861" w:rsidRDefault="00B02861" w:rsidP="00FE6165">
      <w:pPr>
        <w:pStyle w:val="PR3"/>
        <w:numPr>
          <w:ilvl w:val="4"/>
          <w:numId w:val="34"/>
        </w:numPr>
        <w:spacing w:before="120" w:after="120"/>
        <w:rPr>
          <w:rFonts w:ascii="Arial" w:hAnsi="Arial" w:cs="Arial"/>
        </w:rPr>
      </w:pPr>
      <w:r>
        <w:rPr>
          <w:rFonts w:ascii="Arial" w:hAnsi="Arial" w:cs="Arial"/>
        </w:rPr>
        <w:t>Flange radial flatness:  variation less than [0.006 in hard gasket, 0.01 in soft gasket</w:t>
      </w:r>
      <w:r w:rsidR="00011943">
        <w:rPr>
          <w:rFonts w:ascii="Arial" w:hAnsi="Arial" w:cs="Arial"/>
        </w:rPr>
        <w:t>]</w:t>
      </w:r>
    </w:p>
    <w:p w14:paraId="26E90B57" w14:textId="77777777" w:rsidR="00B02861" w:rsidRPr="00A37156" w:rsidRDefault="00B02861" w:rsidP="00295CBD">
      <w:pPr>
        <w:spacing w:after="120" w:line="240" w:lineRule="auto"/>
        <w:rPr>
          <w:rFonts w:ascii="Arial" w:hAnsi="Arial" w:cs="Arial"/>
        </w:rPr>
      </w:pPr>
      <w:r w:rsidRPr="00486D86">
        <w:rPr>
          <w:rFonts w:ascii="Arial" w:hAnsi="Arial" w:cs="Arial"/>
        </w:rPr>
        <w:t>****************************************************************************************************************</w:t>
      </w:r>
    </w:p>
    <w:p w14:paraId="5564CB24" w14:textId="77777777" w:rsidR="00B02861" w:rsidRPr="00A37156" w:rsidRDefault="00197F85" w:rsidP="00FE6165">
      <w:pPr>
        <w:pStyle w:val="ListParagraph"/>
        <w:ind w:left="0"/>
        <w:rPr>
          <w:rFonts w:ascii="Arial" w:hAnsi="Arial" w:cs="Arial"/>
        </w:rPr>
      </w:pPr>
      <w:r>
        <w:rPr>
          <w:rFonts w:ascii="Arial" w:hAnsi="Arial" w:cs="Arial"/>
        </w:rPr>
        <w:t>For heat exchanger-</w:t>
      </w:r>
      <w:r w:rsidR="00B02861">
        <w:rPr>
          <w:rFonts w:ascii="Arial" w:hAnsi="Arial" w:cs="Arial"/>
        </w:rPr>
        <w:t>type application</w:t>
      </w:r>
      <w:r>
        <w:rPr>
          <w:rFonts w:ascii="Arial" w:hAnsi="Arial" w:cs="Arial"/>
        </w:rPr>
        <w:t>,</w:t>
      </w:r>
      <w:r w:rsidR="00B02861">
        <w:rPr>
          <w:rFonts w:ascii="Arial" w:hAnsi="Arial" w:cs="Arial"/>
        </w:rPr>
        <w:t xml:space="preserve"> define the </w:t>
      </w:r>
      <w:r>
        <w:rPr>
          <w:rFonts w:ascii="Arial" w:hAnsi="Arial" w:cs="Arial"/>
        </w:rPr>
        <w:t>m</w:t>
      </w:r>
      <w:r w:rsidR="00B02861" w:rsidRPr="00B02861">
        <w:rPr>
          <w:rFonts w:ascii="Arial" w:hAnsi="Arial" w:cs="Arial"/>
        </w:rPr>
        <w:t>aximum acceptable pass-partition surface height v</w:t>
      </w:r>
      <w:r w:rsidR="00BD52E2">
        <w:rPr>
          <w:rFonts w:ascii="Arial" w:hAnsi="Arial" w:cs="Arial"/>
        </w:rPr>
        <w:t>ersus</w:t>
      </w:r>
      <w:r w:rsidR="00B02861" w:rsidRPr="00B02861">
        <w:rPr>
          <w:rFonts w:ascii="Arial" w:hAnsi="Arial" w:cs="Arial"/>
        </w:rPr>
        <w:t xml:space="preserve"> flange face</w:t>
      </w:r>
      <w:r w:rsidR="00B02861">
        <w:rPr>
          <w:rFonts w:ascii="Arial" w:hAnsi="Arial" w:cs="Arial"/>
        </w:rPr>
        <w:t>; see ASME PCC-1</w:t>
      </w:r>
      <w:r w:rsidR="00563624">
        <w:rPr>
          <w:rFonts w:ascii="Arial" w:hAnsi="Arial" w:cs="Arial"/>
        </w:rPr>
        <w:t xml:space="preserve"> Table D-1.</w:t>
      </w:r>
    </w:p>
    <w:p w14:paraId="16D2094F" w14:textId="77777777" w:rsidR="00B02861" w:rsidRPr="00A37156" w:rsidRDefault="00B02861" w:rsidP="00295CBD">
      <w:pPr>
        <w:spacing w:after="120" w:line="240" w:lineRule="auto"/>
        <w:rPr>
          <w:rFonts w:ascii="Arial" w:hAnsi="Arial" w:cs="Arial"/>
        </w:rPr>
      </w:pPr>
      <w:r w:rsidRPr="00486D86">
        <w:rPr>
          <w:rFonts w:ascii="Arial" w:hAnsi="Arial" w:cs="Arial"/>
        </w:rPr>
        <w:t>****************************************************************************************************************</w:t>
      </w:r>
    </w:p>
    <w:p w14:paraId="12BBDE63" w14:textId="4744E7BF" w:rsidR="007C2990" w:rsidRDefault="00751F23" w:rsidP="00295CBD">
      <w:pPr>
        <w:pStyle w:val="PR3"/>
        <w:numPr>
          <w:ilvl w:val="4"/>
          <w:numId w:val="34"/>
        </w:numPr>
        <w:spacing w:before="120" w:after="120" w:line="240" w:lineRule="auto"/>
        <w:rPr>
          <w:rFonts w:ascii="Arial" w:hAnsi="Arial" w:cs="Arial"/>
        </w:rPr>
      </w:pPr>
      <w:r>
        <w:rPr>
          <w:rFonts w:ascii="Arial" w:hAnsi="Arial" w:cs="Arial"/>
        </w:rPr>
        <w:t>Manufacturer</w:t>
      </w:r>
      <w:proofErr w:type="gramStart"/>
      <w:r w:rsidR="007C2990">
        <w:rPr>
          <w:rFonts w:ascii="Arial" w:hAnsi="Arial" w:cs="Arial"/>
        </w:rPr>
        <w:t xml:space="preserve">:  </w:t>
      </w:r>
      <w:r w:rsidR="00FA210C">
        <w:rPr>
          <w:rFonts w:ascii="Arial" w:hAnsi="Arial" w:cs="Arial"/>
        </w:rPr>
        <w:t>[</w:t>
      </w:r>
      <w:proofErr w:type="gramEnd"/>
      <w:r w:rsidR="007C2990">
        <w:rPr>
          <w:rFonts w:ascii="Arial" w:hAnsi="Arial" w:cs="Arial"/>
        </w:rPr>
        <w:t>FNW</w:t>
      </w:r>
      <w:r w:rsidR="00FA210C">
        <w:rPr>
          <w:rFonts w:ascii="Arial" w:hAnsi="Arial" w:cs="Arial"/>
        </w:rPr>
        <w:t>]</w:t>
      </w:r>
    </w:p>
    <w:p w14:paraId="4C4F48C4" w14:textId="23D019BF" w:rsidR="007C2990" w:rsidRPr="00D87CEF" w:rsidRDefault="007C2990" w:rsidP="00295CBD">
      <w:pPr>
        <w:pStyle w:val="PR3"/>
        <w:numPr>
          <w:ilvl w:val="4"/>
          <w:numId w:val="34"/>
        </w:numPr>
        <w:spacing w:before="120" w:after="120" w:line="240" w:lineRule="auto"/>
        <w:rPr>
          <w:rFonts w:ascii="Arial" w:hAnsi="Arial" w:cs="Arial"/>
        </w:rPr>
      </w:pPr>
      <w:r>
        <w:rPr>
          <w:rFonts w:ascii="Arial" w:hAnsi="Arial" w:cs="Arial"/>
        </w:rPr>
        <w:t>Part Number</w:t>
      </w:r>
      <w:proofErr w:type="gramStart"/>
      <w:r>
        <w:rPr>
          <w:rFonts w:ascii="Arial" w:hAnsi="Arial" w:cs="Arial"/>
        </w:rPr>
        <w:t xml:space="preserve">:  </w:t>
      </w:r>
      <w:r w:rsidR="00FA210C">
        <w:rPr>
          <w:rFonts w:ascii="Arial" w:hAnsi="Arial" w:cs="Arial"/>
        </w:rPr>
        <w:t>[</w:t>
      </w:r>
      <w:proofErr w:type="gramEnd"/>
      <w:r>
        <w:rPr>
          <w:rFonts w:ascii="Arial" w:hAnsi="Arial" w:cs="Arial"/>
        </w:rPr>
        <w:t>FNW B7 D052 L0350</w:t>
      </w:r>
      <w:r w:rsidR="00FA210C">
        <w:rPr>
          <w:rFonts w:ascii="Arial" w:hAnsi="Arial" w:cs="Arial"/>
        </w:rPr>
        <w:t>]</w:t>
      </w:r>
    </w:p>
    <w:p w14:paraId="18A76803" w14:textId="77777777" w:rsidR="00952A18" w:rsidRPr="00952A18" w:rsidRDefault="00952A18" w:rsidP="00295CBD">
      <w:pPr>
        <w:keepNext/>
        <w:spacing w:after="120" w:line="240" w:lineRule="auto"/>
        <w:rPr>
          <w:rFonts w:ascii="Arial" w:hAnsi="Arial" w:cs="Arial"/>
        </w:rPr>
      </w:pPr>
      <w:r w:rsidRPr="00952A18">
        <w:rPr>
          <w:rFonts w:ascii="Arial" w:hAnsi="Arial" w:cs="Arial"/>
        </w:rPr>
        <w:t>****************************************************************************************************************</w:t>
      </w:r>
    </w:p>
    <w:p w14:paraId="73760554" w14:textId="3C565885" w:rsidR="00456AAA" w:rsidRDefault="00952A18" w:rsidP="006E1B26">
      <w:pPr>
        <w:rPr>
          <w:rFonts w:ascii="Arial" w:hAnsi="Arial" w:cs="Arial"/>
        </w:rPr>
      </w:pPr>
      <w:r>
        <w:rPr>
          <w:rFonts w:ascii="Arial" w:hAnsi="Arial" w:cs="Arial"/>
        </w:rPr>
        <w:t>Fasteners shall comply with ASME B16.5</w:t>
      </w:r>
      <w:r w:rsidR="007D6844">
        <w:rPr>
          <w:rFonts w:ascii="Arial" w:hAnsi="Arial" w:cs="Arial"/>
        </w:rPr>
        <w:t xml:space="preserve"> (latest edition or successor document)</w:t>
      </w:r>
      <w:r w:rsidR="00F83328">
        <w:rPr>
          <w:rFonts w:ascii="Arial" w:hAnsi="Arial" w:cs="Arial"/>
        </w:rPr>
        <w:t xml:space="preserve">, </w:t>
      </w:r>
      <w:r w:rsidR="001132C9">
        <w:rPr>
          <w:rFonts w:ascii="Arial" w:hAnsi="Arial" w:cs="Arial"/>
        </w:rPr>
        <w:t>Table 1B–</w:t>
      </w:r>
      <w:r w:rsidR="00F83328" w:rsidRPr="00F83328">
        <w:rPr>
          <w:rFonts w:ascii="Arial" w:hAnsi="Arial" w:cs="Arial"/>
        </w:rPr>
        <w:t>List of Bolting Specifications</w:t>
      </w:r>
      <w:r w:rsidR="00912ACF">
        <w:rPr>
          <w:rFonts w:ascii="Arial" w:hAnsi="Arial" w:cs="Arial"/>
        </w:rPr>
        <w:t xml:space="preserve"> and Table</w:t>
      </w:r>
      <w:r w:rsidR="001132C9">
        <w:rPr>
          <w:rFonts w:ascii="Arial" w:hAnsi="Arial" w:cs="Arial"/>
        </w:rPr>
        <w:t xml:space="preserve"> 1C–</w:t>
      </w:r>
      <w:r w:rsidR="00912ACF">
        <w:rPr>
          <w:rFonts w:ascii="Arial" w:hAnsi="Arial" w:cs="Arial"/>
        </w:rPr>
        <w:t>Flange Bolt Dimensional Requirements</w:t>
      </w:r>
      <w:r w:rsidR="001132C9">
        <w:rPr>
          <w:rFonts w:ascii="Arial" w:hAnsi="Arial" w:cs="Arial"/>
        </w:rPr>
        <w:t>.</w:t>
      </w:r>
      <w:r w:rsidR="00DA5583">
        <w:rPr>
          <w:rFonts w:ascii="Arial" w:hAnsi="Arial" w:cs="Arial"/>
        </w:rPr>
        <w:t xml:space="preserve"> </w:t>
      </w:r>
      <w:r w:rsidR="00CB1E5D">
        <w:rPr>
          <w:rFonts w:ascii="Arial" w:hAnsi="Arial" w:cs="Arial"/>
        </w:rPr>
        <w:t xml:space="preserve">For example, ASME B16.5 fasteners are shown in Table </w:t>
      </w:r>
      <w:r w:rsidR="00C03A09">
        <w:rPr>
          <w:rFonts w:ascii="Arial" w:hAnsi="Arial" w:cs="Arial"/>
        </w:rPr>
        <w:t>A</w:t>
      </w:r>
      <w:r w:rsidR="00CB1E5D">
        <w:rPr>
          <w:rFonts w:ascii="Arial" w:hAnsi="Arial" w:cs="Arial"/>
        </w:rPr>
        <w:t>1. If using</w:t>
      </w:r>
      <w:r w:rsidR="001D1A59">
        <w:rPr>
          <w:rFonts w:ascii="Arial" w:hAnsi="Arial" w:cs="Arial"/>
        </w:rPr>
        <w:t xml:space="preserve"> other flange standards, follow fastener requirements in those standards.</w:t>
      </w:r>
      <w:r w:rsidR="00456AAA">
        <w:rPr>
          <w:rFonts w:ascii="Arial" w:hAnsi="Arial" w:cs="Arial"/>
        </w:rPr>
        <w:br w:type="page"/>
      </w:r>
    </w:p>
    <w:p w14:paraId="6A5D5B90" w14:textId="3DACF796" w:rsidR="00847E1D" w:rsidRPr="00BD52E2" w:rsidRDefault="00847E1D" w:rsidP="00456AAA">
      <w:pPr>
        <w:pStyle w:val="Heading3"/>
        <w:numPr>
          <w:ilvl w:val="0"/>
          <w:numId w:val="0"/>
        </w:numPr>
        <w:spacing w:before="120" w:after="120"/>
        <w:ind w:left="2160" w:right="1000"/>
        <w:jc w:val="center"/>
        <w:rPr>
          <w:rFonts w:ascii="Arial" w:eastAsia="Arial" w:hAnsi="Arial" w:cs="Arial"/>
          <w:b/>
          <w:bCs w:val="0"/>
          <w:szCs w:val="22"/>
        </w:rPr>
      </w:pPr>
      <w:r w:rsidRPr="00BD52E2">
        <w:rPr>
          <w:rFonts w:ascii="Arial" w:hAnsi="Arial" w:cs="Arial"/>
          <w:b/>
          <w:szCs w:val="22"/>
        </w:rPr>
        <w:lastRenderedPageBreak/>
        <w:t>T</w:t>
      </w:r>
      <w:r w:rsidRPr="00BD52E2">
        <w:rPr>
          <w:rFonts w:ascii="Arial" w:hAnsi="Arial" w:cs="Arial"/>
          <w:b/>
          <w:caps w:val="0"/>
          <w:szCs w:val="22"/>
        </w:rPr>
        <w:t>able</w:t>
      </w:r>
      <w:r w:rsidRPr="00BD52E2">
        <w:rPr>
          <w:rFonts w:ascii="Arial" w:hAnsi="Arial" w:cs="Arial"/>
          <w:b/>
          <w:spacing w:val="-1"/>
          <w:szCs w:val="22"/>
        </w:rPr>
        <w:t xml:space="preserve"> </w:t>
      </w:r>
      <w:r w:rsidR="00C03A09">
        <w:rPr>
          <w:rFonts w:ascii="Arial" w:hAnsi="Arial" w:cs="Arial"/>
          <w:b/>
          <w:spacing w:val="-1"/>
          <w:szCs w:val="22"/>
        </w:rPr>
        <w:t>A</w:t>
      </w:r>
      <w:r w:rsidRPr="00BD52E2">
        <w:rPr>
          <w:rFonts w:ascii="Arial" w:hAnsi="Arial" w:cs="Arial"/>
          <w:b/>
          <w:szCs w:val="22"/>
        </w:rPr>
        <w:t>1</w:t>
      </w:r>
      <w:r w:rsidRPr="00BD52E2">
        <w:rPr>
          <w:rFonts w:ascii="Arial" w:hAnsi="Arial" w:cs="Arial"/>
          <w:b/>
          <w:spacing w:val="53"/>
          <w:szCs w:val="22"/>
        </w:rPr>
        <w:t xml:space="preserve"> </w:t>
      </w:r>
      <w:r w:rsidRPr="00BD52E2">
        <w:rPr>
          <w:rFonts w:ascii="Arial" w:hAnsi="Arial" w:cs="Arial"/>
          <w:b/>
          <w:szCs w:val="22"/>
        </w:rPr>
        <w:t>-</w:t>
      </w:r>
      <w:r w:rsidRPr="00BD52E2">
        <w:rPr>
          <w:rFonts w:ascii="Arial" w:hAnsi="Arial" w:cs="Arial"/>
          <w:b/>
          <w:spacing w:val="55"/>
          <w:szCs w:val="22"/>
        </w:rPr>
        <w:t xml:space="preserve"> </w:t>
      </w:r>
      <w:r>
        <w:rPr>
          <w:rFonts w:ascii="Arial" w:hAnsi="Arial" w:cs="Arial"/>
          <w:b/>
          <w:caps w:val="0"/>
          <w:szCs w:val="22"/>
        </w:rPr>
        <w:t>F</w:t>
      </w:r>
      <w:r w:rsidRPr="00BD52E2">
        <w:rPr>
          <w:rFonts w:ascii="Arial" w:hAnsi="Arial" w:cs="Arial"/>
          <w:b/>
          <w:caps w:val="0"/>
          <w:szCs w:val="22"/>
        </w:rPr>
        <w:t>lange</w:t>
      </w:r>
      <w:r w:rsidRPr="00BD52E2">
        <w:rPr>
          <w:rFonts w:ascii="Arial" w:hAnsi="Arial" w:cs="Arial"/>
          <w:b/>
          <w:caps w:val="0"/>
          <w:spacing w:val="-1"/>
          <w:szCs w:val="22"/>
        </w:rPr>
        <w:t xml:space="preserve"> </w:t>
      </w:r>
      <w:r>
        <w:rPr>
          <w:rFonts w:ascii="Arial" w:hAnsi="Arial" w:cs="Arial"/>
          <w:b/>
          <w:caps w:val="0"/>
          <w:spacing w:val="-1"/>
          <w:szCs w:val="22"/>
        </w:rPr>
        <w:t>F</w:t>
      </w:r>
      <w:r w:rsidRPr="00BD52E2">
        <w:rPr>
          <w:rFonts w:ascii="Arial" w:hAnsi="Arial" w:cs="Arial"/>
          <w:b/>
          <w:caps w:val="0"/>
          <w:spacing w:val="-1"/>
          <w:szCs w:val="22"/>
        </w:rPr>
        <w:t>asteners</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70"/>
        <w:gridCol w:w="900"/>
        <w:gridCol w:w="900"/>
        <w:gridCol w:w="855"/>
        <w:gridCol w:w="840"/>
        <w:gridCol w:w="1050"/>
        <w:gridCol w:w="851"/>
      </w:tblGrid>
      <w:tr w:rsidR="00847E1D" w:rsidRPr="00A37156" w14:paraId="72B34BF5" w14:textId="77777777" w:rsidTr="007723AE">
        <w:trPr>
          <w:cantSplit/>
          <w:trHeight w:hRule="exact" w:val="408"/>
          <w:tblHeader/>
        </w:trPr>
        <w:tc>
          <w:tcPr>
            <w:tcW w:w="1170" w:type="dxa"/>
            <w:vMerge w:val="restart"/>
            <w:vAlign w:val="bottom"/>
            <w:hideMark/>
          </w:tcPr>
          <w:p w14:paraId="1A8EA398" w14:textId="3F08E621" w:rsidR="00847E1D" w:rsidRPr="00E04BCA" w:rsidRDefault="0066140E" w:rsidP="00FF4362">
            <w:pPr>
              <w:pStyle w:val="TableParagraph"/>
              <w:spacing w:before="112"/>
              <w:ind w:left="135"/>
              <w:jc w:val="center"/>
              <w:rPr>
                <w:rFonts w:ascii="Arial" w:eastAsia="Times New Roman" w:hAnsi="Arial" w:cs="Arial"/>
              </w:rPr>
            </w:pPr>
            <w:r>
              <w:rPr>
                <w:rFonts w:ascii="Arial" w:hAnsi="Arial" w:cs="Arial"/>
                <w:b/>
              </w:rPr>
              <w:t>Nominal Pipe Size (</w:t>
            </w:r>
            <w:r w:rsidR="00847E1D" w:rsidRPr="00D50834">
              <w:rPr>
                <w:rFonts w:ascii="Arial" w:hAnsi="Arial" w:cs="Arial"/>
                <w:b/>
              </w:rPr>
              <w:t>NPS</w:t>
            </w:r>
            <w:r>
              <w:rPr>
                <w:rFonts w:ascii="Arial" w:hAnsi="Arial" w:cs="Arial"/>
                <w:b/>
              </w:rPr>
              <w:t>)</w:t>
            </w:r>
          </w:p>
        </w:tc>
        <w:tc>
          <w:tcPr>
            <w:tcW w:w="1800" w:type="dxa"/>
            <w:gridSpan w:val="2"/>
            <w:vAlign w:val="center"/>
            <w:hideMark/>
          </w:tcPr>
          <w:p w14:paraId="6D26B07E" w14:textId="77777777" w:rsidR="00847E1D" w:rsidRPr="00486D86" w:rsidRDefault="00847E1D" w:rsidP="00FF4362">
            <w:pPr>
              <w:pStyle w:val="TableParagraph"/>
              <w:spacing w:before="120" w:after="120"/>
              <w:jc w:val="center"/>
              <w:rPr>
                <w:rFonts w:ascii="Arial" w:eastAsia="Times New Roman" w:hAnsi="Arial" w:cs="Arial"/>
              </w:rPr>
            </w:pPr>
            <w:r w:rsidRPr="008A657A">
              <w:rPr>
                <w:rFonts w:ascii="Arial" w:hAnsi="Arial" w:cs="Arial"/>
                <w:b/>
              </w:rPr>
              <w:t>Class</w:t>
            </w:r>
            <w:r w:rsidRPr="008A657A">
              <w:rPr>
                <w:rFonts w:ascii="Arial" w:hAnsi="Arial" w:cs="Arial"/>
                <w:b/>
                <w:spacing w:val="-7"/>
              </w:rPr>
              <w:t xml:space="preserve"> </w:t>
            </w:r>
            <w:r w:rsidRPr="008A657A">
              <w:rPr>
                <w:rFonts w:ascii="Arial" w:hAnsi="Arial" w:cs="Arial"/>
                <w:b/>
              </w:rPr>
              <w:t>150</w:t>
            </w:r>
          </w:p>
        </w:tc>
        <w:tc>
          <w:tcPr>
            <w:tcW w:w="1695" w:type="dxa"/>
            <w:gridSpan w:val="2"/>
            <w:vAlign w:val="center"/>
            <w:hideMark/>
          </w:tcPr>
          <w:p w14:paraId="004DCD69" w14:textId="77777777" w:rsidR="00847E1D" w:rsidRPr="00486D86" w:rsidRDefault="00847E1D" w:rsidP="00FF4362">
            <w:pPr>
              <w:pStyle w:val="TableParagraph"/>
              <w:spacing w:before="120" w:after="120"/>
              <w:jc w:val="center"/>
              <w:rPr>
                <w:rFonts w:ascii="Arial" w:eastAsia="Times New Roman" w:hAnsi="Arial" w:cs="Arial"/>
              </w:rPr>
            </w:pPr>
            <w:r w:rsidRPr="00486D86">
              <w:rPr>
                <w:rFonts w:ascii="Arial" w:hAnsi="Arial" w:cs="Arial"/>
                <w:b/>
              </w:rPr>
              <w:t>Class</w:t>
            </w:r>
            <w:r w:rsidRPr="00486D86">
              <w:rPr>
                <w:rFonts w:ascii="Arial" w:hAnsi="Arial" w:cs="Arial"/>
                <w:b/>
                <w:spacing w:val="-7"/>
              </w:rPr>
              <w:t xml:space="preserve"> </w:t>
            </w:r>
            <w:r w:rsidRPr="00486D86">
              <w:rPr>
                <w:rFonts w:ascii="Arial" w:hAnsi="Arial" w:cs="Arial"/>
                <w:b/>
              </w:rPr>
              <w:t>300</w:t>
            </w:r>
          </w:p>
        </w:tc>
        <w:tc>
          <w:tcPr>
            <w:tcW w:w="1901" w:type="dxa"/>
            <w:gridSpan w:val="2"/>
            <w:vAlign w:val="center"/>
            <w:hideMark/>
          </w:tcPr>
          <w:p w14:paraId="43CDDD88" w14:textId="77777777" w:rsidR="00847E1D" w:rsidRPr="00486D86" w:rsidRDefault="00847E1D" w:rsidP="00FF4362">
            <w:pPr>
              <w:pStyle w:val="TableParagraph"/>
              <w:spacing w:before="120" w:after="120"/>
              <w:jc w:val="center"/>
              <w:rPr>
                <w:rFonts w:ascii="Arial" w:eastAsia="Times New Roman" w:hAnsi="Arial" w:cs="Arial"/>
              </w:rPr>
            </w:pPr>
            <w:r w:rsidRPr="00486D86">
              <w:rPr>
                <w:rFonts w:ascii="Arial" w:hAnsi="Arial" w:cs="Arial"/>
                <w:b/>
              </w:rPr>
              <w:t>Class</w:t>
            </w:r>
            <w:r w:rsidRPr="00486D86">
              <w:rPr>
                <w:rFonts w:ascii="Arial" w:hAnsi="Arial" w:cs="Arial"/>
                <w:b/>
                <w:spacing w:val="-7"/>
              </w:rPr>
              <w:t xml:space="preserve"> </w:t>
            </w:r>
            <w:r w:rsidRPr="00486D86">
              <w:rPr>
                <w:rFonts w:ascii="Arial" w:hAnsi="Arial" w:cs="Arial"/>
                <w:b/>
              </w:rPr>
              <w:t>600</w:t>
            </w:r>
          </w:p>
        </w:tc>
      </w:tr>
      <w:tr w:rsidR="00847E1D" w:rsidRPr="00A37156" w14:paraId="670F3E33" w14:textId="77777777" w:rsidTr="007723AE">
        <w:trPr>
          <w:cantSplit/>
          <w:trHeight w:hRule="exact" w:val="579"/>
          <w:tblHeader/>
        </w:trPr>
        <w:tc>
          <w:tcPr>
            <w:tcW w:w="1170" w:type="dxa"/>
            <w:vMerge/>
            <w:vAlign w:val="center"/>
            <w:hideMark/>
          </w:tcPr>
          <w:p w14:paraId="00296B49" w14:textId="77777777" w:rsidR="00847E1D" w:rsidRPr="00486D86" w:rsidRDefault="00847E1D" w:rsidP="00FF4362">
            <w:pPr>
              <w:rPr>
                <w:rFonts w:ascii="Arial" w:hAnsi="Arial" w:cs="Arial"/>
              </w:rPr>
            </w:pPr>
          </w:p>
        </w:tc>
        <w:tc>
          <w:tcPr>
            <w:tcW w:w="900" w:type="dxa"/>
            <w:vAlign w:val="center"/>
            <w:hideMark/>
          </w:tcPr>
          <w:p w14:paraId="500587DD" w14:textId="77777777" w:rsidR="00847E1D" w:rsidRPr="00E17E1F" w:rsidRDefault="00847E1D" w:rsidP="00FF4362">
            <w:pPr>
              <w:pStyle w:val="TableParagraph"/>
              <w:spacing w:before="60" w:after="60" w:line="230" w:lineRule="exact"/>
              <w:ind w:left="149"/>
              <w:jc w:val="center"/>
              <w:rPr>
                <w:rFonts w:ascii="Arial" w:eastAsia="Times New Roman" w:hAnsi="Arial" w:cs="Arial"/>
              </w:rPr>
            </w:pPr>
            <w:r w:rsidRPr="00E17E1F">
              <w:rPr>
                <w:rFonts w:ascii="Arial" w:hAnsi="Arial" w:cs="Arial"/>
                <w:b/>
              </w:rPr>
              <w:t>Bolts</w:t>
            </w:r>
            <w:r w:rsidRPr="009C2560">
              <w:rPr>
                <w:rFonts w:ascii="Arial" w:hAnsi="Arial" w:cs="Arial"/>
                <w:b/>
                <w:vertAlign w:val="superscript"/>
              </w:rPr>
              <w:t>1</w:t>
            </w:r>
          </w:p>
        </w:tc>
        <w:tc>
          <w:tcPr>
            <w:tcW w:w="900" w:type="dxa"/>
            <w:vAlign w:val="center"/>
            <w:hideMark/>
          </w:tcPr>
          <w:p w14:paraId="7F3A19E6" w14:textId="77777777" w:rsidR="00847E1D" w:rsidRPr="004F397D" w:rsidRDefault="00847E1D" w:rsidP="00FF4362">
            <w:pPr>
              <w:pStyle w:val="TableParagraph"/>
              <w:spacing w:before="60" w:after="60" w:line="229" w:lineRule="exact"/>
              <w:ind w:left="90"/>
              <w:jc w:val="center"/>
              <w:rPr>
                <w:rFonts w:ascii="Arial" w:eastAsia="Times New Roman" w:hAnsi="Arial" w:cs="Arial"/>
              </w:rPr>
            </w:pPr>
            <w:r w:rsidRPr="00E17E1F">
              <w:rPr>
                <w:rFonts w:ascii="Arial" w:hAnsi="Arial" w:cs="Arial"/>
                <w:b/>
                <w:spacing w:val="-1"/>
              </w:rPr>
              <w:t>Size</w:t>
            </w:r>
          </w:p>
        </w:tc>
        <w:tc>
          <w:tcPr>
            <w:tcW w:w="855" w:type="dxa"/>
            <w:vAlign w:val="center"/>
            <w:hideMark/>
          </w:tcPr>
          <w:p w14:paraId="73009B5D" w14:textId="77777777" w:rsidR="00847E1D" w:rsidRPr="00E17E1F" w:rsidRDefault="00847E1D" w:rsidP="00FF4362">
            <w:pPr>
              <w:pStyle w:val="TableParagraph"/>
              <w:spacing w:before="60" w:after="60" w:line="230" w:lineRule="exact"/>
              <w:ind w:left="148"/>
              <w:jc w:val="center"/>
              <w:rPr>
                <w:rFonts w:ascii="Arial" w:eastAsia="Times New Roman" w:hAnsi="Arial" w:cs="Arial"/>
              </w:rPr>
            </w:pPr>
            <w:r w:rsidRPr="004F397D">
              <w:rPr>
                <w:rFonts w:ascii="Arial" w:hAnsi="Arial" w:cs="Arial"/>
                <w:b/>
              </w:rPr>
              <w:t>Bolts</w:t>
            </w:r>
            <w:r w:rsidRPr="009C2560">
              <w:rPr>
                <w:rFonts w:ascii="Arial" w:hAnsi="Arial" w:cs="Arial"/>
                <w:b/>
                <w:spacing w:val="-2"/>
                <w:vertAlign w:val="superscript"/>
              </w:rPr>
              <w:t>1</w:t>
            </w:r>
          </w:p>
        </w:tc>
        <w:tc>
          <w:tcPr>
            <w:tcW w:w="840" w:type="dxa"/>
            <w:vAlign w:val="center"/>
            <w:hideMark/>
          </w:tcPr>
          <w:p w14:paraId="79554714" w14:textId="77777777" w:rsidR="00847E1D" w:rsidRPr="004F397D" w:rsidRDefault="00847E1D" w:rsidP="00FF4362">
            <w:pPr>
              <w:pStyle w:val="TableParagraph"/>
              <w:spacing w:before="60" w:after="60" w:line="229" w:lineRule="exact"/>
              <w:ind w:left="90" w:firstLine="25"/>
              <w:jc w:val="center"/>
              <w:rPr>
                <w:rFonts w:ascii="Arial" w:eastAsia="Times New Roman" w:hAnsi="Arial" w:cs="Arial"/>
              </w:rPr>
            </w:pPr>
            <w:r w:rsidRPr="00E17E1F">
              <w:rPr>
                <w:rFonts w:ascii="Arial" w:hAnsi="Arial" w:cs="Arial"/>
                <w:b/>
                <w:spacing w:val="-1"/>
              </w:rPr>
              <w:t>Size</w:t>
            </w:r>
          </w:p>
        </w:tc>
        <w:tc>
          <w:tcPr>
            <w:tcW w:w="1050" w:type="dxa"/>
            <w:vAlign w:val="center"/>
            <w:hideMark/>
          </w:tcPr>
          <w:p w14:paraId="5794B3B0" w14:textId="77777777" w:rsidR="00847E1D" w:rsidRPr="00E17E1F" w:rsidRDefault="00847E1D" w:rsidP="00FF4362">
            <w:pPr>
              <w:pStyle w:val="TableParagraph"/>
              <w:spacing w:before="60" w:after="60" w:line="230" w:lineRule="exact"/>
              <w:ind w:left="148"/>
              <w:jc w:val="center"/>
              <w:rPr>
                <w:rFonts w:ascii="Arial" w:eastAsia="Times New Roman" w:hAnsi="Arial" w:cs="Arial"/>
              </w:rPr>
            </w:pPr>
            <w:r w:rsidRPr="004F397D">
              <w:rPr>
                <w:rFonts w:ascii="Arial" w:hAnsi="Arial" w:cs="Arial"/>
                <w:b/>
              </w:rPr>
              <w:t>Bolts</w:t>
            </w:r>
            <w:r w:rsidRPr="009C2560">
              <w:rPr>
                <w:rFonts w:ascii="Arial" w:hAnsi="Arial" w:cs="Arial"/>
                <w:b/>
                <w:vertAlign w:val="superscript"/>
              </w:rPr>
              <w:t>1</w:t>
            </w:r>
          </w:p>
        </w:tc>
        <w:tc>
          <w:tcPr>
            <w:tcW w:w="851" w:type="dxa"/>
            <w:vAlign w:val="center"/>
            <w:hideMark/>
          </w:tcPr>
          <w:p w14:paraId="7EBE56A7" w14:textId="77777777" w:rsidR="00847E1D" w:rsidRPr="00486D86" w:rsidRDefault="00847E1D" w:rsidP="00FF4362">
            <w:pPr>
              <w:pStyle w:val="TableParagraph"/>
              <w:spacing w:before="60" w:after="60" w:line="229" w:lineRule="exact"/>
              <w:ind w:left="90"/>
              <w:jc w:val="center"/>
              <w:rPr>
                <w:rFonts w:ascii="Arial" w:eastAsia="Times New Roman" w:hAnsi="Arial" w:cs="Arial"/>
              </w:rPr>
            </w:pPr>
            <w:r w:rsidRPr="00486D86">
              <w:rPr>
                <w:rFonts w:ascii="Arial" w:hAnsi="Arial" w:cs="Arial"/>
                <w:b/>
                <w:spacing w:val="-1"/>
              </w:rPr>
              <w:t>Size</w:t>
            </w:r>
          </w:p>
        </w:tc>
      </w:tr>
      <w:tr w:rsidR="00847E1D" w:rsidRPr="00A37156" w14:paraId="37BC89E1" w14:textId="77777777" w:rsidTr="007723AE">
        <w:trPr>
          <w:cantSplit/>
          <w:trHeight w:hRule="exact" w:val="262"/>
        </w:trPr>
        <w:tc>
          <w:tcPr>
            <w:tcW w:w="1170" w:type="dxa"/>
            <w:vAlign w:val="center"/>
            <w:hideMark/>
          </w:tcPr>
          <w:p w14:paraId="4ED21C58" w14:textId="77777777" w:rsidR="00847E1D" w:rsidRPr="009C2560" w:rsidRDefault="00847E1D" w:rsidP="0066140E">
            <w:pPr>
              <w:pStyle w:val="TableParagraph"/>
              <w:spacing w:line="228" w:lineRule="exact"/>
              <w:ind w:right="1"/>
              <w:jc w:val="center"/>
              <w:rPr>
                <w:rFonts w:ascii="Arial" w:eastAsia="Times New Roman" w:hAnsi="Arial" w:cs="Arial"/>
              </w:rPr>
            </w:pPr>
            <w:r w:rsidRPr="009C2560">
              <w:rPr>
                <w:rFonts w:ascii="Arial" w:eastAsia="Times New Roman" w:hAnsi="Arial" w:cs="Arial"/>
                <w:spacing w:val="-1"/>
              </w:rPr>
              <w:t>½</w:t>
            </w:r>
          </w:p>
        </w:tc>
        <w:tc>
          <w:tcPr>
            <w:tcW w:w="900" w:type="dxa"/>
            <w:hideMark/>
          </w:tcPr>
          <w:p w14:paraId="6D96326F" w14:textId="77777777" w:rsidR="00847E1D" w:rsidRPr="009C2560" w:rsidRDefault="00847E1D" w:rsidP="00FF4362">
            <w:pPr>
              <w:pStyle w:val="TableParagraph"/>
              <w:spacing w:line="228" w:lineRule="exact"/>
              <w:jc w:val="center"/>
              <w:rPr>
                <w:rFonts w:ascii="Arial" w:eastAsia="Times New Roman" w:hAnsi="Arial" w:cs="Arial"/>
              </w:rPr>
            </w:pPr>
            <w:r w:rsidRPr="009C2560">
              <w:rPr>
                <w:rFonts w:ascii="Arial" w:hAnsi="Arial" w:cs="Arial"/>
              </w:rPr>
              <w:t>4</w:t>
            </w:r>
          </w:p>
        </w:tc>
        <w:tc>
          <w:tcPr>
            <w:tcW w:w="900" w:type="dxa"/>
            <w:hideMark/>
          </w:tcPr>
          <w:p w14:paraId="3619BDB1" w14:textId="77777777" w:rsidR="00847E1D" w:rsidRPr="009C2560" w:rsidRDefault="00847E1D" w:rsidP="00FF4362">
            <w:pPr>
              <w:pStyle w:val="TableParagraph"/>
              <w:spacing w:line="228" w:lineRule="exact"/>
              <w:jc w:val="center"/>
              <w:rPr>
                <w:rFonts w:ascii="Arial" w:eastAsia="Times New Roman" w:hAnsi="Arial" w:cs="Arial"/>
              </w:rPr>
            </w:pPr>
            <w:r w:rsidRPr="009C2560">
              <w:rPr>
                <w:rFonts w:ascii="Arial" w:eastAsia="Times New Roman" w:hAnsi="Arial" w:cs="Arial"/>
                <w:spacing w:val="-1"/>
              </w:rPr>
              <w:t>½”</w:t>
            </w:r>
          </w:p>
        </w:tc>
        <w:tc>
          <w:tcPr>
            <w:tcW w:w="855" w:type="dxa"/>
            <w:hideMark/>
          </w:tcPr>
          <w:p w14:paraId="148F0266" w14:textId="77777777" w:rsidR="00847E1D" w:rsidRPr="009C2560" w:rsidRDefault="00847E1D" w:rsidP="00FF4362">
            <w:pPr>
              <w:pStyle w:val="TableParagraph"/>
              <w:spacing w:line="228" w:lineRule="exact"/>
              <w:jc w:val="center"/>
              <w:rPr>
                <w:rFonts w:ascii="Arial" w:eastAsia="Times New Roman" w:hAnsi="Arial" w:cs="Arial"/>
              </w:rPr>
            </w:pPr>
            <w:r w:rsidRPr="009C2560">
              <w:rPr>
                <w:rFonts w:ascii="Arial" w:hAnsi="Arial" w:cs="Arial"/>
              </w:rPr>
              <w:t>4</w:t>
            </w:r>
          </w:p>
        </w:tc>
        <w:tc>
          <w:tcPr>
            <w:tcW w:w="840" w:type="dxa"/>
            <w:hideMark/>
          </w:tcPr>
          <w:p w14:paraId="4D5BC764" w14:textId="77777777" w:rsidR="00847E1D" w:rsidRPr="009C2560" w:rsidRDefault="00847E1D" w:rsidP="00FF4362">
            <w:pPr>
              <w:pStyle w:val="TableParagraph"/>
              <w:spacing w:line="228" w:lineRule="exact"/>
              <w:jc w:val="center"/>
              <w:rPr>
                <w:rFonts w:ascii="Arial" w:eastAsia="Times New Roman" w:hAnsi="Arial" w:cs="Arial"/>
              </w:rPr>
            </w:pPr>
            <w:r w:rsidRPr="009C2560">
              <w:rPr>
                <w:rFonts w:ascii="Arial" w:eastAsia="Times New Roman" w:hAnsi="Arial" w:cs="Arial"/>
                <w:spacing w:val="-1"/>
              </w:rPr>
              <w:t>½”</w:t>
            </w:r>
          </w:p>
        </w:tc>
        <w:tc>
          <w:tcPr>
            <w:tcW w:w="1050" w:type="dxa"/>
            <w:hideMark/>
          </w:tcPr>
          <w:p w14:paraId="54FD13FB" w14:textId="77777777" w:rsidR="00847E1D" w:rsidRPr="009C2560" w:rsidRDefault="00847E1D" w:rsidP="00FF4362">
            <w:pPr>
              <w:pStyle w:val="TableParagraph"/>
              <w:spacing w:line="228" w:lineRule="exact"/>
              <w:jc w:val="center"/>
              <w:rPr>
                <w:rFonts w:ascii="Arial" w:eastAsia="Times New Roman" w:hAnsi="Arial" w:cs="Arial"/>
              </w:rPr>
            </w:pPr>
            <w:r w:rsidRPr="009C2560">
              <w:rPr>
                <w:rFonts w:ascii="Arial" w:hAnsi="Arial" w:cs="Arial"/>
              </w:rPr>
              <w:t>4</w:t>
            </w:r>
          </w:p>
        </w:tc>
        <w:tc>
          <w:tcPr>
            <w:tcW w:w="851" w:type="dxa"/>
            <w:hideMark/>
          </w:tcPr>
          <w:p w14:paraId="0BF4570F" w14:textId="77777777" w:rsidR="00847E1D" w:rsidRPr="009C2560" w:rsidRDefault="00847E1D" w:rsidP="00FF4362">
            <w:pPr>
              <w:pStyle w:val="TableParagraph"/>
              <w:spacing w:line="228" w:lineRule="exact"/>
              <w:ind w:left="1"/>
              <w:jc w:val="center"/>
              <w:rPr>
                <w:rFonts w:ascii="Arial" w:eastAsia="Times New Roman" w:hAnsi="Arial" w:cs="Arial"/>
              </w:rPr>
            </w:pPr>
            <w:r w:rsidRPr="009C2560">
              <w:rPr>
                <w:rFonts w:ascii="Arial" w:eastAsia="Times New Roman" w:hAnsi="Arial" w:cs="Arial"/>
                <w:spacing w:val="-1"/>
              </w:rPr>
              <w:t>½”</w:t>
            </w:r>
          </w:p>
        </w:tc>
      </w:tr>
      <w:tr w:rsidR="00847E1D" w:rsidRPr="00A37156" w14:paraId="7A2C858A" w14:textId="77777777" w:rsidTr="007723AE">
        <w:trPr>
          <w:cantSplit/>
          <w:trHeight w:hRule="exact" w:val="245"/>
        </w:trPr>
        <w:tc>
          <w:tcPr>
            <w:tcW w:w="1170" w:type="dxa"/>
            <w:vAlign w:val="center"/>
            <w:hideMark/>
          </w:tcPr>
          <w:p w14:paraId="570255C1" w14:textId="77777777" w:rsidR="00847E1D" w:rsidRPr="009C2560" w:rsidRDefault="00847E1D" w:rsidP="0066140E">
            <w:pPr>
              <w:pStyle w:val="TableParagraph"/>
              <w:spacing w:line="225" w:lineRule="exact"/>
              <w:ind w:right="1"/>
              <w:jc w:val="center"/>
              <w:rPr>
                <w:rFonts w:ascii="Arial" w:eastAsia="Times New Roman" w:hAnsi="Arial" w:cs="Arial"/>
              </w:rPr>
            </w:pPr>
            <w:r w:rsidRPr="009C2560">
              <w:rPr>
                <w:rFonts w:ascii="Arial" w:eastAsia="Times New Roman" w:hAnsi="Arial" w:cs="Arial"/>
                <w:spacing w:val="-1"/>
              </w:rPr>
              <w:t>¾</w:t>
            </w:r>
          </w:p>
        </w:tc>
        <w:tc>
          <w:tcPr>
            <w:tcW w:w="900" w:type="dxa"/>
            <w:hideMark/>
          </w:tcPr>
          <w:p w14:paraId="0FA09EDD"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4</w:t>
            </w:r>
          </w:p>
        </w:tc>
        <w:tc>
          <w:tcPr>
            <w:tcW w:w="900" w:type="dxa"/>
            <w:hideMark/>
          </w:tcPr>
          <w:p w14:paraId="1FFB3E48"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eastAsia="Times New Roman" w:hAnsi="Arial" w:cs="Arial"/>
                <w:spacing w:val="-1"/>
              </w:rPr>
              <w:t>½”</w:t>
            </w:r>
          </w:p>
        </w:tc>
        <w:tc>
          <w:tcPr>
            <w:tcW w:w="855" w:type="dxa"/>
            <w:hideMark/>
          </w:tcPr>
          <w:p w14:paraId="04911A44"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4</w:t>
            </w:r>
          </w:p>
        </w:tc>
        <w:tc>
          <w:tcPr>
            <w:tcW w:w="840" w:type="dxa"/>
            <w:hideMark/>
          </w:tcPr>
          <w:p w14:paraId="4DA94877" w14:textId="77777777" w:rsidR="00847E1D" w:rsidRPr="009C2560" w:rsidRDefault="00847E1D" w:rsidP="00FF4362">
            <w:pPr>
              <w:pStyle w:val="TableParagraph"/>
              <w:spacing w:line="225" w:lineRule="exact"/>
              <w:ind w:left="295"/>
              <w:rPr>
                <w:rFonts w:ascii="Arial" w:eastAsia="Times New Roman" w:hAnsi="Arial" w:cs="Arial"/>
              </w:rPr>
            </w:pPr>
            <w:r w:rsidRPr="009C2560">
              <w:rPr>
                <w:rFonts w:ascii="Arial" w:eastAsia="Times New Roman" w:hAnsi="Arial" w:cs="Arial"/>
              </w:rPr>
              <w:t>5/8”</w:t>
            </w:r>
          </w:p>
        </w:tc>
        <w:tc>
          <w:tcPr>
            <w:tcW w:w="1050" w:type="dxa"/>
            <w:hideMark/>
          </w:tcPr>
          <w:p w14:paraId="724DEC0C"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4</w:t>
            </w:r>
          </w:p>
        </w:tc>
        <w:tc>
          <w:tcPr>
            <w:tcW w:w="851" w:type="dxa"/>
            <w:hideMark/>
          </w:tcPr>
          <w:p w14:paraId="32657B00" w14:textId="77777777" w:rsidR="00847E1D" w:rsidRPr="009C2560" w:rsidRDefault="00847E1D" w:rsidP="00FF4362">
            <w:pPr>
              <w:pStyle w:val="TableParagraph"/>
              <w:spacing w:line="225" w:lineRule="exact"/>
              <w:ind w:left="295"/>
              <w:rPr>
                <w:rFonts w:ascii="Arial" w:eastAsia="Times New Roman" w:hAnsi="Arial" w:cs="Arial"/>
              </w:rPr>
            </w:pPr>
            <w:r w:rsidRPr="009C2560">
              <w:rPr>
                <w:rFonts w:ascii="Arial" w:eastAsia="Times New Roman" w:hAnsi="Arial" w:cs="Arial"/>
              </w:rPr>
              <w:t>5/8”</w:t>
            </w:r>
          </w:p>
        </w:tc>
      </w:tr>
      <w:tr w:rsidR="00847E1D" w:rsidRPr="00A37156" w14:paraId="46B4EB95" w14:textId="77777777" w:rsidTr="007723AE">
        <w:trPr>
          <w:cantSplit/>
          <w:trHeight w:hRule="exact" w:val="245"/>
        </w:trPr>
        <w:tc>
          <w:tcPr>
            <w:tcW w:w="1170" w:type="dxa"/>
            <w:vAlign w:val="center"/>
            <w:hideMark/>
          </w:tcPr>
          <w:p w14:paraId="190BF778" w14:textId="77777777" w:rsidR="00847E1D" w:rsidRPr="009C2560" w:rsidRDefault="00847E1D" w:rsidP="0066140E">
            <w:pPr>
              <w:pStyle w:val="TableParagraph"/>
              <w:spacing w:line="225" w:lineRule="exact"/>
              <w:jc w:val="center"/>
              <w:rPr>
                <w:rFonts w:ascii="Arial" w:eastAsia="Times New Roman" w:hAnsi="Arial" w:cs="Arial"/>
              </w:rPr>
            </w:pPr>
            <w:r>
              <w:rPr>
                <w:rFonts w:ascii="Arial" w:eastAsia="Times New Roman" w:hAnsi="Arial" w:cs="Arial"/>
              </w:rPr>
              <w:t>1</w:t>
            </w:r>
          </w:p>
        </w:tc>
        <w:tc>
          <w:tcPr>
            <w:tcW w:w="900" w:type="dxa"/>
            <w:hideMark/>
          </w:tcPr>
          <w:p w14:paraId="7B2185A4"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4</w:t>
            </w:r>
          </w:p>
        </w:tc>
        <w:tc>
          <w:tcPr>
            <w:tcW w:w="900" w:type="dxa"/>
            <w:hideMark/>
          </w:tcPr>
          <w:p w14:paraId="5010D69E"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eastAsia="Times New Roman" w:hAnsi="Arial" w:cs="Arial"/>
                <w:spacing w:val="-1"/>
              </w:rPr>
              <w:t>½”</w:t>
            </w:r>
          </w:p>
        </w:tc>
        <w:tc>
          <w:tcPr>
            <w:tcW w:w="855" w:type="dxa"/>
            <w:hideMark/>
          </w:tcPr>
          <w:p w14:paraId="310656EC"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4</w:t>
            </w:r>
          </w:p>
        </w:tc>
        <w:tc>
          <w:tcPr>
            <w:tcW w:w="840" w:type="dxa"/>
            <w:hideMark/>
          </w:tcPr>
          <w:p w14:paraId="5B41684F" w14:textId="77777777" w:rsidR="00847E1D" w:rsidRPr="009C2560" w:rsidRDefault="00847E1D" w:rsidP="00FF4362">
            <w:pPr>
              <w:pStyle w:val="TableParagraph"/>
              <w:spacing w:line="225" w:lineRule="exact"/>
              <w:ind w:left="295"/>
              <w:rPr>
                <w:rFonts w:ascii="Arial" w:eastAsia="Times New Roman" w:hAnsi="Arial" w:cs="Arial"/>
              </w:rPr>
            </w:pPr>
            <w:r w:rsidRPr="009C2560">
              <w:rPr>
                <w:rFonts w:ascii="Arial" w:eastAsia="Times New Roman" w:hAnsi="Arial" w:cs="Arial"/>
              </w:rPr>
              <w:t>5/8”</w:t>
            </w:r>
          </w:p>
        </w:tc>
        <w:tc>
          <w:tcPr>
            <w:tcW w:w="1050" w:type="dxa"/>
            <w:hideMark/>
          </w:tcPr>
          <w:p w14:paraId="774B90F6"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4</w:t>
            </w:r>
          </w:p>
        </w:tc>
        <w:tc>
          <w:tcPr>
            <w:tcW w:w="851" w:type="dxa"/>
            <w:hideMark/>
          </w:tcPr>
          <w:p w14:paraId="29052DA5" w14:textId="77777777" w:rsidR="00847E1D" w:rsidRPr="009C2560" w:rsidRDefault="00847E1D" w:rsidP="00FF4362">
            <w:pPr>
              <w:pStyle w:val="TableParagraph"/>
              <w:spacing w:line="225" w:lineRule="exact"/>
              <w:ind w:left="295"/>
              <w:rPr>
                <w:rFonts w:ascii="Arial" w:eastAsia="Times New Roman" w:hAnsi="Arial" w:cs="Arial"/>
              </w:rPr>
            </w:pPr>
            <w:r w:rsidRPr="009C2560">
              <w:rPr>
                <w:rFonts w:ascii="Arial" w:eastAsia="Times New Roman" w:hAnsi="Arial" w:cs="Arial"/>
              </w:rPr>
              <w:t>5/8”</w:t>
            </w:r>
          </w:p>
        </w:tc>
      </w:tr>
      <w:tr w:rsidR="00847E1D" w:rsidRPr="00A37156" w14:paraId="6DE2E538" w14:textId="77777777" w:rsidTr="007723AE">
        <w:trPr>
          <w:cantSplit/>
          <w:trHeight w:hRule="exact" w:val="245"/>
        </w:trPr>
        <w:tc>
          <w:tcPr>
            <w:tcW w:w="1170" w:type="dxa"/>
            <w:vAlign w:val="center"/>
            <w:hideMark/>
          </w:tcPr>
          <w:p w14:paraId="25BE8866" w14:textId="77777777" w:rsidR="00847E1D" w:rsidRPr="009C2560" w:rsidRDefault="00847E1D" w:rsidP="0066140E">
            <w:pPr>
              <w:pStyle w:val="TableParagraph"/>
              <w:spacing w:line="225" w:lineRule="exact"/>
              <w:ind w:left="228"/>
              <w:jc w:val="center"/>
              <w:rPr>
                <w:rFonts w:ascii="Arial" w:eastAsia="Times New Roman" w:hAnsi="Arial" w:cs="Arial"/>
              </w:rPr>
            </w:pPr>
            <w:r>
              <w:rPr>
                <w:rFonts w:ascii="Arial" w:eastAsia="Times New Roman" w:hAnsi="Arial" w:cs="Arial"/>
              </w:rPr>
              <w:t>1 ½</w:t>
            </w:r>
          </w:p>
        </w:tc>
        <w:tc>
          <w:tcPr>
            <w:tcW w:w="900" w:type="dxa"/>
            <w:hideMark/>
          </w:tcPr>
          <w:p w14:paraId="19837FA8"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4</w:t>
            </w:r>
          </w:p>
        </w:tc>
        <w:tc>
          <w:tcPr>
            <w:tcW w:w="900" w:type="dxa"/>
            <w:hideMark/>
          </w:tcPr>
          <w:p w14:paraId="64C51843"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eastAsia="Times New Roman" w:hAnsi="Arial" w:cs="Arial"/>
                <w:spacing w:val="-1"/>
              </w:rPr>
              <w:t>½”</w:t>
            </w:r>
          </w:p>
        </w:tc>
        <w:tc>
          <w:tcPr>
            <w:tcW w:w="855" w:type="dxa"/>
            <w:hideMark/>
          </w:tcPr>
          <w:p w14:paraId="7840A012"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4</w:t>
            </w:r>
          </w:p>
        </w:tc>
        <w:tc>
          <w:tcPr>
            <w:tcW w:w="840" w:type="dxa"/>
            <w:hideMark/>
          </w:tcPr>
          <w:p w14:paraId="6249DBA8"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eastAsia="Times New Roman" w:hAnsi="Arial" w:cs="Arial"/>
                <w:spacing w:val="-1"/>
              </w:rPr>
              <w:t>¾”</w:t>
            </w:r>
          </w:p>
        </w:tc>
        <w:tc>
          <w:tcPr>
            <w:tcW w:w="1050" w:type="dxa"/>
            <w:hideMark/>
          </w:tcPr>
          <w:p w14:paraId="467CA575"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4</w:t>
            </w:r>
          </w:p>
        </w:tc>
        <w:tc>
          <w:tcPr>
            <w:tcW w:w="851" w:type="dxa"/>
            <w:hideMark/>
          </w:tcPr>
          <w:p w14:paraId="36E442C9" w14:textId="77777777" w:rsidR="00847E1D" w:rsidRPr="009C2560" w:rsidRDefault="00847E1D" w:rsidP="00FF4362">
            <w:pPr>
              <w:pStyle w:val="TableParagraph"/>
              <w:spacing w:line="225" w:lineRule="exact"/>
              <w:ind w:left="1"/>
              <w:jc w:val="center"/>
              <w:rPr>
                <w:rFonts w:ascii="Arial" w:eastAsia="Times New Roman" w:hAnsi="Arial" w:cs="Arial"/>
              </w:rPr>
            </w:pPr>
            <w:r w:rsidRPr="009C2560">
              <w:rPr>
                <w:rFonts w:ascii="Arial" w:eastAsia="Times New Roman" w:hAnsi="Arial" w:cs="Arial"/>
                <w:spacing w:val="-1"/>
              </w:rPr>
              <w:t>¾”</w:t>
            </w:r>
          </w:p>
        </w:tc>
      </w:tr>
      <w:tr w:rsidR="00847E1D" w:rsidRPr="00A37156" w14:paraId="4A6C11C8" w14:textId="77777777" w:rsidTr="007723AE">
        <w:trPr>
          <w:cantSplit/>
          <w:trHeight w:hRule="exact" w:val="245"/>
        </w:trPr>
        <w:tc>
          <w:tcPr>
            <w:tcW w:w="1170" w:type="dxa"/>
            <w:vAlign w:val="center"/>
            <w:hideMark/>
          </w:tcPr>
          <w:p w14:paraId="34808B22" w14:textId="77777777" w:rsidR="00847E1D" w:rsidRPr="009C2560" w:rsidRDefault="00847E1D" w:rsidP="0066140E">
            <w:pPr>
              <w:pStyle w:val="TableParagraph"/>
              <w:spacing w:line="226" w:lineRule="exact"/>
              <w:jc w:val="center"/>
              <w:rPr>
                <w:rFonts w:ascii="Arial" w:eastAsia="Times New Roman" w:hAnsi="Arial" w:cs="Arial"/>
              </w:rPr>
            </w:pPr>
            <w:r>
              <w:rPr>
                <w:rFonts w:ascii="Arial" w:eastAsia="Times New Roman" w:hAnsi="Arial" w:cs="Arial"/>
              </w:rPr>
              <w:t>2</w:t>
            </w:r>
          </w:p>
        </w:tc>
        <w:tc>
          <w:tcPr>
            <w:tcW w:w="900" w:type="dxa"/>
            <w:hideMark/>
          </w:tcPr>
          <w:p w14:paraId="42665F82"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4</w:t>
            </w:r>
          </w:p>
        </w:tc>
        <w:tc>
          <w:tcPr>
            <w:tcW w:w="900" w:type="dxa"/>
            <w:hideMark/>
          </w:tcPr>
          <w:p w14:paraId="6C6AD4FE" w14:textId="77777777" w:rsidR="00847E1D" w:rsidRPr="009C2560" w:rsidRDefault="00847E1D" w:rsidP="00FF4362">
            <w:pPr>
              <w:pStyle w:val="TableParagraph"/>
              <w:spacing w:line="226" w:lineRule="exact"/>
              <w:ind w:left="295"/>
              <w:rPr>
                <w:rFonts w:ascii="Arial" w:eastAsia="Times New Roman" w:hAnsi="Arial" w:cs="Arial"/>
              </w:rPr>
            </w:pPr>
            <w:r w:rsidRPr="009C2560">
              <w:rPr>
                <w:rFonts w:ascii="Arial" w:eastAsia="Times New Roman" w:hAnsi="Arial" w:cs="Arial"/>
              </w:rPr>
              <w:t>5/8”</w:t>
            </w:r>
          </w:p>
        </w:tc>
        <w:tc>
          <w:tcPr>
            <w:tcW w:w="855" w:type="dxa"/>
            <w:hideMark/>
          </w:tcPr>
          <w:p w14:paraId="5979FB26"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8</w:t>
            </w:r>
          </w:p>
        </w:tc>
        <w:tc>
          <w:tcPr>
            <w:tcW w:w="840" w:type="dxa"/>
            <w:hideMark/>
          </w:tcPr>
          <w:p w14:paraId="37A4C9C8" w14:textId="77777777" w:rsidR="00847E1D" w:rsidRPr="009C2560" w:rsidRDefault="00847E1D" w:rsidP="00FF4362">
            <w:pPr>
              <w:pStyle w:val="TableParagraph"/>
              <w:spacing w:line="226" w:lineRule="exact"/>
              <w:ind w:left="295"/>
              <w:rPr>
                <w:rFonts w:ascii="Arial" w:eastAsia="Times New Roman" w:hAnsi="Arial" w:cs="Arial"/>
              </w:rPr>
            </w:pPr>
            <w:r w:rsidRPr="009C2560">
              <w:rPr>
                <w:rFonts w:ascii="Arial" w:eastAsia="Times New Roman" w:hAnsi="Arial" w:cs="Arial"/>
              </w:rPr>
              <w:t>5/8”</w:t>
            </w:r>
          </w:p>
        </w:tc>
        <w:tc>
          <w:tcPr>
            <w:tcW w:w="1050" w:type="dxa"/>
            <w:hideMark/>
          </w:tcPr>
          <w:p w14:paraId="47DDC37D"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8</w:t>
            </w:r>
          </w:p>
        </w:tc>
        <w:tc>
          <w:tcPr>
            <w:tcW w:w="851" w:type="dxa"/>
            <w:hideMark/>
          </w:tcPr>
          <w:p w14:paraId="21A17757" w14:textId="77777777" w:rsidR="00847E1D" w:rsidRPr="009C2560" w:rsidRDefault="00847E1D" w:rsidP="00FF4362">
            <w:pPr>
              <w:pStyle w:val="TableParagraph"/>
              <w:spacing w:line="226" w:lineRule="exact"/>
              <w:ind w:left="295"/>
              <w:rPr>
                <w:rFonts w:ascii="Arial" w:eastAsia="Times New Roman" w:hAnsi="Arial" w:cs="Arial"/>
              </w:rPr>
            </w:pPr>
            <w:r w:rsidRPr="009C2560">
              <w:rPr>
                <w:rFonts w:ascii="Arial" w:eastAsia="Times New Roman" w:hAnsi="Arial" w:cs="Arial"/>
              </w:rPr>
              <w:t>5/8”</w:t>
            </w:r>
          </w:p>
        </w:tc>
      </w:tr>
      <w:tr w:rsidR="00847E1D" w:rsidRPr="00A37156" w14:paraId="44087D4A" w14:textId="77777777" w:rsidTr="007723AE">
        <w:trPr>
          <w:cantSplit/>
          <w:trHeight w:hRule="exact" w:val="245"/>
        </w:trPr>
        <w:tc>
          <w:tcPr>
            <w:tcW w:w="1170" w:type="dxa"/>
            <w:vAlign w:val="center"/>
            <w:hideMark/>
          </w:tcPr>
          <w:p w14:paraId="2EF302F1" w14:textId="77777777" w:rsidR="00847E1D" w:rsidRPr="009C2560" w:rsidRDefault="00847E1D" w:rsidP="0066140E">
            <w:pPr>
              <w:pStyle w:val="TableParagraph"/>
              <w:spacing w:line="226" w:lineRule="exact"/>
              <w:ind w:left="228"/>
              <w:jc w:val="center"/>
              <w:rPr>
                <w:rFonts w:ascii="Arial" w:eastAsia="Times New Roman" w:hAnsi="Arial" w:cs="Arial"/>
              </w:rPr>
            </w:pPr>
            <w:r>
              <w:rPr>
                <w:rFonts w:ascii="Arial" w:eastAsia="Times New Roman" w:hAnsi="Arial" w:cs="Arial"/>
              </w:rPr>
              <w:t>2 ½</w:t>
            </w:r>
          </w:p>
        </w:tc>
        <w:tc>
          <w:tcPr>
            <w:tcW w:w="900" w:type="dxa"/>
            <w:hideMark/>
          </w:tcPr>
          <w:p w14:paraId="3BC4B6DC"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4</w:t>
            </w:r>
          </w:p>
        </w:tc>
        <w:tc>
          <w:tcPr>
            <w:tcW w:w="900" w:type="dxa"/>
            <w:hideMark/>
          </w:tcPr>
          <w:p w14:paraId="04A7F190" w14:textId="77777777" w:rsidR="00847E1D" w:rsidRPr="009C2560" w:rsidRDefault="00847E1D" w:rsidP="00FF4362">
            <w:pPr>
              <w:pStyle w:val="TableParagraph"/>
              <w:spacing w:line="226" w:lineRule="exact"/>
              <w:ind w:left="295"/>
              <w:rPr>
                <w:rFonts w:ascii="Arial" w:eastAsia="Times New Roman" w:hAnsi="Arial" w:cs="Arial"/>
              </w:rPr>
            </w:pPr>
            <w:r w:rsidRPr="009C2560">
              <w:rPr>
                <w:rFonts w:ascii="Arial" w:eastAsia="Times New Roman" w:hAnsi="Arial" w:cs="Arial"/>
              </w:rPr>
              <w:t>5/8”</w:t>
            </w:r>
          </w:p>
        </w:tc>
        <w:tc>
          <w:tcPr>
            <w:tcW w:w="855" w:type="dxa"/>
            <w:hideMark/>
          </w:tcPr>
          <w:p w14:paraId="39EADA69"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8</w:t>
            </w:r>
          </w:p>
        </w:tc>
        <w:tc>
          <w:tcPr>
            <w:tcW w:w="840" w:type="dxa"/>
            <w:hideMark/>
          </w:tcPr>
          <w:p w14:paraId="01C9B15C"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eastAsia="Times New Roman" w:hAnsi="Arial" w:cs="Arial"/>
                <w:spacing w:val="-1"/>
              </w:rPr>
              <w:t>¾”</w:t>
            </w:r>
          </w:p>
        </w:tc>
        <w:tc>
          <w:tcPr>
            <w:tcW w:w="1050" w:type="dxa"/>
            <w:hideMark/>
          </w:tcPr>
          <w:p w14:paraId="31A5C747"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8</w:t>
            </w:r>
          </w:p>
        </w:tc>
        <w:tc>
          <w:tcPr>
            <w:tcW w:w="851" w:type="dxa"/>
            <w:hideMark/>
          </w:tcPr>
          <w:p w14:paraId="3FDAB2C1" w14:textId="77777777" w:rsidR="00847E1D" w:rsidRPr="009C2560" w:rsidRDefault="00847E1D" w:rsidP="00FF4362">
            <w:pPr>
              <w:pStyle w:val="TableParagraph"/>
              <w:spacing w:line="226" w:lineRule="exact"/>
              <w:ind w:left="1"/>
              <w:jc w:val="center"/>
              <w:rPr>
                <w:rFonts w:ascii="Arial" w:eastAsia="Times New Roman" w:hAnsi="Arial" w:cs="Arial"/>
              </w:rPr>
            </w:pPr>
            <w:r w:rsidRPr="009C2560">
              <w:rPr>
                <w:rFonts w:ascii="Arial" w:eastAsia="Times New Roman" w:hAnsi="Arial" w:cs="Arial"/>
                <w:spacing w:val="-1"/>
              </w:rPr>
              <w:t>¾”</w:t>
            </w:r>
          </w:p>
        </w:tc>
      </w:tr>
      <w:tr w:rsidR="00847E1D" w:rsidRPr="00A37156" w14:paraId="4B7F6380" w14:textId="77777777" w:rsidTr="007723AE">
        <w:trPr>
          <w:cantSplit/>
          <w:trHeight w:hRule="exact" w:val="245"/>
        </w:trPr>
        <w:tc>
          <w:tcPr>
            <w:tcW w:w="1170" w:type="dxa"/>
            <w:vAlign w:val="center"/>
            <w:hideMark/>
          </w:tcPr>
          <w:p w14:paraId="14BB5E4C" w14:textId="77777777" w:rsidR="00847E1D" w:rsidRPr="009C2560" w:rsidRDefault="00847E1D" w:rsidP="0066140E">
            <w:pPr>
              <w:pStyle w:val="TableParagraph"/>
              <w:spacing w:line="226" w:lineRule="exact"/>
              <w:jc w:val="center"/>
              <w:rPr>
                <w:rFonts w:ascii="Arial" w:eastAsia="Times New Roman" w:hAnsi="Arial" w:cs="Arial"/>
              </w:rPr>
            </w:pPr>
            <w:r>
              <w:rPr>
                <w:rFonts w:ascii="Arial" w:eastAsia="Times New Roman" w:hAnsi="Arial" w:cs="Arial"/>
              </w:rPr>
              <w:t>3</w:t>
            </w:r>
          </w:p>
        </w:tc>
        <w:tc>
          <w:tcPr>
            <w:tcW w:w="900" w:type="dxa"/>
            <w:hideMark/>
          </w:tcPr>
          <w:p w14:paraId="731D37FD"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4</w:t>
            </w:r>
          </w:p>
        </w:tc>
        <w:tc>
          <w:tcPr>
            <w:tcW w:w="900" w:type="dxa"/>
            <w:hideMark/>
          </w:tcPr>
          <w:p w14:paraId="42F9CF75" w14:textId="77777777" w:rsidR="00847E1D" w:rsidRPr="009C2560" w:rsidRDefault="00847E1D" w:rsidP="00FF4362">
            <w:pPr>
              <w:pStyle w:val="TableParagraph"/>
              <w:spacing w:line="226" w:lineRule="exact"/>
              <w:ind w:left="295"/>
              <w:rPr>
                <w:rFonts w:ascii="Arial" w:eastAsia="Times New Roman" w:hAnsi="Arial" w:cs="Arial"/>
              </w:rPr>
            </w:pPr>
            <w:r w:rsidRPr="009C2560">
              <w:rPr>
                <w:rFonts w:ascii="Arial" w:eastAsia="Times New Roman" w:hAnsi="Arial" w:cs="Arial"/>
              </w:rPr>
              <w:t>5/8”</w:t>
            </w:r>
          </w:p>
        </w:tc>
        <w:tc>
          <w:tcPr>
            <w:tcW w:w="855" w:type="dxa"/>
            <w:hideMark/>
          </w:tcPr>
          <w:p w14:paraId="0498A0BC"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8</w:t>
            </w:r>
          </w:p>
        </w:tc>
        <w:tc>
          <w:tcPr>
            <w:tcW w:w="840" w:type="dxa"/>
            <w:hideMark/>
          </w:tcPr>
          <w:p w14:paraId="6E5B0EFB"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eastAsia="Times New Roman" w:hAnsi="Arial" w:cs="Arial"/>
                <w:spacing w:val="-1"/>
              </w:rPr>
              <w:t>¾”</w:t>
            </w:r>
          </w:p>
        </w:tc>
        <w:tc>
          <w:tcPr>
            <w:tcW w:w="1050" w:type="dxa"/>
            <w:hideMark/>
          </w:tcPr>
          <w:p w14:paraId="365AA659"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8</w:t>
            </w:r>
          </w:p>
        </w:tc>
        <w:tc>
          <w:tcPr>
            <w:tcW w:w="851" w:type="dxa"/>
            <w:hideMark/>
          </w:tcPr>
          <w:p w14:paraId="4EAC8537" w14:textId="77777777" w:rsidR="00847E1D" w:rsidRPr="009C2560" w:rsidRDefault="00847E1D" w:rsidP="00FF4362">
            <w:pPr>
              <w:pStyle w:val="TableParagraph"/>
              <w:spacing w:line="226" w:lineRule="exact"/>
              <w:ind w:left="1"/>
              <w:jc w:val="center"/>
              <w:rPr>
                <w:rFonts w:ascii="Arial" w:eastAsia="Times New Roman" w:hAnsi="Arial" w:cs="Arial"/>
              </w:rPr>
            </w:pPr>
            <w:r w:rsidRPr="009C2560">
              <w:rPr>
                <w:rFonts w:ascii="Arial" w:eastAsia="Times New Roman" w:hAnsi="Arial" w:cs="Arial"/>
                <w:spacing w:val="-1"/>
              </w:rPr>
              <w:t>¾”</w:t>
            </w:r>
          </w:p>
        </w:tc>
      </w:tr>
      <w:tr w:rsidR="00847E1D" w:rsidRPr="00A37156" w14:paraId="17A7AAAA" w14:textId="77777777" w:rsidTr="007723AE">
        <w:trPr>
          <w:cantSplit/>
          <w:trHeight w:hRule="exact" w:val="246"/>
        </w:trPr>
        <w:tc>
          <w:tcPr>
            <w:tcW w:w="1170" w:type="dxa"/>
            <w:vAlign w:val="center"/>
            <w:hideMark/>
          </w:tcPr>
          <w:p w14:paraId="7118FB24" w14:textId="77777777" w:rsidR="00847E1D" w:rsidRPr="009C2560" w:rsidRDefault="00847E1D" w:rsidP="0066140E">
            <w:pPr>
              <w:pStyle w:val="TableParagraph"/>
              <w:spacing w:line="226" w:lineRule="exact"/>
              <w:jc w:val="center"/>
              <w:rPr>
                <w:rFonts w:ascii="Arial" w:eastAsia="Times New Roman" w:hAnsi="Arial" w:cs="Arial"/>
              </w:rPr>
            </w:pPr>
            <w:r>
              <w:rPr>
                <w:rFonts w:ascii="Arial" w:eastAsia="Times New Roman" w:hAnsi="Arial" w:cs="Arial"/>
              </w:rPr>
              <w:t>4</w:t>
            </w:r>
          </w:p>
        </w:tc>
        <w:tc>
          <w:tcPr>
            <w:tcW w:w="900" w:type="dxa"/>
            <w:hideMark/>
          </w:tcPr>
          <w:p w14:paraId="66678584"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8</w:t>
            </w:r>
          </w:p>
        </w:tc>
        <w:tc>
          <w:tcPr>
            <w:tcW w:w="900" w:type="dxa"/>
            <w:hideMark/>
          </w:tcPr>
          <w:p w14:paraId="2C7A1975" w14:textId="77777777" w:rsidR="00847E1D" w:rsidRPr="009C2560" w:rsidRDefault="00847E1D" w:rsidP="00FF4362">
            <w:pPr>
              <w:pStyle w:val="TableParagraph"/>
              <w:spacing w:line="226" w:lineRule="exact"/>
              <w:ind w:left="295"/>
              <w:rPr>
                <w:rFonts w:ascii="Arial" w:eastAsia="Times New Roman" w:hAnsi="Arial" w:cs="Arial"/>
              </w:rPr>
            </w:pPr>
            <w:r w:rsidRPr="009C2560">
              <w:rPr>
                <w:rFonts w:ascii="Arial" w:eastAsia="Times New Roman" w:hAnsi="Arial" w:cs="Arial"/>
              </w:rPr>
              <w:t>5/8”</w:t>
            </w:r>
          </w:p>
        </w:tc>
        <w:tc>
          <w:tcPr>
            <w:tcW w:w="855" w:type="dxa"/>
            <w:hideMark/>
          </w:tcPr>
          <w:p w14:paraId="632F64AF"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8</w:t>
            </w:r>
          </w:p>
        </w:tc>
        <w:tc>
          <w:tcPr>
            <w:tcW w:w="840" w:type="dxa"/>
            <w:hideMark/>
          </w:tcPr>
          <w:p w14:paraId="2C367CD8"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eastAsia="Times New Roman" w:hAnsi="Arial" w:cs="Arial"/>
                <w:spacing w:val="-1"/>
              </w:rPr>
              <w:t>¾”</w:t>
            </w:r>
          </w:p>
        </w:tc>
        <w:tc>
          <w:tcPr>
            <w:tcW w:w="1050" w:type="dxa"/>
            <w:hideMark/>
          </w:tcPr>
          <w:p w14:paraId="41603A31"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8</w:t>
            </w:r>
          </w:p>
        </w:tc>
        <w:tc>
          <w:tcPr>
            <w:tcW w:w="851" w:type="dxa"/>
            <w:hideMark/>
          </w:tcPr>
          <w:p w14:paraId="23A54DD5" w14:textId="77777777" w:rsidR="00847E1D" w:rsidRPr="009C2560" w:rsidRDefault="00847E1D" w:rsidP="00FF4362">
            <w:pPr>
              <w:pStyle w:val="TableParagraph"/>
              <w:spacing w:line="226" w:lineRule="exact"/>
              <w:ind w:left="295"/>
              <w:rPr>
                <w:rFonts w:ascii="Arial" w:eastAsia="Times New Roman" w:hAnsi="Arial" w:cs="Arial"/>
              </w:rPr>
            </w:pPr>
            <w:r w:rsidRPr="009C2560">
              <w:rPr>
                <w:rFonts w:ascii="Arial" w:eastAsia="Times New Roman" w:hAnsi="Arial" w:cs="Arial"/>
              </w:rPr>
              <w:t>7/8”</w:t>
            </w:r>
          </w:p>
        </w:tc>
      </w:tr>
      <w:tr w:rsidR="00847E1D" w:rsidRPr="00A37156" w14:paraId="69CA5C68" w14:textId="77777777" w:rsidTr="007723AE">
        <w:trPr>
          <w:cantSplit/>
          <w:trHeight w:hRule="exact" w:val="245"/>
        </w:trPr>
        <w:tc>
          <w:tcPr>
            <w:tcW w:w="1170" w:type="dxa"/>
            <w:vAlign w:val="center"/>
            <w:hideMark/>
          </w:tcPr>
          <w:p w14:paraId="164AFDC6" w14:textId="77777777" w:rsidR="00847E1D" w:rsidRPr="009C2560" w:rsidRDefault="00847E1D" w:rsidP="0066140E">
            <w:pPr>
              <w:pStyle w:val="TableParagraph"/>
              <w:spacing w:line="225" w:lineRule="exact"/>
              <w:jc w:val="center"/>
              <w:rPr>
                <w:rFonts w:ascii="Arial" w:eastAsia="Times New Roman" w:hAnsi="Arial" w:cs="Arial"/>
              </w:rPr>
            </w:pPr>
            <w:r>
              <w:rPr>
                <w:rFonts w:ascii="Arial" w:eastAsia="Times New Roman" w:hAnsi="Arial" w:cs="Arial"/>
              </w:rPr>
              <w:t>6</w:t>
            </w:r>
          </w:p>
        </w:tc>
        <w:tc>
          <w:tcPr>
            <w:tcW w:w="900" w:type="dxa"/>
            <w:hideMark/>
          </w:tcPr>
          <w:p w14:paraId="55F64961"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8</w:t>
            </w:r>
          </w:p>
        </w:tc>
        <w:tc>
          <w:tcPr>
            <w:tcW w:w="900" w:type="dxa"/>
            <w:hideMark/>
          </w:tcPr>
          <w:p w14:paraId="6469EDC5"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eastAsia="Times New Roman" w:hAnsi="Arial" w:cs="Arial"/>
                <w:spacing w:val="-1"/>
              </w:rPr>
              <w:t>¾”</w:t>
            </w:r>
          </w:p>
        </w:tc>
        <w:tc>
          <w:tcPr>
            <w:tcW w:w="855" w:type="dxa"/>
            <w:hideMark/>
          </w:tcPr>
          <w:p w14:paraId="4ED38F1C"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12</w:t>
            </w:r>
          </w:p>
        </w:tc>
        <w:tc>
          <w:tcPr>
            <w:tcW w:w="840" w:type="dxa"/>
            <w:hideMark/>
          </w:tcPr>
          <w:p w14:paraId="2525F845"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eastAsia="Times New Roman" w:hAnsi="Arial" w:cs="Arial"/>
                <w:spacing w:val="-1"/>
              </w:rPr>
              <w:t>¾”</w:t>
            </w:r>
          </w:p>
        </w:tc>
        <w:tc>
          <w:tcPr>
            <w:tcW w:w="1050" w:type="dxa"/>
            <w:hideMark/>
          </w:tcPr>
          <w:p w14:paraId="3CB23367"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12</w:t>
            </w:r>
          </w:p>
        </w:tc>
        <w:tc>
          <w:tcPr>
            <w:tcW w:w="851" w:type="dxa"/>
            <w:hideMark/>
          </w:tcPr>
          <w:p w14:paraId="1B6AC312" w14:textId="77777777" w:rsidR="00847E1D" w:rsidRPr="009C2560" w:rsidRDefault="00847E1D" w:rsidP="00FF4362">
            <w:pPr>
              <w:pStyle w:val="TableParagraph"/>
              <w:spacing w:line="225" w:lineRule="exact"/>
              <w:ind w:left="3"/>
              <w:jc w:val="center"/>
              <w:rPr>
                <w:rFonts w:ascii="Arial" w:eastAsia="Times New Roman" w:hAnsi="Arial" w:cs="Arial"/>
              </w:rPr>
            </w:pPr>
            <w:r w:rsidRPr="009C2560">
              <w:rPr>
                <w:rFonts w:ascii="Arial" w:eastAsia="Times New Roman" w:hAnsi="Arial" w:cs="Arial"/>
              </w:rPr>
              <w:t>1”</w:t>
            </w:r>
          </w:p>
        </w:tc>
      </w:tr>
      <w:tr w:rsidR="00847E1D" w:rsidRPr="00A37156" w14:paraId="2C26A13B" w14:textId="77777777" w:rsidTr="007723AE">
        <w:trPr>
          <w:cantSplit/>
          <w:trHeight w:hRule="exact" w:val="245"/>
        </w:trPr>
        <w:tc>
          <w:tcPr>
            <w:tcW w:w="1170" w:type="dxa"/>
            <w:vAlign w:val="center"/>
            <w:hideMark/>
          </w:tcPr>
          <w:p w14:paraId="1347FDF1" w14:textId="77777777" w:rsidR="00847E1D" w:rsidRPr="009C2560" w:rsidRDefault="00847E1D" w:rsidP="0066140E">
            <w:pPr>
              <w:pStyle w:val="TableParagraph"/>
              <w:spacing w:line="225" w:lineRule="exact"/>
              <w:jc w:val="center"/>
              <w:rPr>
                <w:rFonts w:ascii="Arial" w:eastAsia="Times New Roman" w:hAnsi="Arial" w:cs="Arial"/>
              </w:rPr>
            </w:pPr>
            <w:r>
              <w:rPr>
                <w:rFonts w:ascii="Arial" w:eastAsia="Times New Roman" w:hAnsi="Arial" w:cs="Arial"/>
              </w:rPr>
              <w:t>8</w:t>
            </w:r>
          </w:p>
        </w:tc>
        <w:tc>
          <w:tcPr>
            <w:tcW w:w="900" w:type="dxa"/>
            <w:hideMark/>
          </w:tcPr>
          <w:p w14:paraId="4BE5B934"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8</w:t>
            </w:r>
          </w:p>
        </w:tc>
        <w:tc>
          <w:tcPr>
            <w:tcW w:w="900" w:type="dxa"/>
            <w:hideMark/>
          </w:tcPr>
          <w:p w14:paraId="46FED1A3"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eastAsia="Times New Roman" w:hAnsi="Arial" w:cs="Arial"/>
                <w:spacing w:val="-1"/>
              </w:rPr>
              <w:t>¾”</w:t>
            </w:r>
          </w:p>
        </w:tc>
        <w:tc>
          <w:tcPr>
            <w:tcW w:w="855" w:type="dxa"/>
            <w:hideMark/>
          </w:tcPr>
          <w:p w14:paraId="38BD3A93"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12</w:t>
            </w:r>
          </w:p>
        </w:tc>
        <w:tc>
          <w:tcPr>
            <w:tcW w:w="840" w:type="dxa"/>
            <w:hideMark/>
          </w:tcPr>
          <w:p w14:paraId="4E7CE382" w14:textId="77777777" w:rsidR="00847E1D" w:rsidRPr="009C2560" w:rsidRDefault="00847E1D" w:rsidP="00FF4362">
            <w:pPr>
              <w:pStyle w:val="TableParagraph"/>
              <w:spacing w:line="225" w:lineRule="exact"/>
              <w:ind w:left="295"/>
              <w:rPr>
                <w:rFonts w:ascii="Arial" w:eastAsia="Times New Roman" w:hAnsi="Arial" w:cs="Arial"/>
              </w:rPr>
            </w:pPr>
            <w:r w:rsidRPr="009C2560">
              <w:rPr>
                <w:rFonts w:ascii="Arial" w:eastAsia="Times New Roman" w:hAnsi="Arial" w:cs="Arial"/>
              </w:rPr>
              <w:t>7/8”</w:t>
            </w:r>
          </w:p>
        </w:tc>
        <w:tc>
          <w:tcPr>
            <w:tcW w:w="1050" w:type="dxa"/>
            <w:hideMark/>
          </w:tcPr>
          <w:p w14:paraId="2830BE5B"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12</w:t>
            </w:r>
          </w:p>
        </w:tc>
        <w:tc>
          <w:tcPr>
            <w:tcW w:w="851" w:type="dxa"/>
            <w:hideMark/>
          </w:tcPr>
          <w:p w14:paraId="71037183" w14:textId="77777777" w:rsidR="00847E1D" w:rsidRPr="009C2560" w:rsidRDefault="00847E1D" w:rsidP="00FF4362">
            <w:pPr>
              <w:pStyle w:val="TableParagraph"/>
              <w:spacing w:line="225" w:lineRule="exact"/>
              <w:ind w:left="219"/>
              <w:rPr>
                <w:rFonts w:ascii="Arial" w:eastAsia="Times New Roman" w:hAnsi="Arial" w:cs="Arial"/>
              </w:rPr>
            </w:pPr>
            <w:r w:rsidRPr="009C2560">
              <w:rPr>
                <w:rFonts w:ascii="Arial" w:eastAsia="Times New Roman" w:hAnsi="Arial" w:cs="Arial"/>
              </w:rPr>
              <w:t>1 1/8”</w:t>
            </w:r>
          </w:p>
        </w:tc>
      </w:tr>
      <w:tr w:rsidR="00847E1D" w:rsidRPr="00A37156" w14:paraId="127EB20E" w14:textId="77777777" w:rsidTr="007723AE">
        <w:trPr>
          <w:cantSplit/>
          <w:trHeight w:hRule="exact" w:val="245"/>
        </w:trPr>
        <w:tc>
          <w:tcPr>
            <w:tcW w:w="1170" w:type="dxa"/>
            <w:vAlign w:val="center"/>
            <w:hideMark/>
          </w:tcPr>
          <w:p w14:paraId="61042AF9" w14:textId="176157DA" w:rsidR="00847E1D" w:rsidRPr="009C2560" w:rsidRDefault="001D051F" w:rsidP="001D051F">
            <w:pPr>
              <w:pStyle w:val="TableParagraph"/>
              <w:spacing w:line="225" w:lineRule="exact"/>
              <w:ind w:left="277"/>
              <w:rPr>
                <w:rFonts w:ascii="Arial" w:eastAsia="Times New Roman" w:hAnsi="Arial" w:cs="Arial"/>
              </w:rPr>
            </w:pPr>
            <w:r>
              <w:rPr>
                <w:rFonts w:ascii="Arial" w:eastAsia="Times New Roman" w:hAnsi="Arial" w:cs="Arial"/>
              </w:rPr>
              <w:t xml:space="preserve">   </w:t>
            </w:r>
            <w:r w:rsidR="00847E1D">
              <w:rPr>
                <w:rFonts w:ascii="Arial" w:eastAsia="Times New Roman" w:hAnsi="Arial" w:cs="Arial"/>
              </w:rPr>
              <w:t>10</w:t>
            </w:r>
          </w:p>
        </w:tc>
        <w:tc>
          <w:tcPr>
            <w:tcW w:w="900" w:type="dxa"/>
            <w:hideMark/>
          </w:tcPr>
          <w:p w14:paraId="77F18ACA" w14:textId="77777777" w:rsidR="00847E1D" w:rsidRPr="009C2560" w:rsidRDefault="00847E1D" w:rsidP="00FF4362">
            <w:pPr>
              <w:pStyle w:val="TableParagraph"/>
              <w:spacing w:line="225" w:lineRule="exact"/>
              <w:ind w:left="1"/>
              <w:jc w:val="center"/>
              <w:rPr>
                <w:rFonts w:ascii="Arial" w:eastAsia="Times New Roman" w:hAnsi="Arial" w:cs="Arial"/>
              </w:rPr>
            </w:pPr>
            <w:r w:rsidRPr="009C2560">
              <w:rPr>
                <w:rFonts w:ascii="Arial" w:hAnsi="Arial" w:cs="Arial"/>
              </w:rPr>
              <w:t>12</w:t>
            </w:r>
          </w:p>
        </w:tc>
        <w:tc>
          <w:tcPr>
            <w:tcW w:w="900" w:type="dxa"/>
            <w:hideMark/>
          </w:tcPr>
          <w:p w14:paraId="08665CA6" w14:textId="77777777" w:rsidR="00847E1D" w:rsidRPr="009C2560" w:rsidRDefault="00847E1D" w:rsidP="00FF4362">
            <w:pPr>
              <w:pStyle w:val="TableParagraph"/>
              <w:spacing w:line="225" w:lineRule="exact"/>
              <w:ind w:left="295"/>
              <w:rPr>
                <w:rFonts w:ascii="Arial" w:eastAsia="Times New Roman" w:hAnsi="Arial" w:cs="Arial"/>
              </w:rPr>
            </w:pPr>
            <w:r w:rsidRPr="009C2560">
              <w:rPr>
                <w:rFonts w:ascii="Arial" w:eastAsia="Times New Roman" w:hAnsi="Arial" w:cs="Arial"/>
              </w:rPr>
              <w:t>7/8”</w:t>
            </w:r>
          </w:p>
        </w:tc>
        <w:tc>
          <w:tcPr>
            <w:tcW w:w="855" w:type="dxa"/>
            <w:hideMark/>
          </w:tcPr>
          <w:p w14:paraId="59FD0A1F"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16</w:t>
            </w:r>
          </w:p>
        </w:tc>
        <w:tc>
          <w:tcPr>
            <w:tcW w:w="840" w:type="dxa"/>
            <w:hideMark/>
          </w:tcPr>
          <w:p w14:paraId="5B7A1B7B" w14:textId="77777777" w:rsidR="00847E1D" w:rsidRPr="009C2560" w:rsidRDefault="00847E1D" w:rsidP="00FF4362">
            <w:pPr>
              <w:pStyle w:val="TableParagraph"/>
              <w:spacing w:line="225" w:lineRule="exact"/>
              <w:ind w:left="1"/>
              <w:jc w:val="center"/>
              <w:rPr>
                <w:rFonts w:ascii="Arial" w:eastAsia="Times New Roman" w:hAnsi="Arial" w:cs="Arial"/>
              </w:rPr>
            </w:pPr>
            <w:r w:rsidRPr="009C2560">
              <w:rPr>
                <w:rFonts w:ascii="Arial" w:eastAsia="Times New Roman" w:hAnsi="Arial" w:cs="Arial"/>
              </w:rPr>
              <w:t>1”</w:t>
            </w:r>
          </w:p>
        </w:tc>
        <w:tc>
          <w:tcPr>
            <w:tcW w:w="1050" w:type="dxa"/>
            <w:hideMark/>
          </w:tcPr>
          <w:p w14:paraId="767D1DD0"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16</w:t>
            </w:r>
          </w:p>
        </w:tc>
        <w:tc>
          <w:tcPr>
            <w:tcW w:w="851" w:type="dxa"/>
            <w:hideMark/>
          </w:tcPr>
          <w:p w14:paraId="38EDB67D" w14:textId="77777777" w:rsidR="00847E1D" w:rsidRPr="009C2560" w:rsidRDefault="00847E1D" w:rsidP="00FF4362">
            <w:pPr>
              <w:pStyle w:val="TableParagraph"/>
              <w:spacing w:line="225" w:lineRule="exact"/>
              <w:ind w:left="272"/>
              <w:rPr>
                <w:rFonts w:ascii="Arial" w:eastAsia="Times New Roman" w:hAnsi="Arial" w:cs="Arial"/>
              </w:rPr>
            </w:pPr>
            <w:r w:rsidRPr="009C2560">
              <w:rPr>
                <w:rFonts w:ascii="Arial" w:eastAsia="Times New Roman" w:hAnsi="Arial" w:cs="Arial"/>
              </w:rPr>
              <w:t>1 ¼”</w:t>
            </w:r>
          </w:p>
        </w:tc>
      </w:tr>
      <w:tr w:rsidR="00847E1D" w:rsidRPr="00A37156" w14:paraId="026922EA" w14:textId="77777777" w:rsidTr="007723AE">
        <w:trPr>
          <w:cantSplit/>
          <w:trHeight w:hRule="exact" w:val="245"/>
        </w:trPr>
        <w:tc>
          <w:tcPr>
            <w:tcW w:w="1170" w:type="dxa"/>
            <w:vAlign w:val="center"/>
            <w:hideMark/>
          </w:tcPr>
          <w:p w14:paraId="218171FE" w14:textId="67C83545" w:rsidR="00847E1D" w:rsidRPr="009C2560" w:rsidRDefault="001D051F" w:rsidP="001D051F">
            <w:pPr>
              <w:pStyle w:val="TableParagraph"/>
              <w:spacing w:line="226" w:lineRule="exact"/>
              <w:ind w:left="277"/>
              <w:rPr>
                <w:rFonts w:ascii="Arial" w:eastAsia="Times New Roman" w:hAnsi="Arial" w:cs="Arial"/>
              </w:rPr>
            </w:pPr>
            <w:r>
              <w:rPr>
                <w:rFonts w:ascii="Arial" w:eastAsia="Times New Roman" w:hAnsi="Arial" w:cs="Arial"/>
              </w:rPr>
              <w:t xml:space="preserve">   </w:t>
            </w:r>
            <w:r w:rsidR="00847E1D">
              <w:rPr>
                <w:rFonts w:ascii="Arial" w:eastAsia="Times New Roman" w:hAnsi="Arial" w:cs="Arial"/>
              </w:rPr>
              <w:t>12</w:t>
            </w:r>
          </w:p>
        </w:tc>
        <w:tc>
          <w:tcPr>
            <w:tcW w:w="900" w:type="dxa"/>
            <w:hideMark/>
          </w:tcPr>
          <w:p w14:paraId="7DFEEBDF" w14:textId="77777777" w:rsidR="00847E1D" w:rsidRPr="009C2560" w:rsidRDefault="00847E1D" w:rsidP="00FF4362">
            <w:pPr>
              <w:pStyle w:val="TableParagraph"/>
              <w:spacing w:line="226" w:lineRule="exact"/>
              <w:ind w:left="1"/>
              <w:jc w:val="center"/>
              <w:rPr>
                <w:rFonts w:ascii="Arial" w:eastAsia="Times New Roman" w:hAnsi="Arial" w:cs="Arial"/>
              </w:rPr>
            </w:pPr>
            <w:r w:rsidRPr="009C2560">
              <w:rPr>
                <w:rFonts w:ascii="Arial" w:hAnsi="Arial" w:cs="Arial"/>
              </w:rPr>
              <w:t>12</w:t>
            </w:r>
          </w:p>
        </w:tc>
        <w:tc>
          <w:tcPr>
            <w:tcW w:w="900" w:type="dxa"/>
            <w:hideMark/>
          </w:tcPr>
          <w:p w14:paraId="37ABB89B" w14:textId="77777777" w:rsidR="00847E1D" w:rsidRPr="009C2560" w:rsidRDefault="00847E1D" w:rsidP="00FF4362">
            <w:pPr>
              <w:pStyle w:val="TableParagraph"/>
              <w:spacing w:line="226" w:lineRule="exact"/>
              <w:ind w:left="295"/>
              <w:rPr>
                <w:rFonts w:ascii="Arial" w:eastAsia="Times New Roman" w:hAnsi="Arial" w:cs="Arial"/>
              </w:rPr>
            </w:pPr>
            <w:r w:rsidRPr="009C2560">
              <w:rPr>
                <w:rFonts w:ascii="Arial" w:eastAsia="Times New Roman" w:hAnsi="Arial" w:cs="Arial"/>
              </w:rPr>
              <w:t>7/8”</w:t>
            </w:r>
          </w:p>
        </w:tc>
        <w:tc>
          <w:tcPr>
            <w:tcW w:w="855" w:type="dxa"/>
            <w:hideMark/>
          </w:tcPr>
          <w:p w14:paraId="51D5F00B"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16</w:t>
            </w:r>
          </w:p>
        </w:tc>
        <w:tc>
          <w:tcPr>
            <w:tcW w:w="840" w:type="dxa"/>
            <w:hideMark/>
          </w:tcPr>
          <w:p w14:paraId="1766B8C1" w14:textId="77777777" w:rsidR="00847E1D" w:rsidRPr="009C2560" w:rsidRDefault="00847E1D" w:rsidP="00FF4362">
            <w:pPr>
              <w:pStyle w:val="TableParagraph"/>
              <w:spacing w:line="226" w:lineRule="exact"/>
              <w:ind w:left="219"/>
              <w:rPr>
                <w:rFonts w:ascii="Arial" w:eastAsia="Times New Roman" w:hAnsi="Arial" w:cs="Arial"/>
              </w:rPr>
            </w:pPr>
            <w:r w:rsidRPr="009C2560">
              <w:rPr>
                <w:rFonts w:ascii="Arial" w:eastAsia="Times New Roman" w:hAnsi="Arial" w:cs="Arial"/>
              </w:rPr>
              <w:t>1 1/8”</w:t>
            </w:r>
          </w:p>
        </w:tc>
        <w:tc>
          <w:tcPr>
            <w:tcW w:w="1050" w:type="dxa"/>
            <w:hideMark/>
          </w:tcPr>
          <w:p w14:paraId="5ACA8706"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20</w:t>
            </w:r>
          </w:p>
        </w:tc>
        <w:tc>
          <w:tcPr>
            <w:tcW w:w="851" w:type="dxa"/>
            <w:hideMark/>
          </w:tcPr>
          <w:p w14:paraId="26AAD2E3" w14:textId="77777777" w:rsidR="00847E1D" w:rsidRPr="009C2560" w:rsidRDefault="00847E1D" w:rsidP="00FF4362">
            <w:pPr>
              <w:pStyle w:val="TableParagraph"/>
              <w:spacing w:line="226" w:lineRule="exact"/>
              <w:ind w:left="272"/>
              <w:rPr>
                <w:rFonts w:ascii="Arial" w:eastAsia="Times New Roman" w:hAnsi="Arial" w:cs="Arial"/>
              </w:rPr>
            </w:pPr>
            <w:r w:rsidRPr="009C2560">
              <w:rPr>
                <w:rFonts w:ascii="Arial" w:eastAsia="Times New Roman" w:hAnsi="Arial" w:cs="Arial"/>
              </w:rPr>
              <w:t>1 ¼”</w:t>
            </w:r>
          </w:p>
        </w:tc>
      </w:tr>
      <w:tr w:rsidR="00847E1D" w:rsidRPr="00A37156" w14:paraId="23BBAFE3" w14:textId="77777777" w:rsidTr="007723AE">
        <w:trPr>
          <w:cantSplit/>
          <w:trHeight w:hRule="exact" w:val="245"/>
        </w:trPr>
        <w:tc>
          <w:tcPr>
            <w:tcW w:w="1170" w:type="dxa"/>
            <w:vAlign w:val="center"/>
            <w:hideMark/>
          </w:tcPr>
          <w:p w14:paraId="166D1352" w14:textId="32194CA3" w:rsidR="00847E1D" w:rsidRPr="009C2560" w:rsidRDefault="001D051F" w:rsidP="001D051F">
            <w:pPr>
              <w:pStyle w:val="TableParagraph"/>
              <w:spacing w:line="226" w:lineRule="exact"/>
              <w:ind w:left="277"/>
              <w:rPr>
                <w:rFonts w:ascii="Arial" w:eastAsia="Times New Roman" w:hAnsi="Arial" w:cs="Arial"/>
              </w:rPr>
            </w:pPr>
            <w:r>
              <w:rPr>
                <w:rFonts w:ascii="Arial" w:eastAsia="Times New Roman" w:hAnsi="Arial" w:cs="Arial"/>
              </w:rPr>
              <w:t xml:space="preserve">   </w:t>
            </w:r>
            <w:r w:rsidR="00847E1D">
              <w:rPr>
                <w:rFonts w:ascii="Arial" w:eastAsia="Times New Roman" w:hAnsi="Arial" w:cs="Arial"/>
              </w:rPr>
              <w:t>14</w:t>
            </w:r>
          </w:p>
        </w:tc>
        <w:tc>
          <w:tcPr>
            <w:tcW w:w="900" w:type="dxa"/>
            <w:hideMark/>
          </w:tcPr>
          <w:p w14:paraId="718AFFFD" w14:textId="77777777" w:rsidR="00847E1D" w:rsidRPr="009C2560" w:rsidRDefault="00847E1D" w:rsidP="00FF4362">
            <w:pPr>
              <w:pStyle w:val="TableParagraph"/>
              <w:spacing w:line="226" w:lineRule="exact"/>
              <w:ind w:left="1"/>
              <w:jc w:val="center"/>
              <w:rPr>
                <w:rFonts w:ascii="Arial" w:eastAsia="Times New Roman" w:hAnsi="Arial" w:cs="Arial"/>
              </w:rPr>
            </w:pPr>
            <w:r w:rsidRPr="009C2560">
              <w:rPr>
                <w:rFonts w:ascii="Arial" w:hAnsi="Arial" w:cs="Arial"/>
              </w:rPr>
              <w:t>12</w:t>
            </w:r>
          </w:p>
        </w:tc>
        <w:tc>
          <w:tcPr>
            <w:tcW w:w="900" w:type="dxa"/>
            <w:hideMark/>
          </w:tcPr>
          <w:p w14:paraId="7C8B7D86" w14:textId="77777777" w:rsidR="00847E1D" w:rsidRPr="009C2560" w:rsidRDefault="00847E1D" w:rsidP="00FF4362">
            <w:pPr>
              <w:pStyle w:val="TableParagraph"/>
              <w:spacing w:line="226" w:lineRule="exact"/>
              <w:ind w:left="1"/>
              <w:jc w:val="center"/>
              <w:rPr>
                <w:rFonts w:ascii="Arial" w:eastAsia="Times New Roman" w:hAnsi="Arial" w:cs="Arial"/>
              </w:rPr>
            </w:pPr>
            <w:r w:rsidRPr="009C2560">
              <w:rPr>
                <w:rFonts w:ascii="Arial" w:eastAsia="Times New Roman" w:hAnsi="Arial" w:cs="Arial"/>
              </w:rPr>
              <w:t>1”</w:t>
            </w:r>
          </w:p>
        </w:tc>
        <w:tc>
          <w:tcPr>
            <w:tcW w:w="855" w:type="dxa"/>
            <w:hideMark/>
          </w:tcPr>
          <w:p w14:paraId="0E5B7E2F"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20</w:t>
            </w:r>
          </w:p>
        </w:tc>
        <w:tc>
          <w:tcPr>
            <w:tcW w:w="840" w:type="dxa"/>
            <w:hideMark/>
          </w:tcPr>
          <w:p w14:paraId="67049854" w14:textId="77777777" w:rsidR="00847E1D" w:rsidRPr="009C2560" w:rsidRDefault="00847E1D" w:rsidP="00FF4362">
            <w:pPr>
              <w:pStyle w:val="TableParagraph"/>
              <w:spacing w:line="226" w:lineRule="exact"/>
              <w:ind w:left="219"/>
              <w:rPr>
                <w:rFonts w:ascii="Arial" w:eastAsia="Times New Roman" w:hAnsi="Arial" w:cs="Arial"/>
              </w:rPr>
            </w:pPr>
            <w:r w:rsidRPr="009C2560">
              <w:rPr>
                <w:rFonts w:ascii="Arial" w:eastAsia="Times New Roman" w:hAnsi="Arial" w:cs="Arial"/>
              </w:rPr>
              <w:t>1 1/8”</w:t>
            </w:r>
          </w:p>
        </w:tc>
        <w:tc>
          <w:tcPr>
            <w:tcW w:w="1050" w:type="dxa"/>
            <w:hideMark/>
          </w:tcPr>
          <w:p w14:paraId="3654C4C1"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20</w:t>
            </w:r>
          </w:p>
        </w:tc>
        <w:tc>
          <w:tcPr>
            <w:tcW w:w="851" w:type="dxa"/>
            <w:hideMark/>
          </w:tcPr>
          <w:p w14:paraId="6D0CEBB7" w14:textId="77777777" w:rsidR="00847E1D" w:rsidRPr="009C2560" w:rsidRDefault="00847E1D" w:rsidP="00FF4362">
            <w:pPr>
              <w:pStyle w:val="TableParagraph"/>
              <w:spacing w:line="226" w:lineRule="exact"/>
              <w:ind w:left="219"/>
              <w:rPr>
                <w:rFonts w:ascii="Arial" w:eastAsia="Times New Roman" w:hAnsi="Arial" w:cs="Arial"/>
              </w:rPr>
            </w:pPr>
            <w:r w:rsidRPr="009C2560">
              <w:rPr>
                <w:rFonts w:ascii="Arial" w:eastAsia="Times New Roman" w:hAnsi="Arial" w:cs="Arial"/>
              </w:rPr>
              <w:t>1 3/8”</w:t>
            </w:r>
          </w:p>
        </w:tc>
      </w:tr>
      <w:tr w:rsidR="00847E1D" w:rsidRPr="00A37156" w14:paraId="0C4A6E32" w14:textId="77777777" w:rsidTr="007723AE">
        <w:trPr>
          <w:cantSplit/>
          <w:trHeight w:hRule="exact" w:val="246"/>
        </w:trPr>
        <w:tc>
          <w:tcPr>
            <w:tcW w:w="1170" w:type="dxa"/>
            <w:vAlign w:val="center"/>
            <w:hideMark/>
          </w:tcPr>
          <w:p w14:paraId="72575A39" w14:textId="27E61285" w:rsidR="00847E1D" w:rsidRPr="009C2560" w:rsidRDefault="001D051F" w:rsidP="001D051F">
            <w:pPr>
              <w:pStyle w:val="TableParagraph"/>
              <w:spacing w:line="226" w:lineRule="exact"/>
              <w:ind w:left="277"/>
              <w:rPr>
                <w:rFonts w:ascii="Arial" w:eastAsia="Times New Roman" w:hAnsi="Arial" w:cs="Arial"/>
              </w:rPr>
            </w:pPr>
            <w:r>
              <w:rPr>
                <w:rFonts w:ascii="Arial" w:eastAsia="Times New Roman" w:hAnsi="Arial" w:cs="Arial"/>
              </w:rPr>
              <w:t xml:space="preserve">   </w:t>
            </w:r>
            <w:r w:rsidR="00847E1D">
              <w:rPr>
                <w:rFonts w:ascii="Arial" w:eastAsia="Times New Roman" w:hAnsi="Arial" w:cs="Arial"/>
              </w:rPr>
              <w:t>16</w:t>
            </w:r>
          </w:p>
        </w:tc>
        <w:tc>
          <w:tcPr>
            <w:tcW w:w="900" w:type="dxa"/>
            <w:hideMark/>
          </w:tcPr>
          <w:p w14:paraId="1C2D36D8" w14:textId="77777777" w:rsidR="00847E1D" w:rsidRPr="009C2560" w:rsidRDefault="00847E1D" w:rsidP="00FF4362">
            <w:pPr>
              <w:pStyle w:val="TableParagraph"/>
              <w:spacing w:line="226" w:lineRule="exact"/>
              <w:ind w:left="1"/>
              <w:jc w:val="center"/>
              <w:rPr>
                <w:rFonts w:ascii="Arial" w:eastAsia="Times New Roman" w:hAnsi="Arial" w:cs="Arial"/>
              </w:rPr>
            </w:pPr>
            <w:r w:rsidRPr="009C2560">
              <w:rPr>
                <w:rFonts w:ascii="Arial" w:hAnsi="Arial" w:cs="Arial"/>
              </w:rPr>
              <w:t>16</w:t>
            </w:r>
          </w:p>
        </w:tc>
        <w:tc>
          <w:tcPr>
            <w:tcW w:w="900" w:type="dxa"/>
            <w:hideMark/>
          </w:tcPr>
          <w:p w14:paraId="0D9DB2F2" w14:textId="77777777" w:rsidR="00847E1D" w:rsidRPr="009C2560" w:rsidRDefault="00847E1D" w:rsidP="00FF4362">
            <w:pPr>
              <w:pStyle w:val="TableParagraph"/>
              <w:spacing w:line="226" w:lineRule="exact"/>
              <w:ind w:left="1"/>
              <w:jc w:val="center"/>
              <w:rPr>
                <w:rFonts w:ascii="Arial" w:eastAsia="Times New Roman" w:hAnsi="Arial" w:cs="Arial"/>
              </w:rPr>
            </w:pPr>
            <w:r w:rsidRPr="009C2560">
              <w:rPr>
                <w:rFonts w:ascii="Arial" w:eastAsia="Times New Roman" w:hAnsi="Arial" w:cs="Arial"/>
              </w:rPr>
              <w:t>1”</w:t>
            </w:r>
          </w:p>
        </w:tc>
        <w:tc>
          <w:tcPr>
            <w:tcW w:w="855" w:type="dxa"/>
            <w:hideMark/>
          </w:tcPr>
          <w:p w14:paraId="75E6A369"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20</w:t>
            </w:r>
          </w:p>
        </w:tc>
        <w:tc>
          <w:tcPr>
            <w:tcW w:w="840" w:type="dxa"/>
            <w:hideMark/>
          </w:tcPr>
          <w:p w14:paraId="2C17E782" w14:textId="77777777" w:rsidR="00847E1D" w:rsidRPr="009C2560" w:rsidRDefault="00847E1D" w:rsidP="00FF4362">
            <w:pPr>
              <w:pStyle w:val="TableParagraph"/>
              <w:spacing w:line="226" w:lineRule="exact"/>
              <w:ind w:left="272"/>
              <w:rPr>
                <w:rFonts w:ascii="Arial" w:eastAsia="Times New Roman" w:hAnsi="Arial" w:cs="Arial"/>
              </w:rPr>
            </w:pPr>
            <w:r w:rsidRPr="009C2560">
              <w:rPr>
                <w:rFonts w:ascii="Arial" w:eastAsia="Times New Roman" w:hAnsi="Arial" w:cs="Arial"/>
              </w:rPr>
              <w:t>1 ¼”</w:t>
            </w:r>
          </w:p>
        </w:tc>
        <w:tc>
          <w:tcPr>
            <w:tcW w:w="1050" w:type="dxa"/>
            <w:hideMark/>
          </w:tcPr>
          <w:p w14:paraId="2C194384" w14:textId="77777777" w:rsidR="00847E1D" w:rsidRPr="009C2560" w:rsidRDefault="00847E1D" w:rsidP="00FF4362">
            <w:pPr>
              <w:pStyle w:val="TableParagraph"/>
              <w:spacing w:line="226" w:lineRule="exact"/>
              <w:jc w:val="center"/>
              <w:rPr>
                <w:rFonts w:ascii="Arial" w:eastAsia="Times New Roman" w:hAnsi="Arial" w:cs="Arial"/>
              </w:rPr>
            </w:pPr>
            <w:r w:rsidRPr="009C2560">
              <w:rPr>
                <w:rFonts w:ascii="Arial" w:hAnsi="Arial" w:cs="Arial"/>
              </w:rPr>
              <w:t>20</w:t>
            </w:r>
          </w:p>
        </w:tc>
        <w:tc>
          <w:tcPr>
            <w:tcW w:w="851" w:type="dxa"/>
            <w:hideMark/>
          </w:tcPr>
          <w:p w14:paraId="603FD7E6" w14:textId="77777777" w:rsidR="00847E1D" w:rsidRPr="009C2560" w:rsidRDefault="00847E1D" w:rsidP="00FF4362">
            <w:pPr>
              <w:pStyle w:val="TableParagraph"/>
              <w:spacing w:line="226" w:lineRule="exact"/>
              <w:ind w:left="272"/>
              <w:rPr>
                <w:rFonts w:ascii="Arial" w:eastAsia="Times New Roman" w:hAnsi="Arial" w:cs="Arial"/>
              </w:rPr>
            </w:pPr>
            <w:r w:rsidRPr="009C2560">
              <w:rPr>
                <w:rFonts w:ascii="Arial" w:eastAsia="Times New Roman" w:hAnsi="Arial" w:cs="Arial"/>
              </w:rPr>
              <w:t>1 ½”</w:t>
            </w:r>
          </w:p>
        </w:tc>
      </w:tr>
      <w:tr w:rsidR="00847E1D" w:rsidRPr="00A37156" w14:paraId="03AD9261" w14:textId="77777777" w:rsidTr="007723AE">
        <w:trPr>
          <w:cantSplit/>
          <w:trHeight w:hRule="exact" w:val="245"/>
        </w:trPr>
        <w:tc>
          <w:tcPr>
            <w:tcW w:w="1170" w:type="dxa"/>
            <w:vAlign w:val="center"/>
            <w:hideMark/>
          </w:tcPr>
          <w:p w14:paraId="1E722D43" w14:textId="67892FE6" w:rsidR="00847E1D" w:rsidRPr="009C2560" w:rsidRDefault="001D051F" w:rsidP="001D051F">
            <w:pPr>
              <w:pStyle w:val="TableParagraph"/>
              <w:spacing w:line="225" w:lineRule="exact"/>
              <w:ind w:left="277"/>
              <w:rPr>
                <w:rFonts w:ascii="Arial" w:eastAsia="Times New Roman" w:hAnsi="Arial" w:cs="Arial"/>
              </w:rPr>
            </w:pPr>
            <w:r>
              <w:rPr>
                <w:rFonts w:ascii="Arial" w:eastAsia="Times New Roman" w:hAnsi="Arial" w:cs="Arial"/>
              </w:rPr>
              <w:t xml:space="preserve">   </w:t>
            </w:r>
            <w:r w:rsidR="00847E1D">
              <w:rPr>
                <w:rFonts w:ascii="Arial" w:eastAsia="Times New Roman" w:hAnsi="Arial" w:cs="Arial"/>
              </w:rPr>
              <w:t>18</w:t>
            </w:r>
          </w:p>
        </w:tc>
        <w:tc>
          <w:tcPr>
            <w:tcW w:w="900" w:type="dxa"/>
            <w:hideMark/>
          </w:tcPr>
          <w:p w14:paraId="1D3F268E" w14:textId="77777777" w:rsidR="00847E1D" w:rsidRPr="009C2560" w:rsidRDefault="00847E1D" w:rsidP="00FF4362">
            <w:pPr>
              <w:pStyle w:val="TableParagraph"/>
              <w:spacing w:line="225" w:lineRule="exact"/>
              <w:ind w:left="1"/>
              <w:jc w:val="center"/>
              <w:rPr>
                <w:rFonts w:ascii="Arial" w:eastAsia="Times New Roman" w:hAnsi="Arial" w:cs="Arial"/>
              </w:rPr>
            </w:pPr>
            <w:r w:rsidRPr="009C2560">
              <w:rPr>
                <w:rFonts w:ascii="Arial" w:hAnsi="Arial" w:cs="Arial"/>
              </w:rPr>
              <w:t>16</w:t>
            </w:r>
          </w:p>
        </w:tc>
        <w:tc>
          <w:tcPr>
            <w:tcW w:w="900" w:type="dxa"/>
            <w:hideMark/>
          </w:tcPr>
          <w:p w14:paraId="1AB6C671" w14:textId="77777777" w:rsidR="00847E1D" w:rsidRPr="009C2560" w:rsidRDefault="00847E1D" w:rsidP="00FF4362">
            <w:pPr>
              <w:pStyle w:val="TableParagraph"/>
              <w:spacing w:line="225" w:lineRule="exact"/>
              <w:ind w:left="219"/>
              <w:rPr>
                <w:rFonts w:ascii="Arial" w:eastAsia="Times New Roman" w:hAnsi="Arial" w:cs="Arial"/>
              </w:rPr>
            </w:pPr>
            <w:r w:rsidRPr="009C2560">
              <w:rPr>
                <w:rFonts w:ascii="Arial" w:eastAsia="Times New Roman" w:hAnsi="Arial" w:cs="Arial"/>
              </w:rPr>
              <w:t>1 1/8”</w:t>
            </w:r>
          </w:p>
        </w:tc>
        <w:tc>
          <w:tcPr>
            <w:tcW w:w="855" w:type="dxa"/>
            <w:hideMark/>
          </w:tcPr>
          <w:p w14:paraId="70E7A102"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24</w:t>
            </w:r>
          </w:p>
        </w:tc>
        <w:tc>
          <w:tcPr>
            <w:tcW w:w="840" w:type="dxa"/>
            <w:hideMark/>
          </w:tcPr>
          <w:p w14:paraId="0118C044" w14:textId="77777777" w:rsidR="00847E1D" w:rsidRPr="009C2560" w:rsidRDefault="00847E1D" w:rsidP="00FF4362">
            <w:pPr>
              <w:pStyle w:val="TableParagraph"/>
              <w:spacing w:line="225" w:lineRule="exact"/>
              <w:ind w:left="272"/>
              <w:rPr>
                <w:rFonts w:ascii="Arial" w:eastAsia="Times New Roman" w:hAnsi="Arial" w:cs="Arial"/>
              </w:rPr>
            </w:pPr>
            <w:r w:rsidRPr="009C2560">
              <w:rPr>
                <w:rFonts w:ascii="Arial" w:eastAsia="Times New Roman" w:hAnsi="Arial" w:cs="Arial"/>
              </w:rPr>
              <w:t>1 ¼”</w:t>
            </w:r>
          </w:p>
        </w:tc>
        <w:tc>
          <w:tcPr>
            <w:tcW w:w="1050" w:type="dxa"/>
            <w:hideMark/>
          </w:tcPr>
          <w:p w14:paraId="2D94B1F8"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20</w:t>
            </w:r>
          </w:p>
        </w:tc>
        <w:tc>
          <w:tcPr>
            <w:tcW w:w="851" w:type="dxa"/>
            <w:hideMark/>
          </w:tcPr>
          <w:p w14:paraId="3C7C3297" w14:textId="77777777" w:rsidR="00847E1D" w:rsidRPr="009C2560" w:rsidRDefault="00847E1D" w:rsidP="00FF4362">
            <w:pPr>
              <w:pStyle w:val="TableParagraph"/>
              <w:spacing w:line="225" w:lineRule="exact"/>
              <w:ind w:left="219"/>
              <w:rPr>
                <w:rFonts w:ascii="Arial" w:eastAsia="Times New Roman" w:hAnsi="Arial" w:cs="Arial"/>
              </w:rPr>
            </w:pPr>
            <w:r w:rsidRPr="009C2560">
              <w:rPr>
                <w:rFonts w:ascii="Arial" w:eastAsia="Times New Roman" w:hAnsi="Arial" w:cs="Arial"/>
              </w:rPr>
              <w:t>1 5/8”</w:t>
            </w:r>
          </w:p>
        </w:tc>
      </w:tr>
      <w:tr w:rsidR="00847E1D" w:rsidRPr="00A37156" w14:paraId="4273E447" w14:textId="77777777" w:rsidTr="007723AE">
        <w:trPr>
          <w:cantSplit/>
          <w:trHeight w:hRule="exact" w:val="245"/>
        </w:trPr>
        <w:tc>
          <w:tcPr>
            <w:tcW w:w="1170" w:type="dxa"/>
            <w:vAlign w:val="center"/>
            <w:hideMark/>
          </w:tcPr>
          <w:p w14:paraId="34D541FF" w14:textId="7A19CE28" w:rsidR="00847E1D" w:rsidRPr="009C2560" w:rsidRDefault="001D051F" w:rsidP="001D051F">
            <w:pPr>
              <w:pStyle w:val="TableParagraph"/>
              <w:spacing w:line="225" w:lineRule="exact"/>
              <w:ind w:left="277"/>
              <w:rPr>
                <w:rFonts w:ascii="Arial" w:eastAsia="Times New Roman" w:hAnsi="Arial" w:cs="Arial"/>
              </w:rPr>
            </w:pPr>
            <w:r>
              <w:rPr>
                <w:rFonts w:ascii="Arial" w:eastAsia="Times New Roman" w:hAnsi="Arial" w:cs="Arial"/>
              </w:rPr>
              <w:t xml:space="preserve">   </w:t>
            </w:r>
            <w:r w:rsidR="00847E1D">
              <w:rPr>
                <w:rFonts w:ascii="Arial" w:eastAsia="Times New Roman" w:hAnsi="Arial" w:cs="Arial"/>
              </w:rPr>
              <w:t>20</w:t>
            </w:r>
          </w:p>
        </w:tc>
        <w:tc>
          <w:tcPr>
            <w:tcW w:w="900" w:type="dxa"/>
            <w:hideMark/>
          </w:tcPr>
          <w:p w14:paraId="7451944C" w14:textId="77777777" w:rsidR="00847E1D" w:rsidRPr="009C2560" w:rsidRDefault="00847E1D" w:rsidP="00FF4362">
            <w:pPr>
              <w:pStyle w:val="TableParagraph"/>
              <w:spacing w:line="225" w:lineRule="exact"/>
              <w:ind w:left="1"/>
              <w:jc w:val="center"/>
              <w:rPr>
                <w:rFonts w:ascii="Arial" w:eastAsia="Times New Roman" w:hAnsi="Arial" w:cs="Arial"/>
              </w:rPr>
            </w:pPr>
            <w:r w:rsidRPr="009C2560">
              <w:rPr>
                <w:rFonts w:ascii="Arial" w:hAnsi="Arial" w:cs="Arial"/>
              </w:rPr>
              <w:t>20</w:t>
            </w:r>
          </w:p>
        </w:tc>
        <w:tc>
          <w:tcPr>
            <w:tcW w:w="900" w:type="dxa"/>
            <w:hideMark/>
          </w:tcPr>
          <w:p w14:paraId="78B31E71" w14:textId="77777777" w:rsidR="00847E1D" w:rsidRPr="009C2560" w:rsidRDefault="00847E1D" w:rsidP="00FF4362">
            <w:pPr>
              <w:pStyle w:val="TableParagraph"/>
              <w:spacing w:line="225" w:lineRule="exact"/>
              <w:ind w:left="219"/>
              <w:rPr>
                <w:rFonts w:ascii="Arial" w:eastAsia="Times New Roman" w:hAnsi="Arial" w:cs="Arial"/>
              </w:rPr>
            </w:pPr>
            <w:r w:rsidRPr="009C2560">
              <w:rPr>
                <w:rFonts w:ascii="Arial" w:eastAsia="Times New Roman" w:hAnsi="Arial" w:cs="Arial"/>
              </w:rPr>
              <w:t>1 1/8”</w:t>
            </w:r>
          </w:p>
        </w:tc>
        <w:tc>
          <w:tcPr>
            <w:tcW w:w="855" w:type="dxa"/>
            <w:hideMark/>
          </w:tcPr>
          <w:p w14:paraId="0AA3D88E"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24</w:t>
            </w:r>
          </w:p>
        </w:tc>
        <w:tc>
          <w:tcPr>
            <w:tcW w:w="840" w:type="dxa"/>
            <w:hideMark/>
          </w:tcPr>
          <w:p w14:paraId="4AB76AAB" w14:textId="77777777" w:rsidR="00847E1D" w:rsidRPr="009C2560" w:rsidRDefault="00847E1D" w:rsidP="00FF4362">
            <w:pPr>
              <w:pStyle w:val="TableParagraph"/>
              <w:spacing w:line="225" w:lineRule="exact"/>
              <w:ind w:left="272"/>
              <w:rPr>
                <w:rFonts w:ascii="Arial" w:eastAsia="Times New Roman" w:hAnsi="Arial" w:cs="Arial"/>
              </w:rPr>
            </w:pPr>
            <w:r w:rsidRPr="009C2560">
              <w:rPr>
                <w:rFonts w:ascii="Arial" w:eastAsia="Times New Roman" w:hAnsi="Arial" w:cs="Arial"/>
              </w:rPr>
              <w:t>1 ¼”</w:t>
            </w:r>
          </w:p>
        </w:tc>
        <w:tc>
          <w:tcPr>
            <w:tcW w:w="1050" w:type="dxa"/>
            <w:hideMark/>
          </w:tcPr>
          <w:p w14:paraId="79840CF7"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24</w:t>
            </w:r>
          </w:p>
        </w:tc>
        <w:tc>
          <w:tcPr>
            <w:tcW w:w="851" w:type="dxa"/>
            <w:hideMark/>
          </w:tcPr>
          <w:p w14:paraId="59F260AE" w14:textId="77777777" w:rsidR="00847E1D" w:rsidRPr="009C2560" w:rsidRDefault="00847E1D" w:rsidP="00FF4362">
            <w:pPr>
              <w:pStyle w:val="TableParagraph"/>
              <w:spacing w:line="225" w:lineRule="exact"/>
              <w:ind w:left="219"/>
              <w:rPr>
                <w:rFonts w:ascii="Arial" w:eastAsia="Times New Roman" w:hAnsi="Arial" w:cs="Arial"/>
              </w:rPr>
            </w:pPr>
            <w:r w:rsidRPr="009C2560">
              <w:rPr>
                <w:rFonts w:ascii="Arial" w:eastAsia="Times New Roman" w:hAnsi="Arial" w:cs="Arial"/>
              </w:rPr>
              <w:t>1 5/8”</w:t>
            </w:r>
          </w:p>
        </w:tc>
      </w:tr>
      <w:tr w:rsidR="00847E1D" w:rsidRPr="00A37156" w14:paraId="134B39D6" w14:textId="77777777" w:rsidTr="007723AE">
        <w:trPr>
          <w:cantSplit/>
          <w:trHeight w:hRule="exact" w:val="244"/>
        </w:trPr>
        <w:tc>
          <w:tcPr>
            <w:tcW w:w="1170" w:type="dxa"/>
            <w:vAlign w:val="center"/>
            <w:hideMark/>
          </w:tcPr>
          <w:p w14:paraId="7309554D" w14:textId="71E2F630" w:rsidR="00847E1D" w:rsidRPr="009C2560" w:rsidRDefault="001D051F" w:rsidP="001D051F">
            <w:pPr>
              <w:pStyle w:val="TableParagraph"/>
              <w:spacing w:line="225" w:lineRule="exact"/>
              <w:ind w:left="277"/>
              <w:rPr>
                <w:rFonts w:ascii="Arial" w:eastAsia="Times New Roman" w:hAnsi="Arial" w:cs="Arial"/>
              </w:rPr>
            </w:pPr>
            <w:r>
              <w:rPr>
                <w:rFonts w:ascii="Arial" w:eastAsia="Times New Roman" w:hAnsi="Arial" w:cs="Arial"/>
              </w:rPr>
              <w:t xml:space="preserve">   </w:t>
            </w:r>
            <w:r w:rsidR="00847E1D">
              <w:rPr>
                <w:rFonts w:ascii="Arial" w:eastAsia="Times New Roman" w:hAnsi="Arial" w:cs="Arial"/>
              </w:rPr>
              <w:t>24</w:t>
            </w:r>
          </w:p>
        </w:tc>
        <w:tc>
          <w:tcPr>
            <w:tcW w:w="900" w:type="dxa"/>
            <w:hideMark/>
          </w:tcPr>
          <w:p w14:paraId="481A5F30" w14:textId="77777777" w:rsidR="00847E1D" w:rsidRPr="009C2560" w:rsidRDefault="00847E1D" w:rsidP="00FF4362">
            <w:pPr>
              <w:pStyle w:val="TableParagraph"/>
              <w:spacing w:line="225" w:lineRule="exact"/>
              <w:ind w:left="1"/>
              <w:jc w:val="center"/>
              <w:rPr>
                <w:rFonts w:ascii="Arial" w:eastAsia="Times New Roman" w:hAnsi="Arial" w:cs="Arial"/>
              </w:rPr>
            </w:pPr>
            <w:r w:rsidRPr="009C2560">
              <w:rPr>
                <w:rFonts w:ascii="Arial" w:hAnsi="Arial" w:cs="Arial"/>
              </w:rPr>
              <w:t>20</w:t>
            </w:r>
          </w:p>
        </w:tc>
        <w:tc>
          <w:tcPr>
            <w:tcW w:w="900" w:type="dxa"/>
            <w:hideMark/>
          </w:tcPr>
          <w:p w14:paraId="36C283CA" w14:textId="77777777" w:rsidR="00847E1D" w:rsidRPr="009C2560" w:rsidRDefault="00847E1D" w:rsidP="00FF4362">
            <w:pPr>
              <w:pStyle w:val="TableParagraph"/>
              <w:spacing w:line="225" w:lineRule="exact"/>
              <w:ind w:left="272"/>
              <w:rPr>
                <w:rFonts w:ascii="Arial" w:eastAsia="Times New Roman" w:hAnsi="Arial" w:cs="Arial"/>
              </w:rPr>
            </w:pPr>
            <w:r w:rsidRPr="009C2560">
              <w:rPr>
                <w:rFonts w:ascii="Arial" w:eastAsia="Times New Roman" w:hAnsi="Arial" w:cs="Arial"/>
              </w:rPr>
              <w:t>1 ¼”</w:t>
            </w:r>
          </w:p>
        </w:tc>
        <w:tc>
          <w:tcPr>
            <w:tcW w:w="855" w:type="dxa"/>
            <w:hideMark/>
          </w:tcPr>
          <w:p w14:paraId="5F469D92"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24</w:t>
            </w:r>
          </w:p>
        </w:tc>
        <w:tc>
          <w:tcPr>
            <w:tcW w:w="840" w:type="dxa"/>
            <w:hideMark/>
          </w:tcPr>
          <w:p w14:paraId="3317C4EE" w14:textId="77777777" w:rsidR="00847E1D" w:rsidRPr="009C2560" w:rsidRDefault="00847E1D" w:rsidP="00FF4362">
            <w:pPr>
              <w:pStyle w:val="TableParagraph"/>
              <w:spacing w:line="225" w:lineRule="exact"/>
              <w:ind w:left="272"/>
              <w:rPr>
                <w:rFonts w:ascii="Arial" w:eastAsia="Times New Roman" w:hAnsi="Arial" w:cs="Arial"/>
              </w:rPr>
            </w:pPr>
            <w:r w:rsidRPr="009C2560">
              <w:rPr>
                <w:rFonts w:ascii="Arial" w:eastAsia="Times New Roman" w:hAnsi="Arial" w:cs="Arial"/>
              </w:rPr>
              <w:t>1 ½”</w:t>
            </w:r>
          </w:p>
        </w:tc>
        <w:tc>
          <w:tcPr>
            <w:tcW w:w="1050" w:type="dxa"/>
            <w:hideMark/>
          </w:tcPr>
          <w:p w14:paraId="31EA9E9A" w14:textId="77777777" w:rsidR="00847E1D" w:rsidRPr="009C2560" w:rsidRDefault="00847E1D" w:rsidP="00FF4362">
            <w:pPr>
              <w:pStyle w:val="TableParagraph"/>
              <w:spacing w:line="225" w:lineRule="exact"/>
              <w:jc w:val="center"/>
              <w:rPr>
                <w:rFonts w:ascii="Arial" w:eastAsia="Times New Roman" w:hAnsi="Arial" w:cs="Arial"/>
              </w:rPr>
            </w:pPr>
            <w:r w:rsidRPr="009C2560">
              <w:rPr>
                <w:rFonts w:ascii="Arial" w:hAnsi="Arial" w:cs="Arial"/>
              </w:rPr>
              <w:t>24</w:t>
            </w:r>
          </w:p>
        </w:tc>
        <w:tc>
          <w:tcPr>
            <w:tcW w:w="851" w:type="dxa"/>
            <w:hideMark/>
          </w:tcPr>
          <w:p w14:paraId="10D34002" w14:textId="77777777" w:rsidR="00847E1D" w:rsidRPr="009C2560" w:rsidRDefault="00847E1D" w:rsidP="00FF4362">
            <w:pPr>
              <w:pStyle w:val="TableParagraph"/>
              <w:spacing w:line="225" w:lineRule="exact"/>
              <w:ind w:left="219"/>
              <w:rPr>
                <w:rFonts w:ascii="Arial" w:eastAsia="Times New Roman" w:hAnsi="Arial" w:cs="Arial"/>
              </w:rPr>
            </w:pPr>
            <w:r w:rsidRPr="009C2560">
              <w:rPr>
                <w:rFonts w:ascii="Arial" w:eastAsia="Times New Roman" w:hAnsi="Arial" w:cs="Arial"/>
              </w:rPr>
              <w:t>1 7/8”</w:t>
            </w:r>
          </w:p>
        </w:tc>
      </w:tr>
    </w:tbl>
    <w:p w14:paraId="47F6878E" w14:textId="16B922F9" w:rsidR="00847E1D" w:rsidRPr="00486D86" w:rsidRDefault="00847E1D" w:rsidP="00D95126">
      <w:pPr>
        <w:spacing w:before="16" w:after="240"/>
        <w:ind w:left="2794" w:right="1000" w:hanging="634"/>
        <w:rPr>
          <w:rFonts w:ascii="Arial" w:hAnsi="Arial" w:cs="Arial"/>
          <w:spacing w:val="-10"/>
        </w:rPr>
      </w:pPr>
      <w:r w:rsidRPr="009C2560">
        <w:rPr>
          <w:rFonts w:ascii="Arial" w:hAnsi="Arial" w:cs="Arial"/>
          <w:spacing w:val="-4"/>
        </w:rPr>
        <w:t>Notes:</w:t>
      </w:r>
      <w:r w:rsidRPr="009C2560">
        <w:rPr>
          <w:rFonts w:ascii="Arial" w:hAnsi="Arial" w:cs="Arial"/>
          <w:spacing w:val="-8"/>
        </w:rPr>
        <w:t xml:space="preserve"> </w:t>
      </w:r>
      <w:r>
        <w:rPr>
          <w:rFonts w:ascii="Arial" w:hAnsi="Arial" w:cs="Arial"/>
          <w:spacing w:val="-8"/>
        </w:rPr>
        <w:t xml:space="preserve"> </w:t>
      </w:r>
      <w:r w:rsidRPr="009C2560">
        <w:rPr>
          <w:rFonts w:ascii="Arial" w:hAnsi="Arial" w:cs="Arial"/>
          <w:spacing w:val="-3"/>
        </w:rPr>
        <w:t>1.</w:t>
      </w:r>
      <w:r>
        <w:rPr>
          <w:rFonts w:ascii="Arial" w:hAnsi="Arial" w:cs="Arial"/>
          <w:spacing w:val="-3"/>
        </w:rPr>
        <w:t xml:space="preserve"> “</w:t>
      </w:r>
      <w:r w:rsidRPr="009C2560">
        <w:rPr>
          <w:rFonts w:ascii="Arial" w:hAnsi="Arial" w:cs="Arial"/>
          <w:spacing w:val="-4"/>
        </w:rPr>
        <w:t>Bolts</w:t>
      </w:r>
      <w:r>
        <w:rPr>
          <w:rFonts w:ascii="Arial" w:hAnsi="Arial" w:cs="Arial"/>
          <w:spacing w:val="-4"/>
        </w:rPr>
        <w:t>”</w:t>
      </w:r>
      <w:r w:rsidRPr="009C2560">
        <w:rPr>
          <w:rFonts w:ascii="Arial" w:hAnsi="Arial" w:cs="Arial"/>
          <w:spacing w:val="-9"/>
        </w:rPr>
        <w:t xml:space="preserve"> </w:t>
      </w:r>
      <w:r w:rsidRPr="009C2560">
        <w:rPr>
          <w:rFonts w:ascii="Arial" w:hAnsi="Arial" w:cs="Arial"/>
          <w:spacing w:val="-4"/>
        </w:rPr>
        <w:t>refer</w:t>
      </w:r>
      <w:r w:rsidRPr="009C2560">
        <w:rPr>
          <w:rFonts w:ascii="Arial" w:hAnsi="Arial" w:cs="Arial"/>
          <w:spacing w:val="-8"/>
        </w:rPr>
        <w:t xml:space="preserve"> </w:t>
      </w:r>
      <w:r w:rsidRPr="009C2560">
        <w:rPr>
          <w:rFonts w:ascii="Arial" w:hAnsi="Arial" w:cs="Arial"/>
          <w:spacing w:val="-2"/>
        </w:rPr>
        <w:t>to</w:t>
      </w:r>
      <w:r w:rsidRPr="009C2560">
        <w:rPr>
          <w:rFonts w:ascii="Arial" w:hAnsi="Arial" w:cs="Arial"/>
          <w:spacing w:val="-9"/>
        </w:rPr>
        <w:t xml:space="preserve"> the quantity of </w:t>
      </w:r>
      <w:r w:rsidRPr="009C2560">
        <w:rPr>
          <w:rFonts w:ascii="Arial" w:hAnsi="Arial" w:cs="Arial"/>
          <w:spacing w:val="-3"/>
        </w:rPr>
        <w:t>all</w:t>
      </w:r>
      <w:r w:rsidRPr="009C2560">
        <w:rPr>
          <w:rFonts w:ascii="Arial" w:hAnsi="Arial" w:cs="Arial"/>
          <w:spacing w:val="-10"/>
        </w:rPr>
        <w:t xml:space="preserve"> </w:t>
      </w:r>
      <w:r w:rsidRPr="009C2560">
        <w:rPr>
          <w:rFonts w:ascii="Arial" w:hAnsi="Arial" w:cs="Arial"/>
          <w:spacing w:val="-4"/>
        </w:rPr>
        <w:t>types</w:t>
      </w:r>
      <w:r w:rsidRPr="009C2560">
        <w:rPr>
          <w:rFonts w:ascii="Arial" w:hAnsi="Arial" w:cs="Arial"/>
          <w:spacing w:val="-7"/>
        </w:rPr>
        <w:t xml:space="preserve"> </w:t>
      </w:r>
      <w:r w:rsidRPr="009C2560">
        <w:rPr>
          <w:rFonts w:ascii="Arial" w:hAnsi="Arial" w:cs="Arial"/>
          <w:spacing w:val="-3"/>
        </w:rPr>
        <w:t>of</w:t>
      </w:r>
      <w:r w:rsidRPr="009C2560">
        <w:rPr>
          <w:rFonts w:ascii="Arial" w:hAnsi="Arial" w:cs="Arial"/>
          <w:spacing w:val="-8"/>
        </w:rPr>
        <w:t xml:space="preserve"> </w:t>
      </w:r>
      <w:r w:rsidRPr="009C2560">
        <w:rPr>
          <w:rFonts w:ascii="Arial" w:hAnsi="Arial" w:cs="Arial"/>
          <w:spacing w:val="-5"/>
        </w:rPr>
        <w:t>threaded</w:t>
      </w:r>
      <w:r w:rsidRPr="009C2560">
        <w:rPr>
          <w:rFonts w:ascii="Arial" w:hAnsi="Arial" w:cs="Arial"/>
          <w:spacing w:val="-8"/>
        </w:rPr>
        <w:t xml:space="preserve"> </w:t>
      </w:r>
      <w:r w:rsidRPr="009C2560">
        <w:rPr>
          <w:rFonts w:ascii="Arial" w:hAnsi="Arial" w:cs="Arial"/>
          <w:spacing w:val="-5"/>
        </w:rPr>
        <w:t>fasteners</w:t>
      </w:r>
      <w:r w:rsidRPr="009C2560">
        <w:rPr>
          <w:rFonts w:ascii="Arial" w:hAnsi="Arial" w:cs="Arial"/>
          <w:spacing w:val="-7"/>
        </w:rPr>
        <w:t xml:space="preserve"> </w:t>
      </w:r>
      <w:r w:rsidRPr="009C2560">
        <w:rPr>
          <w:rFonts w:ascii="Arial" w:hAnsi="Arial" w:cs="Arial"/>
          <w:spacing w:val="-4"/>
        </w:rPr>
        <w:t>used</w:t>
      </w:r>
      <w:r w:rsidRPr="009C2560">
        <w:rPr>
          <w:rFonts w:ascii="Arial" w:hAnsi="Arial" w:cs="Arial"/>
          <w:spacing w:val="-8"/>
        </w:rPr>
        <w:t xml:space="preserve"> </w:t>
      </w:r>
      <w:r w:rsidRPr="009C2560">
        <w:rPr>
          <w:rFonts w:ascii="Arial" w:hAnsi="Arial" w:cs="Arial"/>
          <w:spacing w:val="-2"/>
        </w:rPr>
        <w:t>in</w:t>
      </w:r>
      <w:r w:rsidRPr="009C2560">
        <w:rPr>
          <w:rFonts w:ascii="Arial" w:hAnsi="Arial" w:cs="Arial"/>
          <w:spacing w:val="-9"/>
        </w:rPr>
        <w:t xml:space="preserve"> </w:t>
      </w:r>
      <w:r w:rsidRPr="009C2560">
        <w:rPr>
          <w:rFonts w:ascii="Arial" w:hAnsi="Arial" w:cs="Arial"/>
          <w:spacing w:val="-4"/>
        </w:rPr>
        <w:t>flange</w:t>
      </w:r>
      <w:r w:rsidRPr="009C2560">
        <w:rPr>
          <w:rFonts w:ascii="Arial" w:hAnsi="Arial" w:cs="Arial"/>
          <w:spacing w:val="-8"/>
        </w:rPr>
        <w:t xml:space="preserve"> </w:t>
      </w:r>
      <w:r w:rsidRPr="009C2560">
        <w:rPr>
          <w:rFonts w:ascii="Arial" w:hAnsi="Arial" w:cs="Arial"/>
          <w:spacing w:val="-4"/>
        </w:rPr>
        <w:t>joint</w:t>
      </w:r>
      <w:r w:rsidRPr="009C2560">
        <w:rPr>
          <w:rFonts w:ascii="Arial" w:hAnsi="Arial" w:cs="Arial"/>
          <w:spacing w:val="-8"/>
        </w:rPr>
        <w:t xml:space="preserve"> </w:t>
      </w:r>
      <w:r w:rsidRPr="009C2560">
        <w:rPr>
          <w:rFonts w:ascii="Arial" w:hAnsi="Arial" w:cs="Arial"/>
          <w:spacing w:val="-4"/>
        </w:rPr>
        <w:t>assembly</w:t>
      </w:r>
      <w:r w:rsidRPr="009C2560">
        <w:rPr>
          <w:rFonts w:ascii="Arial" w:hAnsi="Arial" w:cs="Arial"/>
          <w:spacing w:val="-10"/>
        </w:rPr>
        <w:t xml:space="preserve"> </w:t>
      </w:r>
      <w:r>
        <w:rPr>
          <w:rFonts w:ascii="Arial" w:hAnsi="Arial" w:cs="Arial"/>
          <w:spacing w:val="-10"/>
        </w:rPr>
        <w:t>(e.g., bolts or studs)</w:t>
      </w:r>
      <w:r w:rsidR="00732372">
        <w:rPr>
          <w:rFonts w:ascii="Arial" w:hAnsi="Arial" w:cs="Arial"/>
          <w:spacing w:val="-10"/>
        </w:rPr>
        <w:t>.</w:t>
      </w:r>
    </w:p>
    <w:p w14:paraId="480CDBAC" w14:textId="77777777" w:rsidR="00952A18" w:rsidRPr="00952A18" w:rsidRDefault="00952A18" w:rsidP="00FE6165">
      <w:pPr>
        <w:rPr>
          <w:rFonts w:ascii="Arial" w:hAnsi="Arial" w:cs="Arial"/>
        </w:rPr>
      </w:pPr>
      <w:r w:rsidRPr="00952A18">
        <w:rPr>
          <w:rFonts w:ascii="Arial" w:hAnsi="Arial" w:cs="Arial"/>
        </w:rPr>
        <w:t>****************************************************************************************************************</w:t>
      </w:r>
    </w:p>
    <w:p w14:paraId="30543312" w14:textId="77777777" w:rsidR="00A516CE" w:rsidRDefault="00A516CE" w:rsidP="001132C9">
      <w:pPr>
        <w:pStyle w:val="PR2"/>
        <w:tabs>
          <w:tab w:val="clear" w:pos="2340"/>
          <w:tab w:val="num" w:pos="2160"/>
        </w:tabs>
        <w:spacing w:before="120" w:after="120"/>
        <w:ind w:left="2160"/>
        <w:rPr>
          <w:rFonts w:ascii="Arial" w:hAnsi="Arial" w:cs="Arial"/>
          <w:spacing w:val="-6"/>
        </w:rPr>
      </w:pPr>
      <w:r w:rsidRPr="00A37156">
        <w:rPr>
          <w:rFonts w:ascii="Arial" w:hAnsi="Arial" w:cs="Arial"/>
          <w:spacing w:val="-6"/>
        </w:rPr>
        <w:t>External</w:t>
      </w:r>
      <w:r w:rsidR="001132C9">
        <w:rPr>
          <w:rFonts w:ascii="Arial" w:hAnsi="Arial" w:cs="Arial"/>
          <w:spacing w:val="-6"/>
        </w:rPr>
        <w:t>ly</w:t>
      </w:r>
      <w:r w:rsidRPr="00A37156">
        <w:rPr>
          <w:rFonts w:ascii="Arial" w:hAnsi="Arial" w:cs="Arial"/>
          <w:spacing w:val="-6"/>
        </w:rPr>
        <w:t xml:space="preserve"> threaded fasteners </w:t>
      </w:r>
    </w:p>
    <w:p w14:paraId="668BAA93" w14:textId="27C685C4" w:rsidR="0057232D" w:rsidRPr="00A37156" w:rsidRDefault="0057232D" w:rsidP="001132C9">
      <w:pPr>
        <w:pStyle w:val="PR3"/>
        <w:numPr>
          <w:ilvl w:val="4"/>
          <w:numId w:val="67"/>
        </w:numPr>
        <w:spacing w:before="120" w:after="120"/>
        <w:rPr>
          <w:rFonts w:ascii="Arial" w:hAnsi="Arial" w:cs="Arial"/>
        </w:rPr>
      </w:pPr>
      <w:r w:rsidRPr="00A37156">
        <w:rPr>
          <w:rFonts w:ascii="Arial" w:hAnsi="Arial" w:cs="Arial"/>
        </w:rPr>
        <w:t xml:space="preserve">Material Specification: </w:t>
      </w:r>
      <w:r w:rsidR="005D7760">
        <w:rPr>
          <w:rFonts w:ascii="Arial" w:hAnsi="Arial" w:cs="Arial"/>
        </w:rPr>
        <w:t>[</w:t>
      </w:r>
      <w:r w:rsidR="001E54D9">
        <w:rPr>
          <w:rFonts w:ascii="Arial" w:hAnsi="Arial" w:cs="Arial"/>
        </w:rPr>
        <w:t xml:space="preserve">ASTM </w:t>
      </w:r>
      <w:r w:rsidRPr="00A37156">
        <w:rPr>
          <w:rFonts w:ascii="Arial" w:hAnsi="Arial" w:cs="Arial"/>
        </w:rPr>
        <w:t>A193</w:t>
      </w:r>
      <w:r w:rsidR="005D7760">
        <w:rPr>
          <w:rFonts w:ascii="Arial" w:hAnsi="Arial" w:cs="Arial"/>
        </w:rPr>
        <w:t>]</w:t>
      </w:r>
    </w:p>
    <w:p w14:paraId="171BAA5D" w14:textId="77777777" w:rsidR="0057232D" w:rsidRPr="00A37156" w:rsidRDefault="0057232D" w:rsidP="001132C9">
      <w:pPr>
        <w:pStyle w:val="PR3"/>
        <w:numPr>
          <w:ilvl w:val="4"/>
          <w:numId w:val="67"/>
        </w:numPr>
        <w:spacing w:before="120" w:after="120"/>
        <w:rPr>
          <w:rFonts w:ascii="Arial" w:hAnsi="Arial" w:cs="Arial"/>
        </w:rPr>
      </w:pPr>
      <w:r w:rsidRPr="00A37156">
        <w:rPr>
          <w:rFonts w:ascii="Arial" w:hAnsi="Arial" w:cs="Arial"/>
        </w:rPr>
        <w:t xml:space="preserve">Grade: </w:t>
      </w:r>
      <w:r w:rsidR="005D7760">
        <w:rPr>
          <w:rFonts w:ascii="Arial" w:hAnsi="Arial" w:cs="Arial"/>
        </w:rPr>
        <w:t>[</w:t>
      </w:r>
      <w:r w:rsidRPr="00A37156">
        <w:rPr>
          <w:rFonts w:ascii="Arial" w:hAnsi="Arial" w:cs="Arial"/>
        </w:rPr>
        <w:t>B7</w:t>
      </w:r>
      <w:r w:rsidR="00300A26" w:rsidRPr="00A37156">
        <w:rPr>
          <w:rFonts w:ascii="Arial" w:hAnsi="Arial" w:cs="Arial"/>
        </w:rPr>
        <w:t xml:space="preserve"> (high strength)</w:t>
      </w:r>
      <w:r w:rsidR="005D7760">
        <w:rPr>
          <w:rFonts w:ascii="Arial" w:hAnsi="Arial" w:cs="Arial"/>
        </w:rPr>
        <w:t>]</w:t>
      </w:r>
    </w:p>
    <w:p w14:paraId="1B6366E9" w14:textId="0E164184" w:rsidR="00B45667" w:rsidRDefault="00B45667" w:rsidP="001132C9">
      <w:pPr>
        <w:pStyle w:val="PR3"/>
        <w:numPr>
          <w:ilvl w:val="4"/>
          <w:numId w:val="67"/>
        </w:numPr>
        <w:spacing w:before="120" w:after="120"/>
        <w:rPr>
          <w:rFonts w:ascii="Arial" w:hAnsi="Arial" w:cs="Arial"/>
        </w:rPr>
      </w:pPr>
      <w:r w:rsidRPr="00A37156">
        <w:rPr>
          <w:rFonts w:ascii="Arial" w:hAnsi="Arial" w:cs="Arial"/>
        </w:rPr>
        <w:t>Size</w:t>
      </w:r>
      <w:r>
        <w:rPr>
          <w:rFonts w:ascii="Arial" w:hAnsi="Arial" w:cs="Arial"/>
        </w:rPr>
        <w:t xml:space="preserve">: </w:t>
      </w:r>
      <w:r w:rsidR="005D7760">
        <w:rPr>
          <w:rFonts w:ascii="Arial" w:hAnsi="Arial" w:cs="Arial"/>
        </w:rPr>
        <w:t>[</w:t>
      </w:r>
      <w:r>
        <w:rPr>
          <w:rFonts w:ascii="Arial" w:hAnsi="Arial" w:cs="Arial"/>
        </w:rPr>
        <w:t>5/</w:t>
      </w:r>
      <w:proofErr w:type="gramStart"/>
      <w:r>
        <w:rPr>
          <w:rFonts w:ascii="Arial" w:hAnsi="Arial" w:cs="Arial"/>
        </w:rPr>
        <w:t>8 inch</w:t>
      </w:r>
      <w:proofErr w:type="gramEnd"/>
      <w:r w:rsidR="007C2990">
        <w:rPr>
          <w:rFonts w:ascii="Arial" w:hAnsi="Arial" w:cs="Arial"/>
        </w:rPr>
        <w:t xml:space="preserve"> diameter x 3.5 inch long </w:t>
      </w:r>
      <w:r w:rsidR="00AF4AEC">
        <w:rPr>
          <w:rFonts w:ascii="Arial" w:hAnsi="Arial" w:cs="Arial"/>
        </w:rPr>
        <w:t>s</w:t>
      </w:r>
      <w:r w:rsidR="007C2990">
        <w:rPr>
          <w:rFonts w:ascii="Arial" w:hAnsi="Arial" w:cs="Arial"/>
        </w:rPr>
        <w:t>tud</w:t>
      </w:r>
      <w:r w:rsidR="00AF4AEC">
        <w:rPr>
          <w:rFonts w:ascii="Arial" w:hAnsi="Arial" w:cs="Arial"/>
        </w:rPr>
        <w:t xml:space="preserve"> bolt (</w:t>
      </w:r>
      <w:r w:rsidR="00FD3803">
        <w:rPr>
          <w:rFonts w:ascii="Arial" w:hAnsi="Arial" w:cs="Arial"/>
        </w:rPr>
        <w:t>minimum</w:t>
      </w:r>
      <w:r w:rsidR="00AF4AEC">
        <w:rPr>
          <w:rFonts w:ascii="Arial" w:hAnsi="Arial" w:cs="Arial"/>
        </w:rPr>
        <w:t>)</w:t>
      </w:r>
      <w:r w:rsidR="005D7760">
        <w:rPr>
          <w:rFonts w:ascii="Arial" w:hAnsi="Arial" w:cs="Arial"/>
        </w:rPr>
        <w:t>]</w:t>
      </w:r>
      <w:r w:rsidR="00AF4AEC">
        <w:rPr>
          <w:rFonts w:ascii="Arial" w:hAnsi="Arial" w:cs="Arial"/>
        </w:rPr>
        <w:t xml:space="preserve"> [5/8 bolt diameter 3.00 minimum length</w:t>
      </w:r>
      <w:r w:rsidR="00AF4AEC" w:rsidRPr="00AF4AEC">
        <w:rPr>
          <w:rFonts w:ascii="Arial" w:hAnsi="Arial" w:cs="Arial"/>
        </w:rPr>
        <w:t xml:space="preserve"> </w:t>
      </w:r>
      <w:r w:rsidR="00AF4AEC">
        <w:rPr>
          <w:rFonts w:ascii="Arial" w:hAnsi="Arial" w:cs="Arial"/>
        </w:rPr>
        <w:t>machine bolt</w:t>
      </w:r>
      <w:r w:rsidR="005D7760">
        <w:rPr>
          <w:rFonts w:ascii="Arial" w:hAnsi="Arial" w:cs="Arial"/>
        </w:rPr>
        <w:t>]</w:t>
      </w:r>
      <w:r w:rsidR="002C24CD">
        <w:rPr>
          <w:rFonts w:ascii="Arial" w:hAnsi="Arial" w:cs="Arial"/>
        </w:rPr>
        <w:t xml:space="preserve"> [size, length]</w:t>
      </w:r>
    </w:p>
    <w:p w14:paraId="4F6FCA2A" w14:textId="6F4BAA89" w:rsidR="00912ACF" w:rsidRDefault="00912ACF" w:rsidP="001132C9">
      <w:pPr>
        <w:pStyle w:val="PR3"/>
        <w:numPr>
          <w:ilvl w:val="4"/>
          <w:numId w:val="67"/>
        </w:numPr>
        <w:spacing w:before="120" w:after="120"/>
        <w:rPr>
          <w:rFonts w:ascii="Arial" w:hAnsi="Arial" w:cs="Arial"/>
        </w:rPr>
      </w:pPr>
      <w:r>
        <w:rPr>
          <w:rFonts w:ascii="Arial" w:hAnsi="Arial" w:cs="Arial"/>
        </w:rPr>
        <w:t xml:space="preserve">Type:  </w:t>
      </w:r>
      <w:r w:rsidRPr="00912ACF">
        <w:rPr>
          <w:rFonts w:ascii="Arial" w:hAnsi="Arial" w:cs="Arial"/>
        </w:rPr>
        <w:t>ASME B18.2.1,</w:t>
      </w:r>
      <w:r>
        <w:rPr>
          <w:rFonts w:ascii="Arial" w:hAnsi="Arial" w:cs="Arial"/>
        </w:rPr>
        <w:t xml:space="preserve"> </w:t>
      </w:r>
      <w:r w:rsidR="00D4474B">
        <w:rPr>
          <w:rFonts w:ascii="Arial" w:hAnsi="Arial" w:cs="Arial"/>
        </w:rPr>
        <w:t>[</w:t>
      </w:r>
      <w:r>
        <w:rPr>
          <w:rFonts w:ascii="Arial" w:hAnsi="Arial" w:cs="Arial"/>
        </w:rPr>
        <w:t>heavy hex head</w:t>
      </w:r>
      <w:r w:rsidR="00D4474B">
        <w:rPr>
          <w:rFonts w:ascii="Arial" w:hAnsi="Arial" w:cs="Arial"/>
        </w:rPr>
        <w:t>]</w:t>
      </w:r>
      <w:r>
        <w:rPr>
          <w:rFonts w:ascii="Arial" w:hAnsi="Arial" w:cs="Arial"/>
        </w:rPr>
        <w:t xml:space="preserve"> [square head]</w:t>
      </w:r>
    </w:p>
    <w:p w14:paraId="0EAB9F14" w14:textId="77777777" w:rsidR="00912ACF" w:rsidRDefault="00197F85" w:rsidP="001132C9">
      <w:pPr>
        <w:pStyle w:val="PR3"/>
        <w:numPr>
          <w:ilvl w:val="4"/>
          <w:numId w:val="67"/>
        </w:numPr>
        <w:spacing w:before="120" w:after="120"/>
        <w:rPr>
          <w:rFonts w:ascii="Arial" w:hAnsi="Arial" w:cs="Arial"/>
        </w:rPr>
      </w:pPr>
      <w:r>
        <w:rPr>
          <w:rFonts w:ascii="Arial" w:hAnsi="Arial" w:cs="Arial"/>
        </w:rPr>
        <w:t xml:space="preserve">Thread:  ASME B1.1 </w:t>
      </w:r>
      <w:r w:rsidR="005D7760">
        <w:rPr>
          <w:rFonts w:ascii="Arial" w:hAnsi="Arial" w:cs="Arial"/>
        </w:rPr>
        <w:t>[</w:t>
      </w:r>
      <w:r>
        <w:rPr>
          <w:rFonts w:ascii="Arial" w:hAnsi="Arial" w:cs="Arial"/>
        </w:rPr>
        <w:t>2A Coa</w:t>
      </w:r>
      <w:r w:rsidR="00912ACF">
        <w:rPr>
          <w:rFonts w:ascii="Arial" w:hAnsi="Arial" w:cs="Arial"/>
        </w:rPr>
        <w:t>rse</w:t>
      </w:r>
      <w:r w:rsidR="005D7760">
        <w:rPr>
          <w:rFonts w:ascii="Arial" w:hAnsi="Arial" w:cs="Arial"/>
        </w:rPr>
        <w:t>]</w:t>
      </w:r>
      <w:r w:rsidR="00912ACF">
        <w:rPr>
          <w:rFonts w:ascii="Arial" w:hAnsi="Arial" w:cs="Arial"/>
        </w:rPr>
        <w:t xml:space="preserve"> [&gt;1 inch eight thread series]</w:t>
      </w:r>
    </w:p>
    <w:p w14:paraId="6902725E" w14:textId="0C08A37B" w:rsidR="007C2990" w:rsidRPr="005B3FC7" w:rsidRDefault="007C2990" w:rsidP="001132C9">
      <w:pPr>
        <w:pStyle w:val="PR3"/>
        <w:numPr>
          <w:ilvl w:val="4"/>
          <w:numId w:val="67"/>
        </w:numPr>
        <w:spacing w:before="120" w:after="120"/>
        <w:rPr>
          <w:rFonts w:ascii="Arial" w:hAnsi="Arial" w:cs="Arial"/>
          <w:color w:val="FF0000"/>
        </w:rPr>
      </w:pPr>
      <w:r>
        <w:rPr>
          <w:rFonts w:ascii="Arial" w:hAnsi="Arial" w:cs="Arial"/>
        </w:rPr>
        <w:t xml:space="preserve">Plating: </w:t>
      </w:r>
      <w:r w:rsidR="00A429E1">
        <w:rPr>
          <w:rFonts w:ascii="Arial" w:hAnsi="Arial" w:cs="Arial"/>
        </w:rPr>
        <w:t>[</w:t>
      </w:r>
      <w:r w:rsidRPr="00A429E1">
        <w:rPr>
          <w:rFonts w:ascii="Arial" w:hAnsi="Arial" w:cs="Arial"/>
        </w:rPr>
        <w:t>none</w:t>
      </w:r>
      <w:r w:rsidR="00291930" w:rsidRPr="00A429E1">
        <w:rPr>
          <w:rFonts w:ascii="Arial" w:hAnsi="Arial" w:cs="Arial"/>
        </w:rPr>
        <w:t xml:space="preserve"> (light oil coat)</w:t>
      </w:r>
      <w:r w:rsidR="00A429E1" w:rsidRPr="00A429E1">
        <w:rPr>
          <w:rFonts w:ascii="Arial" w:hAnsi="Arial" w:cs="Arial"/>
        </w:rPr>
        <w:t xml:space="preserve">] </w:t>
      </w:r>
      <w:proofErr w:type="gramStart"/>
      <w:r w:rsidR="00A429E1" w:rsidRPr="00A429E1">
        <w:rPr>
          <w:rFonts w:ascii="Arial" w:hAnsi="Arial" w:cs="Arial"/>
        </w:rPr>
        <w:t>[ ]</w:t>
      </w:r>
      <w:proofErr w:type="gramEnd"/>
    </w:p>
    <w:p w14:paraId="1DEA7184" w14:textId="06DC0DDE" w:rsidR="007C2990" w:rsidRDefault="007C2990" w:rsidP="001132C9">
      <w:pPr>
        <w:pStyle w:val="PR3"/>
        <w:numPr>
          <w:ilvl w:val="4"/>
          <w:numId w:val="67"/>
        </w:numPr>
        <w:spacing w:before="120" w:after="120"/>
        <w:rPr>
          <w:rFonts w:ascii="Arial" w:hAnsi="Arial" w:cs="Arial"/>
        </w:rPr>
      </w:pPr>
      <w:r>
        <w:rPr>
          <w:rFonts w:ascii="Arial" w:hAnsi="Arial" w:cs="Arial"/>
        </w:rPr>
        <w:t xml:space="preserve">Quantity per Flange: </w:t>
      </w:r>
      <w:r w:rsidR="00AF4AEC">
        <w:rPr>
          <w:rFonts w:ascii="Arial" w:hAnsi="Arial" w:cs="Arial"/>
        </w:rPr>
        <w:t>[4, 6, 8, 12, 16, 20, 24]</w:t>
      </w:r>
    </w:p>
    <w:p w14:paraId="4611A7F9" w14:textId="430CB7DE" w:rsidR="007C2990" w:rsidRDefault="00751F23" w:rsidP="001132C9">
      <w:pPr>
        <w:pStyle w:val="PR3"/>
        <w:numPr>
          <w:ilvl w:val="4"/>
          <w:numId w:val="67"/>
        </w:numPr>
        <w:spacing w:before="120" w:after="120"/>
        <w:rPr>
          <w:rFonts w:ascii="Arial" w:hAnsi="Arial" w:cs="Arial"/>
        </w:rPr>
      </w:pPr>
      <w:r>
        <w:rPr>
          <w:rFonts w:ascii="Arial" w:hAnsi="Arial" w:cs="Arial"/>
        </w:rPr>
        <w:t>Manufacturer</w:t>
      </w:r>
      <w:r w:rsidR="007C2990">
        <w:rPr>
          <w:rFonts w:ascii="Arial" w:hAnsi="Arial" w:cs="Arial"/>
        </w:rPr>
        <w:t xml:space="preserve">: </w:t>
      </w:r>
      <w:r w:rsidR="00653E1E">
        <w:rPr>
          <w:rFonts w:ascii="Arial" w:hAnsi="Arial" w:cs="Arial"/>
        </w:rPr>
        <w:t>[</w:t>
      </w:r>
      <w:r w:rsidR="007C2990">
        <w:rPr>
          <w:rFonts w:ascii="Arial" w:hAnsi="Arial" w:cs="Arial"/>
        </w:rPr>
        <w:t>FNW</w:t>
      </w:r>
      <w:r w:rsidR="003045DA">
        <w:rPr>
          <w:rFonts w:ascii="Arial" w:hAnsi="Arial" w:cs="Arial"/>
        </w:rPr>
        <w:t>]</w:t>
      </w:r>
    </w:p>
    <w:p w14:paraId="2E65DF30" w14:textId="59F69EA8" w:rsidR="007C2990" w:rsidRPr="00A37156" w:rsidRDefault="007C2990" w:rsidP="001132C9">
      <w:pPr>
        <w:pStyle w:val="PR3"/>
        <w:numPr>
          <w:ilvl w:val="4"/>
          <w:numId w:val="67"/>
        </w:numPr>
        <w:spacing w:before="120" w:after="120"/>
        <w:rPr>
          <w:rFonts w:ascii="Arial" w:hAnsi="Arial" w:cs="Arial"/>
        </w:rPr>
      </w:pPr>
      <w:r>
        <w:rPr>
          <w:rFonts w:ascii="Arial" w:hAnsi="Arial" w:cs="Arial"/>
        </w:rPr>
        <w:t xml:space="preserve">Part Number: </w:t>
      </w:r>
      <w:r w:rsidR="003045DA">
        <w:rPr>
          <w:rFonts w:ascii="Arial" w:hAnsi="Arial" w:cs="Arial"/>
        </w:rPr>
        <w:t>[</w:t>
      </w:r>
      <w:r>
        <w:rPr>
          <w:rFonts w:ascii="Arial" w:hAnsi="Arial" w:cs="Arial"/>
        </w:rPr>
        <w:t>FNW B7 D052 L0350</w:t>
      </w:r>
      <w:r w:rsidR="003045DA">
        <w:rPr>
          <w:rFonts w:ascii="Arial" w:hAnsi="Arial" w:cs="Arial"/>
        </w:rPr>
        <w:t>]</w:t>
      </w:r>
    </w:p>
    <w:p w14:paraId="15300537" w14:textId="77777777" w:rsidR="0057232D" w:rsidRPr="001132C9" w:rsidRDefault="0057232D" w:rsidP="0093642A">
      <w:pPr>
        <w:pStyle w:val="PR2"/>
        <w:keepNext/>
        <w:tabs>
          <w:tab w:val="clear" w:pos="2340"/>
          <w:tab w:val="num" w:pos="2160"/>
        </w:tabs>
        <w:spacing w:before="120" w:after="120"/>
        <w:ind w:left="2160"/>
        <w:rPr>
          <w:rFonts w:ascii="Arial" w:hAnsi="Arial" w:cs="Arial"/>
          <w:spacing w:val="-6"/>
        </w:rPr>
      </w:pPr>
      <w:r w:rsidRPr="001132C9">
        <w:rPr>
          <w:rFonts w:ascii="Arial" w:hAnsi="Arial" w:cs="Arial"/>
          <w:spacing w:val="-6"/>
        </w:rPr>
        <w:t>Interna</w:t>
      </w:r>
      <w:r w:rsidR="001132C9">
        <w:rPr>
          <w:rFonts w:ascii="Arial" w:hAnsi="Arial" w:cs="Arial"/>
          <w:spacing w:val="-6"/>
        </w:rPr>
        <w:t>lly</w:t>
      </w:r>
      <w:r w:rsidRPr="001132C9">
        <w:rPr>
          <w:rFonts w:ascii="Arial" w:hAnsi="Arial" w:cs="Arial"/>
          <w:spacing w:val="-6"/>
        </w:rPr>
        <w:t xml:space="preserve"> threaded fasteners </w:t>
      </w:r>
    </w:p>
    <w:p w14:paraId="5DCB20D9" w14:textId="56798E50" w:rsidR="00300A26" w:rsidRPr="00A37156" w:rsidRDefault="007C2990" w:rsidP="00FE6165">
      <w:pPr>
        <w:pStyle w:val="PR3"/>
        <w:numPr>
          <w:ilvl w:val="4"/>
          <w:numId w:val="36"/>
        </w:numPr>
        <w:spacing w:before="120" w:after="120"/>
        <w:rPr>
          <w:rFonts w:ascii="Arial" w:hAnsi="Arial" w:cs="Arial"/>
        </w:rPr>
      </w:pPr>
      <w:r w:rsidRPr="00486D86">
        <w:rPr>
          <w:rFonts w:ascii="Arial" w:hAnsi="Arial" w:cs="Arial"/>
        </w:rPr>
        <w:t xml:space="preserve">Material Specifications: </w:t>
      </w:r>
      <w:r w:rsidR="005D7760">
        <w:rPr>
          <w:rFonts w:ascii="Arial" w:hAnsi="Arial" w:cs="Arial"/>
        </w:rPr>
        <w:t>[</w:t>
      </w:r>
      <w:r w:rsidR="001E54D9">
        <w:rPr>
          <w:rFonts w:ascii="Arial" w:hAnsi="Arial" w:cs="Arial"/>
        </w:rPr>
        <w:t xml:space="preserve">ASTM </w:t>
      </w:r>
      <w:r w:rsidRPr="00486D86">
        <w:rPr>
          <w:rFonts w:ascii="Arial" w:hAnsi="Arial" w:cs="Arial"/>
        </w:rPr>
        <w:t>A19</w:t>
      </w:r>
      <w:r>
        <w:rPr>
          <w:rFonts w:ascii="Arial" w:hAnsi="Arial" w:cs="Arial"/>
        </w:rPr>
        <w:t>4</w:t>
      </w:r>
      <w:r w:rsidR="005D7760">
        <w:rPr>
          <w:rFonts w:ascii="Arial" w:hAnsi="Arial" w:cs="Arial"/>
        </w:rPr>
        <w:t>]</w:t>
      </w:r>
    </w:p>
    <w:p w14:paraId="54B81274" w14:textId="65317928" w:rsidR="00300A26" w:rsidRPr="00A37156" w:rsidRDefault="00300A26" w:rsidP="00FE6165">
      <w:pPr>
        <w:pStyle w:val="PR3"/>
        <w:numPr>
          <w:ilvl w:val="4"/>
          <w:numId w:val="36"/>
        </w:numPr>
        <w:spacing w:before="120" w:after="120"/>
        <w:rPr>
          <w:rFonts w:ascii="Arial" w:hAnsi="Arial" w:cs="Arial"/>
        </w:rPr>
      </w:pPr>
      <w:r w:rsidRPr="00A37156">
        <w:rPr>
          <w:rFonts w:ascii="Arial" w:hAnsi="Arial" w:cs="Arial"/>
        </w:rPr>
        <w:t xml:space="preserve">Grade: </w:t>
      </w:r>
      <w:r w:rsidR="005D7760">
        <w:rPr>
          <w:rFonts w:ascii="Arial" w:hAnsi="Arial" w:cs="Arial"/>
        </w:rPr>
        <w:t>[</w:t>
      </w:r>
      <w:r w:rsidR="007C2990">
        <w:rPr>
          <w:rFonts w:ascii="Arial" w:hAnsi="Arial" w:cs="Arial"/>
        </w:rPr>
        <w:t>2H</w:t>
      </w:r>
      <w:r w:rsidRPr="00A37156">
        <w:rPr>
          <w:rFonts w:ascii="Arial" w:hAnsi="Arial" w:cs="Arial"/>
        </w:rPr>
        <w:t xml:space="preserve"> (high strength)</w:t>
      </w:r>
      <w:r w:rsidR="005D7760">
        <w:rPr>
          <w:rFonts w:ascii="Arial" w:hAnsi="Arial" w:cs="Arial"/>
        </w:rPr>
        <w:t>]</w:t>
      </w:r>
    </w:p>
    <w:p w14:paraId="34A8BC04" w14:textId="3601E37A" w:rsidR="00300A26" w:rsidRDefault="00B45667" w:rsidP="00FE6165">
      <w:pPr>
        <w:pStyle w:val="PR3"/>
        <w:numPr>
          <w:ilvl w:val="4"/>
          <w:numId w:val="36"/>
        </w:numPr>
        <w:spacing w:before="120" w:after="120"/>
        <w:rPr>
          <w:rFonts w:ascii="Arial" w:hAnsi="Arial" w:cs="Arial"/>
        </w:rPr>
      </w:pPr>
      <w:r w:rsidRPr="00A37156">
        <w:rPr>
          <w:rFonts w:ascii="Arial" w:hAnsi="Arial" w:cs="Arial"/>
        </w:rPr>
        <w:t>Size</w:t>
      </w:r>
      <w:r>
        <w:rPr>
          <w:rFonts w:ascii="Arial" w:hAnsi="Arial" w:cs="Arial"/>
        </w:rPr>
        <w:t xml:space="preserve">: </w:t>
      </w:r>
      <w:r w:rsidR="005D7760">
        <w:rPr>
          <w:rFonts w:ascii="Arial" w:hAnsi="Arial" w:cs="Arial"/>
        </w:rPr>
        <w:t>[</w:t>
      </w:r>
      <w:r>
        <w:rPr>
          <w:rFonts w:ascii="Arial" w:hAnsi="Arial" w:cs="Arial"/>
        </w:rPr>
        <w:t>5/8 inch</w:t>
      </w:r>
      <w:r w:rsidR="005D7760">
        <w:rPr>
          <w:rFonts w:ascii="Arial" w:hAnsi="Arial" w:cs="Arial"/>
        </w:rPr>
        <w:t>]</w:t>
      </w:r>
    </w:p>
    <w:p w14:paraId="4841B10E" w14:textId="453E73DB" w:rsidR="00912ACF" w:rsidRDefault="00912ACF" w:rsidP="00912ACF">
      <w:pPr>
        <w:pStyle w:val="PR3"/>
        <w:numPr>
          <w:ilvl w:val="4"/>
          <w:numId w:val="36"/>
        </w:numPr>
        <w:spacing w:before="120" w:after="120"/>
        <w:rPr>
          <w:rFonts w:ascii="Arial" w:hAnsi="Arial" w:cs="Arial"/>
        </w:rPr>
      </w:pPr>
      <w:r>
        <w:rPr>
          <w:rFonts w:ascii="Arial" w:hAnsi="Arial" w:cs="Arial"/>
        </w:rPr>
        <w:t xml:space="preserve">Type:  </w:t>
      </w:r>
      <w:r w:rsidRPr="00912ACF">
        <w:rPr>
          <w:rFonts w:ascii="Arial" w:hAnsi="Arial" w:cs="Arial"/>
        </w:rPr>
        <w:t xml:space="preserve">ASME B18.2.2, </w:t>
      </w:r>
      <w:r w:rsidR="007C4FC3">
        <w:rPr>
          <w:rFonts w:ascii="Arial" w:hAnsi="Arial" w:cs="Arial"/>
        </w:rPr>
        <w:t>[</w:t>
      </w:r>
      <w:r w:rsidRPr="00912ACF">
        <w:rPr>
          <w:rFonts w:ascii="Arial" w:hAnsi="Arial" w:cs="Arial"/>
        </w:rPr>
        <w:t>heavy hex</w:t>
      </w:r>
      <w:r>
        <w:rPr>
          <w:rFonts w:ascii="Arial" w:hAnsi="Arial" w:cs="Arial"/>
        </w:rPr>
        <w:t xml:space="preserve"> head</w:t>
      </w:r>
      <w:r w:rsidR="007C4FC3">
        <w:rPr>
          <w:rFonts w:ascii="Arial" w:hAnsi="Arial" w:cs="Arial"/>
        </w:rPr>
        <w:t>]</w:t>
      </w:r>
      <w:r>
        <w:rPr>
          <w:rFonts w:ascii="Arial" w:hAnsi="Arial" w:cs="Arial"/>
        </w:rPr>
        <w:t xml:space="preserve"> [square head]</w:t>
      </w:r>
    </w:p>
    <w:p w14:paraId="1B324A7E" w14:textId="77777777" w:rsidR="00912ACF" w:rsidRDefault="00912ACF" w:rsidP="00912ACF">
      <w:pPr>
        <w:pStyle w:val="PR3"/>
        <w:numPr>
          <w:ilvl w:val="4"/>
          <w:numId w:val="36"/>
        </w:numPr>
        <w:spacing w:before="120" w:after="120"/>
        <w:rPr>
          <w:rFonts w:ascii="Arial" w:hAnsi="Arial" w:cs="Arial"/>
        </w:rPr>
      </w:pPr>
      <w:r>
        <w:rPr>
          <w:rFonts w:ascii="Arial" w:hAnsi="Arial" w:cs="Arial"/>
        </w:rPr>
        <w:t>Thread:  ASME B1</w:t>
      </w:r>
      <w:r w:rsidR="00197F85">
        <w:rPr>
          <w:rFonts w:ascii="Arial" w:hAnsi="Arial" w:cs="Arial"/>
        </w:rPr>
        <w:t xml:space="preserve">.1 </w:t>
      </w:r>
      <w:r w:rsidR="005D7760">
        <w:rPr>
          <w:rFonts w:ascii="Arial" w:hAnsi="Arial" w:cs="Arial"/>
        </w:rPr>
        <w:t>[</w:t>
      </w:r>
      <w:r w:rsidR="00197F85">
        <w:rPr>
          <w:rFonts w:ascii="Arial" w:hAnsi="Arial" w:cs="Arial"/>
        </w:rPr>
        <w:t>2B Coa</w:t>
      </w:r>
      <w:r>
        <w:rPr>
          <w:rFonts w:ascii="Arial" w:hAnsi="Arial" w:cs="Arial"/>
        </w:rPr>
        <w:t>rse</w:t>
      </w:r>
      <w:r w:rsidR="005D7760">
        <w:rPr>
          <w:rFonts w:ascii="Arial" w:hAnsi="Arial" w:cs="Arial"/>
        </w:rPr>
        <w:t>]</w:t>
      </w:r>
      <w:r>
        <w:rPr>
          <w:rFonts w:ascii="Arial" w:hAnsi="Arial" w:cs="Arial"/>
        </w:rPr>
        <w:t xml:space="preserve"> [&gt;1 inch eight thread series]</w:t>
      </w:r>
    </w:p>
    <w:p w14:paraId="73608688" w14:textId="6EB74527" w:rsidR="007C2990" w:rsidRDefault="007C2990" w:rsidP="00FE6165">
      <w:pPr>
        <w:pStyle w:val="PR3"/>
        <w:numPr>
          <w:ilvl w:val="4"/>
          <w:numId w:val="36"/>
        </w:numPr>
        <w:spacing w:before="120" w:after="120"/>
        <w:rPr>
          <w:rFonts w:ascii="Arial" w:hAnsi="Arial" w:cs="Arial"/>
        </w:rPr>
      </w:pPr>
      <w:r>
        <w:rPr>
          <w:rFonts w:ascii="Arial" w:hAnsi="Arial" w:cs="Arial"/>
        </w:rPr>
        <w:lastRenderedPageBreak/>
        <w:t xml:space="preserve">Plating: </w:t>
      </w:r>
      <w:r w:rsidR="00A429E1">
        <w:rPr>
          <w:rFonts w:ascii="Arial" w:hAnsi="Arial" w:cs="Arial"/>
        </w:rPr>
        <w:t>[</w:t>
      </w:r>
      <w:r w:rsidR="00A429E1" w:rsidRPr="00A429E1">
        <w:rPr>
          <w:rFonts w:ascii="Arial" w:hAnsi="Arial" w:cs="Arial"/>
        </w:rPr>
        <w:t xml:space="preserve">none (light oil coat)] </w:t>
      </w:r>
      <w:proofErr w:type="gramStart"/>
      <w:r w:rsidR="00A429E1" w:rsidRPr="00A429E1">
        <w:rPr>
          <w:rFonts w:ascii="Arial" w:hAnsi="Arial" w:cs="Arial"/>
        </w:rPr>
        <w:t>[ ]</w:t>
      </w:r>
      <w:proofErr w:type="gramEnd"/>
    </w:p>
    <w:p w14:paraId="5916098A" w14:textId="39E2F536" w:rsidR="007C2990" w:rsidRDefault="007C2990" w:rsidP="00FE6165">
      <w:pPr>
        <w:pStyle w:val="PR3"/>
        <w:numPr>
          <w:ilvl w:val="4"/>
          <w:numId w:val="36"/>
        </w:numPr>
        <w:spacing w:before="120" w:after="120"/>
        <w:rPr>
          <w:rFonts w:ascii="Arial" w:hAnsi="Arial" w:cs="Arial"/>
        </w:rPr>
      </w:pPr>
      <w:r>
        <w:rPr>
          <w:rFonts w:ascii="Arial" w:hAnsi="Arial" w:cs="Arial"/>
        </w:rPr>
        <w:t xml:space="preserve">Quantity per Flange: </w:t>
      </w:r>
      <w:r w:rsidR="005D7760">
        <w:rPr>
          <w:rFonts w:ascii="Arial" w:hAnsi="Arial" w:cs="Arial"/>
        </w:rPr>
        <w:t>[4, 6, 8, 12, 16, 20, 24]</w:t>
      </w:r>
    </w:p>
    <w:p w14:paraId="3D78CFF8" w14:textId="01808109" w:rsidR="007C2990" w:rsidRDefault="00751F23" w:rsidP="00FE6165">
      <w:pPr>
        <w:pStyle w:val="PR3"/>
        <w:numPr>
          <w:ilvl w:val="4"/>
          <w:numId w:val="36"/>
        </w:numPr>
        <w:spacing w:before="120" w:after="120"/>
        <w:rPr>
          <w:rFonts w:ascii="Arial" w:hAnsi="Arial" w:cs="Arial"/>
        </w:rPr>
      </w:pPr>
      <w:r>
        <w:rPr>
          <w:rFonts w:ascii="Arial" w:hAnsi="Arial" w:cs="Arial"/>
        </w:rPr>
        <w:t>Manufacturer</w:t>
      </w:r>
      <w:r w:rsidR="007C2990">
        <w:rPr>
          <w:rFonts w:ascii="Arial" w:hAnsi="Arial" w:cs="Arial"/>
        </w:rPr>
        <w:t xml:space="preserve">: </w:t>
      </w:r>
      <w:r w:rsidR="003045DA">
        <w:rPr>
          <w:rFonts w:ascii="Arial" w:hAnsi="Arial" w:cs="Arial"/>
        </w:rPr>
        <w:t>[</w:t>
      </w:r>
      <w:r w:rsidR="00291930">
        <w:rPr>
          <w:rFonts w:ascii="Arial" w:hAnsi="Arial" w:cs="Arial"/>
        </w:rPr>
        <w:t>FNW</w:t>
      </w:r>
      <w:r w:rsidR="003045DA">
        <w:rPr>
          <w:rFonts w:ascii="Arial" w:hAnsi="Arial" w:cs="Arial"/>
        </w:rPr>
        <w:t>]</w:t>
      </w:r>
    </w:p>
    <w:p w14:paraId="5ECF38F4" w14:textId="52E5E246" w:rsidR="007C2990" w:rsidRDefault="007C2990" w:rsidP="00FE6165">
      <w:pPr>
        <w:pStyle w:val="PR3"/>
        <w:numPr>
          <w:ilvl w:val="4"/>
          <w:numId w:val="36"/>
        </w:numPr>
        <w:spacing w:before="120" w:after="120"/>
        <w:rPr>
          <w:rFonts w:ascii="Arial" w:hAnsi="Arial" w:cs="Arial"/>
        </w:rPr>
      </w:pPr>
      <w:r>
        <w:rPr>
          <w:rFonts w:ascii="Arial" w:hAnsi="Arial" w:cs="Arial"/>
        </w:rPr>
        <w:t xml:space="preserve">Part Number: </w:t>
      </w:r>
      <w:r w:rsidR="003045DA">
        <w:rPr>
          <w:rFonts w:ascii="Arial" w:hAnsi="Arial" w:cs="Arial"/>
        </w:rPr>
        <w:t>[</w:t>
      </w:r>
      <w:r w:rsidR="00291930">
        <w:rPr>
          <w:rFonts w:ascii="Arial" w:hAnsi="Arial" w:cs="Arial"/>
        </w:rPr>
        <w:t>FNW A194 H2</w:t>
      </w:r>
      <w:r w:rsidR="003045DA">
        <w:rPr>
          <w:rFonts w:ascii="Arial" w:hAnsi="Arial" w:cs="Arial"/>
        </w:rPr>
        <w:t>]</w:t>
      </w:r>
    </w:p>
    <w:p w14:paraId="4EC8DD01" w14:textId="77777777" w:rsidR="00BC141D" w:rsidRPr="00D87CEF" w:rsidRDefault="00BC141D" w:rsidP="001132C9">
      <w:pPr>
        <w:pStyle w:val="PR2"/>
        <w:tabs>
          <w:tab w:val="clear" w:pos="2340"/>
          <w:tab w:val="num" w:pos="2160"/>
        </w:tabs>
        <w:spacing w:before="120" w:after="120"/>
        <w:ind w:left="2160"/>
        <w:rPr>
          <w:rFonts w:ascii="Arial" w:hAnsi="Arial" w:cs="Arial"/>
          <w:spacing w:val="-6"/>
        </w:rPr>
      </w:pPr>
      <w:r>
        <w:rPr>
          <w:rFonts w:ascii="Arial" w:hAnsi="Arial" w:cs="Arial"/>
          <w:spacing w:val="-6"/>
        </w:rPr>
        <w:t>Washers</w:t>
      </w:r>
    </w:p>
    <w:p w14:paraId="0AD34C94" w14:textId="77777777" w:rsidR="00BC141D" w:rsidRPr="00D87CEF" w:rsidRDefault="00BC141D" w:rsidP="00FE6165">
      <w:pPr>
        <w:pStyle w:val="PR3"/>
        <w:numPr>
          <w:ilvl w:val="4"/>
          <w:numId w:val="42"/>
        </w:numPr>
        <w:spacing w:before="120" w:after="120"/>
        <w:rPr>
          <w:rFonts w:ascii="Arial" w:hAnsi="Arial" w:cs="Arial"/>
        </w:rPr>
      </w:pPr>
      <w:r w:rsidRPr="00D87CEF">
        <w:rPr>
          <w:rFonts w:ascii="Arial" w:hAnsi="Arial" w:cs="Arial"/>
        </w:rPr>
        <w:t xml:space="preserve">Material Specifications: </w:t>
      </w:r>
      <w:r w:rsidR="005D7760">
        <w:rPr>
          <w:rFonts w:ascii="Arial" w:hAnsi="Arial" w:cs="Arial"/>
        </w:rPr>
        <w:t>[</w:t>
      </w:r>
      <w:r w:rsidRPr="00D87CEF">
        <w:rPr>
          <w:rFonts w:ascii="Arial" w:hAnsi="Arial" w:cs="Arial"/>
        </w:rPr>
        <w:t>A</w:t>
      </w:r>
      <w:r>
        <w:rPr>
          <w:rFonts w:ascii="Arial" w:hAnsi="Arial" w:cs="Arial"/>
        </w:rPr>
        <w:t>STM F436</w:t>
      </w:r>
      <w:r w:rsidR="005D7760">
        <w:rPr>
          <w:rFonts w:ascii="Arial" w:hAnsi="Arial" w:cs="Arial"/>
        </w:rPr>
        <w:t>]</w:t>
      </w:r>
    </w:p>
    <w:p w14:paraId="672D7BBE" w14:textId="6BA2C6FE" w:rsidR="00EF30B1" w:rsidRDefault="00EF30B1" w:rsidP="00FE6165">
      <w:pPr>
        <w:pStyle w:val="PR3"/>
        <w:numPr>
          <w:ilvl w:val="4"/>
          <w:numId w:val="42"/>
        </w:numPr>
        <w:spacing w:before="120" w:after="120"/>
        <w:rPr>
          <w:rFonts w:ascii="Arial" w:hAnsi="Arial" w:cs="Arial"/>
        </w:rPr>
      </w:pPr>
      <w:r>
        <w:rPr>
          <w:rFonts w:ascii="Arial" w:hAnsi="Arial" w:cs="Arial"/>
        </w:rPr>
        <w:t>Material Typ</w:t>
      </w:r>
      <w:r w:rsidR="00FE6165">
        <w:rPr>
          <w:rFonts w:ascii="Arial" w:hAnsi="Arial" w:cs="Arial"/>
        </w:rPr>
        <w:t xml:space="preserve">e: </w:t>
      </w:r>
      <w:r w:rsidR="005D7760">
        <w:rPr>
          <w:rFonts w:ascii="Arial" w:hAnsi="Arial" w:cs="Arial"/>
        </w:rPr>
        <w:t>[</w:t>
      </w:r>
      <w:r w:rsidR="00FE6165">
        <w:rPr>
          <w:rFonts w:ascii="Arial" w:hAnsi="Arial" w:cs="Arial"/>
        </w:rPr>
        <w:t>3 (weathering steel) through-</w:t>
      </w:r>
      <w:r>
        <w:rPr>
          <w:rFonts w:ascii="Arial" w:hAnsi="Arial" w:cs="Arial"/>
        </w:rPr>
        <w:t>harde</w:t>
      </w:r>
      <w:r w:rsidR="00FE6165">
        <w:rPr>
          <w:rFonts w:ascii="Arial" w:hAnsi="Arial" w:cs="Arial"/>
        </w:rPr>
        <w:t>ne</w:t>
      </w:r>
      <w:r>
        <w:rPr>
          <w:rFonts w:ascii="Arial" w:hAnsi="Arial" w:cs="Arial"/>
        </w:rPr>
        <w:t>d, surface HRC 38 to 45, minimum core HRC 30</w:t>
      </w:r>
      <w:r w:rsidR="005D7760">
        <w:rPr>
          <w:rFonts w:ascii="Arial" w:hAnsi="Arial" w:cs="Arial"/>
        </w:rPr>
        <w:t>]</w:t>
      </w:r>
    </w:p>
    <w:p w14:paraId="56F107C8" w14:textId="54F9BF91" w:rsidR="00BC141D" w:rsidRPr="00D87CEF" w:rsidRDefault="00EF30B1" w:rsidP="00FE6165">
      <w:pPr>
        <w:pStyle w:val="PR3"/>
        <w:numPr>
          <w:ilvl w:val="4"/>
          <w:numId w:val="42"/>
        </w:numPr>
        <w:spacing w:before="120" w:after="120"/>
        <w:rPr>
          <w:rFonts w:ascii="Arial" w:hAnsi="Arial" w:cs="Arial"/>
        </w:rPr>
      </w:pPr>
      <w:r>
        <w:rPr>
          <w:rFonts w:ascii="Arial" w:hAnsi="Arial" w:cs="Arial"/>
        </w:rPr>
        <w:t xml:space="preserve">Style: Circular </w:t>
      </w:r>
    </w:p>
    <w:p w14:paraId="77C462BD" w14:textId="58266B93" w:rsidR="00BC141D" w:rsidRDefault="00BC141D" w:rsidP="00FE6165">
      <w:pPr>
        <w:pStyle w:val="PR3"/>
        <w:numPr>
          <w:ilvl w:val="4"/>
          <w:numId w:val="42"/>
        </w:numPr>
        <w:spacing w:before="120" w:after="120"/>
        <w:rPr>
          <w:rFonts w:ascii="Arial" w:hAnsi="Arial" w:cs="Arial"/>
        </w:rPr>
      </w:pPr>
      <w:r w:rsidRPr="00D87CEF">
        <w:rPr>
          <w:rFonts w:ascii="Arial" w:hAnsi="Arial" w:cs="Arial"/>
        </w:rPr>
        <w:t>Size</w:t>
      </w:r>
      <w:r>
        <w:rPr>
          <w:rFonts w:ascii="Arial" w:hAnsi="Arial" w:cs="Arial"/>
        </w:rPr>
        <w:t xml:space="preserve">: </w:t>
      </w:r>
      <w:r w:rsidR="005D7760">
        <w:rPr>
          <w:rFonts w:ascii="Arial" w:hAnsi="Arial" w:cs="Arial"/>
        </w:rPr>
        <w:t>[</w:t>
      </w:r>
      <w:r>
        <w:rPr>
          <w:rFonts w:ascii="Arial" w:hAnsi="Arial" w:cs="Arial"/>
        </w:rPr>
        <w:t>5/8 inch</w:t>
      </w:r>
      <w:r w:rsidR="005D7760">
        <w:rPr>
          <w:rFonts w:ascii="Arial" w:hAnsi="Arial" w:cs="Arial"/>
        </w:rPr>
        <w:t>]</w:t>
      </w:r>
    </w:p>
    <w:p w14:paraId="440CD9C1" w14:textId="735E18BE" w:rsidR="00BC141D" w:rsidRDefault="00BC141D" w:rsidP="00FE6165">
      <w:pPr>
        <w:pStyle w:val="PR3"/>
        <w:numPr>
          <w:ilvl w:val="4"/>
          <w:numId w:val="42"/>
        </w:numPr>
        <w:spacing w:before="120" w:after="120"/>
        <w:rPr>
          <w:rFonts w:ascii="Arial" w:hAnsi="Arial" w:cs="Arial"/>
        </w:rPr>
      </w:pPr>
      <w:r>
        <w:rPr>
          <w:rFonts w:ascii="Arial" w:hAnsi="Arial" w:cs="Arial"/>
        </w:rPr>
        <w:t xml:space="preserve">Plating: </w:t>
      </w:r>
      <w:r w:rsidR="00A429E1">
        <w:rPr>
          <w:rFonts w:ascii="Arial" w:hAnsi="Arial" w:cs="Arial"/>
        </w:rPr>
        <w:t>[</w:t>
      </w:r>
      <w:r w:rsidR="00A429E1" w:rsidRPr="00A429E1">
        <w:rPr>
          <w:rFonts w:ascii="Arial" w:hAnsi="Arial" w:cs="Arial"/>
        </w:rPr>
        <w:t xml:space="preserve">none (light oil coat)] </w:t>
      </w:r>
      <w:proofErr w:type="gramStart"/>
      <w:r w:rsidR="00A429E1" w:rsidRPr="00A429E1">
        <w:rPr>
          <w:rFonts w:ascii="Arial" w:hAnsi="Arial" w:cs="Arial"/>
        </w:rPr>
        <w:t>[ ]</w:t>
      </w:r>
      <w:proofErr w:type="gramEnd"/>
    </w:p>
    <w:p w14:paraId="3C0AACF0" w14:textId="58E46CE9" w:rsidR="00BC141D" w:rsidRDefault="00BC141D" w:rsidP="00FE6165">
      <w:pPr>
        <w:pStyle w:val="PR3"/>
        <w:numPr>
          <w:ilvl w:val="4"/>
          <w:numId w:val="42"/>
        </w:numPr>
        <w:spacing w:before="120" w:after="120"/>
        <w:rPr>
          <w:rFonts w:ascii="Arial" w:hAnsi="Arial" w:cs="Arial"/>
        </w:rPr>
      </w:pPr>
      <w:r>
        <w:rPr>
          <w:rFonts w:ascii="Arial" w:hAnsi="Arial" w:cs="Arial"/>
        </w:rPr>
        <w:t xml:space="preserve">Quantity per Flange: </w:t>
      </w:r>
      <w:r w:rsidR="005D7760">
        <w:rPr>
          <w:rFonts w:ascii="Arial" w:hAnsi="Arial" w:cs="Arial"/>
        </w:rPr>
        <w:t>[4, 6, 8, 12, 16, 20, 24]</w:t>
      </w:r>
    </w:p>
    <w:p w14:paraId="00993547" w14:textId="37ABA0FF" w:rsidR="00BC141D" w:rsidRDefault="00751F23" w:rsidP="00FE6165">
      <w:pPr>
        <w:pStyle w:val="PR3"/>
        <w:numPr>
          <w:ilvl w:val="4"/>
          <w:numId w:val="42"/>
        </w:numPr>
        <w:spacing w:before="120" w:after="120"/>
        <w:rPr>
          <w:rFonts w:ascii="Arial" w:hAnsi="Arial" w:cs="Arial"/>
        </w:rPr>
      </w:pPr>
      <w:r>
        <w:rPr>
          <w:rFonts w:ascii="Arial" w:hAnsi="Arial" w:cs="Arial"/>
        </w:rPr>
        <w:t>Manufacturer</w:t>
      </w:r>
      <w:r w:rsidR="00BC141D">
        <w:rPr>
          <w:rFonts w:ascii="Arial" w:hAnsi="Arial" w:cs="Arial"/>
        </w:rPr>
        <w:t xml:space="preserve">: </w:t>
      </w:r>
      <w:r w:rsidR="003045DA">
        <w:rPr>
          <w:rFonts w:ascii="Arial" w:hAnsi="Arial" w:cs="Arial"/>
        </w:rPr>
        <w:t>[</w:t>
      </w:r>
      <w:r w:rsidR="00BC141D">
        <w:rPr>
          <w:rFonts w:ascii="Arial" w:hAnsi="Arial" w:cs="Arial"/>
        </w:rPr>
        <w:t>FNW</w:t>
      </w:r>
      <w:r w:rsidR="003045DA">
        <w:rPr>
          <w:rFonts w:ascii="Arial" w:hAnsi="Arial" w:cs="Arial"/>
        </w:rPr>
        <w:t>]</w:t>
      </w:r>
    </w:p>
    <w:p w14:paraId="109DA037" w14:textId="4E4C1C3F" w:rsidR="00BC141D" w:rsidRDefault="00BC141D" w:rsidP="00FE6165">
      <w:pPr>
        <w:pStyle w:val="PR3"/>
        <w:numPr>
          <w:ilvl w:val="4"/>
          <w:numId w:val="42"/>
        </w:numPr>
        <w:spacing w:before="120" w:after="120"/>
        <w:rPr>
          <w:rFonts w:ascii="Arial" w:hAnsi="Arial" w:cs="Arial"/>
        </w:rPr>
      </w:pPr>
      <w:r>
        <w:rPr>
          <w:rFonts w:ascii="Arial" w:hAnsi="Arial" w:cs="Arial"/>
        </w:rPr>
        <w:t xml:space="preserve">Part Number: </w:t>
      </w:r>
      <w:r w:rsidR="003045DA">
        <w:rPr>
          <w:rFonts w:ascii="Arial" w:hAnsi="Arial" w:cs="Arial"/>
        </w:rPr>
        <w:t>[</w:t>
      </w:r>
      <w:r>
        <w:rPr>
          <w:rFonts w:ascii="Arial" w:hAnsi="Arial" w:cs="Arial"/>
        </w:rPr>
        <w:t>FNW A194 H2</w:t>
      </w:r>
      <w:r w:rsidR="003045DA">
        <w:rPr>
          <w:rFonts w:ascii="Arial" w:hAnsi="Arial" w:cs="Arial"/>
        </w:rPr>
        <w:t>]</w:t>
      </w:r>
    </w:p>
    <w:p w14:paraId="0A181309" w14:textId="77777777" w:rsidR="007C2990" w:rsidRDefault="00684C3E" w:rsidP="00FE6165">
      <w:pPr>
        <w:pStyle w:val="PR2"/>
        <w:tabs>
          <w:tab w:val="clear" w:pos="2340"/>
          <w:tab w:val="num" w:pos="2160"/>
        </w:tabs>
        <w:spacing w:before="120" w:after="120"/>
        <w:ind w:left="2160"/>
        <w:rPr>
          <w:rFonts w:ascii="Arial" w:hAnsi="Arial" w:cs="Arial"/>
          <w:spacing w:val="-6"/>
        </w:rPr>
      </w:pPr>
      <w:r>
        <w:rPr>
          <w:rFonts w:ascii="Arial" w:hAnsi="Arial" w:cs="Arial"/>
          <w:spacing w:val="-6"/>
        </w:rPr>
        <w:t xml:space="preserve">Metallic </w:t>
      </w:r>
      <w:r w:rsidR="007C2990">
        <w:rPr>
          <w:rFonts w:ascii="Arial" w:hAnsi="Arial" w:cs="Arial"/>
          <w:spacing w:val="-6"/>
        </w:rPr>
        <w:t>Gasket</w:t>
      </w:r>
      <w:r w:rsidR="001132C9">
        <w:rPr>
          <w:rFonts w:ascii="Arial" w:hAnsi="Arial" w:cs="Arial"/>
          <w:spacing w:val="-6"/>
        </w:rPr>
        <w:t>s</w:t>
      </w:r>
    </w:p>
    <w:p w14:paraId="589EEFF6" w14:textId="3FCCA89F" w:rsidR="00531BEF" w:rsidRDefault="00531BEF" w:rsidP="00FE6165">
      <w:pPr>
        <w:pStyle w:val="PR3"/>
        <w:numPr>
          <w:ilvl w:val="4"/>
          <w:numId w:val="37"/>
        </w:numPr>
        <w:spacing w:before="120" w:after="120"/>
        <w:rPr>
          <w:rFonts w:ascii="Arial" w:hAnsi="Arial" w:cs="Arial"/>
        </w:rPr>
      </w:pPr>
      <w:r>
        <w:rPr>
          <w:rFonts w:ascii="Arial" w:hAnsi="Arial" w:cs="Arial"/>
        </w:rPr>
        <w:t xml:space="preserve">Fluid Service: </w:t>
      </w:r>
      <w:r w:rsidR="006C1F03">
        <w:rPr>
          <w:rFonts w:ascii="Arial" w:hAnsi="Arial" w:cs="Arial"/>
        </w:rPr>
        <w:t>[</w:t>
      </w:r>
      <w:r>
        <w:rPr>
          <w:rFonts w:ascii="Arial" w:hAnsi="Arial" w:cs="Arial"/>
        </w:rPr>
        <w:t>Category Normal</w:t>
      </w:r>
      <w:r w:rsidR="006C1F03">
        <w:rPr>
          <w:rFonts w:ascii="Arial" w:hAnsi="Arial" w:cs="Arial"/>
        </w:rPr>
        <w:t>]</w:t>
      </w:r>
      <w:r w:rsidR="006B226B">
        <w:rPr>
          <w:rFonts w:ascii="Arial" w:hAnsi="Arial" w:cs="Arial"/>
        </w:rPr>
        <w:t xml:space="preserve"> [Category D]</w:t>
      </w:r>
    </w:p>
    <w:p w14:paraId="64688E96" w14:textId="4E33002F" w:rsidR="006B226B" w:rsidRDefault="006B226B" w:rsidP="00FE6165">
      <w:pPr>
        <w:pStyle w:val="PR3"/>
        <w:numPr>
          <w:ilvl w:val="4"/>
          <w:numId w:val="37"/>
        </w:numPr>
        <w:spacing w:before="120" w:after="120"/>
        <w:rPr>
          <w:rFonts w:ascii="Arial" w:hAnsi="Arial" w:cs="Arial"/>
        </w:rPr>
      </w:pPr>
      <w:r>
        <w:rPr>
          <w:rFonts w:ascii="Arial" w:hAnsi="Arial" w:cs="Arial"/>
        </w:rPr>
        <w:t xml:space="preserve">Fluid: </w:t>
      </w:r>
      <w:r w:rsidR="000A5914">
        <w:rPr>
          <w:rFonts w:ascii="Arial" w:hAnsi="Arial" w:cs="Arial"/>
        </w:rPr>
        <w:t>[</w:t>
      </w:r>
      <w:r>
        <w:rPr>
          <w:rFonts w:ascii="Arial" w:hAnsi="Arial" w:cs="Arial"/>
        </w:rPr>
        <w:t>RLW</w:t>
      </w:r>
      <w:r w:rsidR="000A5914">
        <w:rPr>
          <w:rFonts w:ascii="Arial" w:hAnsi="Arial" w:cs="Arial"/>
        </w:rPr>
        <w:t>]</w:t>
      </w:r>
      <w:r w:rsidR="00A93A6F">
        <w:rPr>
          <w:rFonts w:ascii="Arial" w:hAnsi="Arial" w:cs="Arial"/>
        </w:rPr>
        <w:t xml:space="preserve"> [Compressed Gas less than 150 </w:t>
      </w:r>
      <w:proofErr w:type="spellStart"/>
      <w:r w:rsidR="00A93A6F">
        <w:rPr>
          <w:rFonts w:ascii="Arial" w:hAnsi="Arial" w:cs="Arial"/>
        </w:rPr>
        <w:t>psig</w:t>
      </w:r>
      <w:proofErr w:type="spellEnd"/>
      <w:r w:rsidR="00A93A6F">
        <w:rPr>
          <w:rFonts w:ascii="Arial" w:hAnsi="Arial" w:cs="Arial"/>
        </w:rPr>
        <w:t xml:space="preserve">] </w:t>
      </w:r>
    </w:p>
    <w:p w14:paraId="1A330D53" w14:textId="6E28FB1D" w:rsidR="00291930" w:rsidRDefault="00291930" w:rsidP="00FE6165">
      <w:pPr>
        <w:pStyle w:val="PR3"/>
        <w:numPr>
          <w:ilvl w:val="4"/>
          <w:numId w:val="37"/>
        </w:numPr>
        <w:spacing w:before="120" w:after="120"/>
        <w:rPr>
          <w:rFonts w:ascii="Arial" w:hAnsi="Arial" w:cs="Arial"/>
        </w:rPr>
      </w:pPr>
      <w:r>
        <w:rPr>
          <w:rFonts w:ascii="Arial" w:hAnsi="Arial" w:cs="Arial"/>
        </w:rPr>
        <w:t>Specification: ASME B16.20</w:t>
      </w:r>
    </w:p>
    <w:p w14:paraId="3392F428" w14:textId="159AE73D" w:rsidR="007C2990" w:rsidRDefault="00291930" w:rsidP="00FE6165">
      <w:pPr>
        <w:pStyle w:val="PR3"/>
        <w:numPr>
          <w:ilvl w:val="4"/>
          <w:numId w:val="37"/>
        </w:numPr>
        <w:spacing w:before="120" w:after="120"/>
        <w:rPr>
          <w:rFonts w:ascii="Arial" w:hAnsi="Arial" w:cs="Arial"/>
        </w:rPr>
      </w:pPr>
      <w:r>
        <w:rPr>
          <w:rFonts w:ascii="Arial" w:hAnsi="Arial" w:cs="Arial"/>
        </w:rPr>
        <w:t>Type</w:t>
      </w:r>
      <w:r w:rsidR="007C2990" w:rsidRPr="00A37156">
        <w:rPr>
          <w:rFonts w:ascii="Arial" w:hAnsi="Arial" w:cs="Arial"/>
        </w:rPr>
        <w:t xml:space="preserve">: </w:t>
      </w:r>
      <w:r w:rsidR="005D7760">
        <w:rPr>
          <w:rFonts w:ascii="Arial" w:hAnsi="Arial" w:cs="Arial"/>
        </w:rPr>
        <w:t>[</w:t>
      </w:r>
      <w:r>
        <w:rPr>
          <w:rFonts w:ascii="Arial" w:hAnsi="Arial" w:cs="Arial"/>
        </w:rPr>
        <w:t>Spiral-Wound Gaskets (SWG)</w:t>
      </w:r>
      <w:r w:rsidR="00684C3E">
        <w:rPr>
          <w:rFonts w:ascii="Arial" w:hAnsi="Arial" w:cs="Arial"/>
        </w:rPr>
        <w:t xml:space="preserve"> </w:t>
      </w:r>
      <w:r w:rsidR="00BE426B">
        <w:rPr>
          <w:rFonts w:ascii="Arial" w:hAnsi="Arial" w:cs="Arial"/>
        </w:rPr>
        <w:t>316SS</w:t>
      </w:r>
      <w:r>
        <w:rPr>
          <w:rFonts w:ascii="Arial" w:hAnsi="Arial" w:cs="Arial"/>
        </w:rPr>
        <w:t xml:space="preserve">, flexible graphite filter GRAFLEX®, </w:t>
      </w:r>
      <w:r w:rsidR="00684C3E">
        <w:rPr>
          <w:rFonts w:ascii="Arial" w:hAnsi="Arial" w:cs="Arial"/>
        </w:rPr>
        <w:t>green edge denoting 316.</w:t>
      </w:r>
      <w:r w:rsidR="005D7760">
        <w:rPr>
          <w:rFonts w:ascii="Arial" w:hAnsi="Arial" w:cs="Arial"/>
        </w:rPr>
        <w:t>]</w:t>
      </w:r>
    </w:p>
    <w:p w14:paraId="27AD758E" w14:textId="72A5D2AB" w:rsidR="00684C3E" w:rsidRDefault="00684C3E" w:rsidP="00FE6165">
      <w:pPr>
        <w:pStyle w:val="PR3"/>
        <w:numPr>
          <w:ilvl w:val="4"/>
          <w:numId w:val="37"/>
        </w:numPr>
        <w:spacing w:before="120" w:after="120"/>
        <w:rPr>
          <w:rFonts w:ascii="Arial" w:hAnsi="Arial" w:cs="Arial"/>
        </w:rPr>
      </w:pPr>
      <w:r>
        <w:rPr>
          <w:rFonts w:ascii="Arial" w:hAnsi="Arial" w:cs="Arial"/>
        </w:rPr>
        <w:t xml:space="preserve">Pressure Rating: </w:t>
      </w:r>
      <w:r w:rsidR="005D7760">
        <w:rPr>
          <w:rFonts w:ascii="Arial" w:hAnsi="Arial" w:cs="Arial"/>
        </w:rPr>
        <w:t>[</w:t>
      </w:r>
      <w:r>
        <w:rPr>
          <w:rFonts w:ascii="Arial" w:hAnsi="Arial" w:cs="Arial"/>
        </w:rPr>
        <w:t xml:space="preserve">per </w:t>
      </w:r>
      <w:r w:rsidR="00976516">
        <w:rPr>
          <w:rFonts w:ascii="Arial" w:hAnsi="Arial" w:cs="Arial"/>
        </w:rPr>
        <w:t xml:space="preserve">ASME </w:t>
      </w:r>
      <w:r>
        <w:rPr>
          <w:rFonts w:ascii="Arial" w:hAnsi="Arial" w:cs="Arial"/>
        </w:rPr>
        <w:t>B16.5</w:t>
      </w:r>
      <w:r w:rsidR="005D7760">
        <w:rPr>
          <w:rFonts w:ascii="Arial" w:hAnsi="Arial" w:cs="Arial"/>
        </w:rPr>
        <w:t>]</w:t>
      </w:r>
    </w:p>
    <w:p w14:paraId="448385F4" w14:textId="0EDD82AB" w:rsidR="00684C3E" w:rsidRDefault="00684C3E" w:rsidP="00FE6165">
      <w:pPr>
        <w:pStyle w:val="PR3"/>
        <w:numPr>
          <w:ilvl w:val="4"/>
          <w:numId w:val="37"/>
        </w:numPr>
        <w:spacing w:before="120" w:after="120"/>
        <w:rPr>
          <w:rFonts w:ascii="Arial" w:hAnsi="Arial" w:cs="Arial"/>
        </w:rPr>
      </w:pPr>
      <w:r>
        <w:rPr>
          <w:rFonts w:ascii="Arial" w:hAnsi="Arial" w:cs="Arial"/>
        </w:rPr>
        <w:t xml:space="preserve">Temperature Rating: </w:t>
      </w:r>
      <w:r w:rsidR="005D7760">
        <w:rPr>
          <w:rFonts w:ascii="Arial" w:hAnsi="Arial" w:cs="Arial"/>
        </w:rPr>
        <w:t>[</w:t>
      </w:r>
      <w:r w:rsidR="006B226B">
        <w:rPr>
          <w:rFonts w:ascii="Arial" w:hAnsi="Arial" w:cs="Arial"/>
        </w:rPr>
        <w:t xml:space="preserve">32 to </w:t>
      </w:r>
      <w:r>
        <w:rPr>
          <w:rFonts w:ascii="Arial" w:hAnsi="Arial" w:cs="Arial"/>
        </w:rPr>
        <w:t>842</w:t>
      </w:r>
      <w:r w:rsidR="00197F85">
        <w:rPr>
          <w:rFonts w:ascii="Arial" w:hAnsi="Arial" w:cs="Arial"/>
        </w:rPr>
        <w:t xml:space="preserve"> deg</w:t>
      </w:r>
      <w:r w:rsidR="00F07894">
        <w:rPr>
          <w:rFonts w:ascii="Arial" w:hAnsi="Arial" w:cs="Arial"/>
        </w:rPr>
        <w:t>rees</w:t>
      </w:r>
      <w:r w:rsidR="00197F85">
        <w:rPr>
          <w:rFonts w:ascii="Arial" w:hAnsi="Arial" w:cs="Arial"/>
        </w:rPr>
        <w:t xml:space="preserve"> </w:t>
      </w:r>
      <w:r>
        <w:rPr>
          <w:rFonts w:ascii="Arial" w:hAnsi="Arial" w:cs="Arial"/>
        </w:rPr>
        <w:t>F</w:t>
      </w:r>
      <w:r w:rsidR="00CD3CDB">
        <w:rPr>
          <w:rFonts w:ascii="Arial" w:hAnsi="Arial" w:cs="Arial"/>
        </w:rPr>
        <w:t>ahrenheit</w:t>
      </w:r>
      <w:r w:rsidR="005D7760">
        <w:rPr>
          <w:rFonts w:ascii="Arial" w:hAnsi="Arial" w:cs="Arial"/>
        </w:rPr>
        <w:t>]</w:t>
      </w:r>
    </w:p>
    <w:p w14:paraId="04B6B26B" w14:textId="50263A75" w:rsidR="006841D9" w:rsidRPr="00A37156" w:rsidRDefault="006841D9" w:rsidP="00FE6165">
      <w:pPr>
        <w:pStyle w:val="PR3"/>
        <w:numPr>
          <w:ilvl w:val="4"/>
          <w:numId w:val="37"/>
        </w:numPr>
        <w:spacing w:before="120" w:after="120"/>
        <w:rPr>
          <w:rFonts w:ascii="Arial" w:hAnsi="Arial" w:cs="Arial"/>
        </w:rPr>
      </w:pPr>
      <w:r>
        <w:rPr>
          <w:rFonts w:ascii="Arial" w:hAnsi="Arial" w:cs="Arial"/>
        </w:rPr>
        <w:t xml:space="preserve">Size: </w:t>
      </w:r>
      <w:r w:rsidR="005D7760">
        <w:rPr>
          <w:rFonts w:ascii="Arial" w:hAnsi="Arial" w:cs="Arial"/>
        </w:rPr>
        <w:t>[</w:t>
      </w:r>
      <w:proofErr w:type="gramStart"/>
      <w:r>
        <w:rPr>
          <w:rFonts w:ascii="Arial" w:hAnsi="Arial" w:cs="Arial"/>
        </w:rPr>
        <w:t>4 inch</w:t>
      </w:r>
      <w:proofErr w:type="gramEnd"/>
      <w:r>
        <w:rPr>
          <w:rFonts w:ascii="Arial" w:hAnsi="Arial" w:cs="Arial"/>
        </w:rPr>
        <w:t xml:space="preserve"> flange, 1/8 inch thickness</w:t>
      </w:r>
      <w:r w:rsidR="005D7760">
        <w:rPr>
          <w:rFonts w:ascii="Arial" w:hAnsi="Arial" w:cs="Arial"/>
        </w:rPr>
        <w:t>]</w:t>
      </w:r>
    </w:p>
    <w:p w14:paraId="6FE75F00" w14:textId="659D6C2C" w:rsidR="00291930" w:rsidRDefault="00751F23" w:rsidP="00FE6165">
      <w:pPr>
        <w:pStyle w:val="PR3"/>
        <w:numPr>
          <w:ilvl w:val="4"/>
          <w:numId w:val="37"/>
        </w:numPr>
        <w:spacing w:before="120" w:after="120"/>
        <w:rPr>
          <w:rFonts w:ascii="Arial" w:hAnsi="Arial" w:cs="Arial"/>
        </w:rPr>
      </w:pPr>
      <w:r>
        <w:rPr>
          <w:rFonts w:ascii="Arial" w:hAnsi="Arial" w:cs="Arial"/>
        </w:rPr>
        <w:t>Manufacturer</w:t>
      </w:r>
      <w:r w:rsidR="00291930">
        <w:rPr>
          <w:rFonts w:ascii="Arial" w:hAnsi="Arial" w:cs="Arial"/>
        </w:rPr>
        <w:t xml:space="preserve">: </w:t>
      </w:r>
      <w:r w:rsidR="003045DA">
        <w:rPr>
          <w:rFonts w:ascii="Arial" w:hAnsi="Arial" w:cs="Arial"/>
        </w:rPr>
        <w:t>[</w:t>
      </w:r>
      <w:r w:rsidR="00291930">
        <w:rPr>
          <w:rFonts w:ascii="Arial" w:hAnsi="Arial" w:cs="Arial"/>
        </w:rPr>
        <w:t>FNW</w:t>
      </w:r>
      <w:r w:rsidR="003045DA">
        <w:rPr>
          <w:rFonts w:ascii="Arial" w:hAnsi="Arial" w:cs="Arial"/>
        </w:rPr>
        <w:t>]</w:t>
      </w:r>
    </w:p>
    <w:p w14:paraId="1A3482AE" w14:textId="634BD3BC" w:rsidR="00291930" w:rsidRDefault="00291930" w:rsidP="00FE6165">
      <w:pPr>
        <w:pStyle w:val="PR3"/>
        <w:numPr>
          <w:ilvl w:val="4"/>
          <w:numId w:val="37"/>
        </w:numPr>
        <w:spacing w:before="120" w:after="120"/>
        <w:rPr>
          <w:rFonts w:ascii="Arial" w:hAnsi="Arial" w:cs="Arial"/>
        </w:rPr>
      </w:pPr>
      <w:r>
        <w:rPr>
          <w:rFonts w:ascii="Arial" w:hAnsi="Arial" w:cs="Arial"/>
        </w:rPr>
        <w:t xml:space="preserve">Part Number: </w:t>
      </w:r>
      <w:r w:rsidR="003045DA">
        <w:rPr>
          <w:rFonts w:ascii="Arial" w:hAnsi="Arial" w:cs="Arial"/>
        </w:rPr>
        <w:t>[</w:t>
      </w:r>
      <w:r>
        <w:rPr>
          <w:rFonts w:ascii="Arial" w:hAnsi="Arial" w:cs="Arial"/>
        </w:rPr>
        <w:t xml:space="preserve">FNW </w:t>
      </w:r>
      <w:r w:rsidR="00684C3E">
        <w:rPr>
          <w:rFonts w:ascii="Arial" w:hAnsi="Arial" w:cs="Arial"/>
        </w:rPr>
        <w:t>SWG 1</w:t>
      </w:r>
      <w:r w:rsidR="00636FF3">
        <w:rPr>
          <w:rFonts w:ascii="Arial" w:hAnsi="Arial" w:cs="Arial"/>
        </w:rPr>
        <w:t>6FP</w:t>
      </w:r>
      <w:r w:rsidR="003045DA">
        <w:rPr>
          <w:rFonts w:ascii="Arial" w:hAnsi="Arial" w:cs="Arial"/>
        </w:rPr>
        <w:t>]</w:t>
      </w:r>
    </w:p>
    <w:p w14:paraId="6B861477" w14:textId="77777777" w:rsidR="00684C3E" w:rsidRDefault="00684C3E" w:rsidP="00FE6165">
      <w:pPr>
        <w:pStyle w:val="PR2"/>
        <w:tabs>
          <w:tab w:val="clear" w:pos="2340"/>
          <w:tab w:val="num" w:pos="2160"/>
        </w:tabs>
        <w:spacing w:before="120" w:after="120"/>
        <w:ind w:left="2160"/>
        <w:rPr>
          <w:rFonts w:ascii="Arial" w:hAnsi="Arial" w:cs="Arial"/>
          <w:spacing w:val="-6"/>
        </w:rPr>
      </w:pPr>
      <w:r>
        <w:rPr>
          <w:rFonts w:ascii="Arial" w:hAnsi="Arial" w:cs="Arial"/>
          <w:spacing w:val="-6"/>
        </w:rPr>
        <w:t>Non-Metallic Gasket</w:t>
      </w:r>
      <w:r w:rsidR="001132C9">
        <w:rPr>
          <w:rFonts w:ascii="Arial" w:hAnsi="Arial" w:cs="Arial"/>
          <w:spacing w:val="-6"/>
        </w:rPr>
        <w:t>s</w:t>
      </w:r>
    </w:p>
    <w:p w14:paraId="11CC0F78" w14:textId="6F06C7E2" w:rsidR="00531BEF" w:rsidRDefault="00531BEF" w:rsidP="00FE6165">
      <w:pPr>
        <w:pStyle w:val="PR3"/>
        <w:numPr>
          <w:ilvl w:val="4"/>
          <w:numId w:val="41"/>
        </w:numPr>
        <w:spacing w:before="120" w:after="120"/>
        <w:rPr>
          <w:rFonts w:ascii="Arial" w:hAnsi="Arial" w:cs="Arial"/>
        </w:rPr>
      </w:pPr>
      <w:r>
        <w:rPr>
          <w:rFonts w:ascii="Arial" w:hAnsi="Arial" w:cs="Arial"/>
        </w:rPr>
        <w:t xml:space="preserve">Fluid Service: </w:t>
      </w:r>
      <w:r w:rsidR="006C1F03">
        <w:rPr>
          <w:rFonts w:ascii="Arial" w:hAnsi="Arial" w:cs="Arial"/>
        </w:rPr>
        <w:t>[Category Normal] [Category D]</w:t>
      </w:r>
    </w:p>
    <w:p w14:paraId="5C7A3A58" w14:textId="722F1B37" w:rsidR="00A93A6F" w:rsidRDefault="00A93A6F" w:rsidP="00FE6165">
      <w:pPr>
        <w:pStyle w:val="PR3"/>
        <w:numPr>
          <w:ilvl w:val="4"/>
          <w:numId w:val="41"/>
        </w:numPr>
        <w:spacing w:before="120" w:after="120"/>
        <w:rPr>
          <w:rFonts w:ascii="Arial" w:hAnsi="Arial" w:cs="Arial"/>
        </w:rPr>
      </w:pPr>
      <w:r>
        <w:rPr>
          <w:rFonts w:ascii="Arial" w:hAnsi="Arial" w:cs="Arial"/>
        </w:rPr>
        <w:t xml:space="preserve">Fluid: </w:t>
      </w:r>
      <w:r w:rsidR="000A5914">
        <w:rPr>
          <w:rFonts w:ascii="Arial" w:hAnsi="Arial" w:cs="Arial"/>
        </w:rPr>
        <w:t xml:space="preserve">[RLW] [Compressed Gas less than 150 </w:t>
      </w:r>
      <w:proofErr w:type="spellStart"/>
      <w:r w:rsidR="000A5914">
        <w:rPr>
          <w:rFonts w:ascii="Arial" w:hAnsi="Arial" w:cs="Arial"/>
        </w:rPr>
        <w:t>psig</w:t>
      </w:r>
      <w:proofErr w:type="spellEnd"/>
      <w:r w:rsidR="000A5914">
        <w:rPr>
          <w:rFonts w:ascii="Arial" w:hAnsi="Arial" w:cs="Arial"/>
        </w:rPr>
        <w:t>]</w:t>
      </w:r>
    </w:p>
    <w:p w14:paraId="581D344F" w14:textId="00FFD0D0" w:rsidR="00684C3E" w:rsidRDefault="00684C3E" w:rsidP="00FE6165">
      <w:pPr>
        <w:pStyle w:val="PR3"/>
        <w:numPr>
          <w:ilvl w:val="4"/>
          <w:numId w:val="41"/>
        </w:numPr>
        <w:spacing w:before="120" w:after="120"/>
        <w:rPr>
          <w:rFonts w:ascii="Arial" w:hAnsi="Arial" w:cs="Arial"/>
        </w:rPr>
      </w:pPr>
      <w:r>
        <w:rPr>
          <w:rFonts w:ascii="Arial" w:hAnsi="Arial" w:cs="Arial"/>
        </w:rPr>
        <w:t xml:space="preserve">Specification: </w:t>
      </w:r>
      <w:r w:rsidR="00197F85">
        <w:rPr>
          <w:rFonts w:ascii="Arial" w:hAnsi="Arial" w:cs="Arial"/>
        </w:rPr>
        <w:t xml:space="preserve"> </w:t>
      </w:r>
      <w:r>
        <w:rPr>
          <w:rFonts w:ascii="Arial" w:hAnsi="Arial" w:cs="Arial"/>
        </w:rPr>
        <w:t>ASME B16.21</w:t>
      </w:r>
    </w:p>
    <w:p w14:paraId="736C9B94" w14:textId="6BB91CA8" w:rsidR="00684C3E" w:rsidRDefault="00684C3E" w:rsidP="00FE6165">
      <w:pPr>
        <w:pStyle w:val="PR3"/>
        <w:numPr>
          <w:ilvl w:val="4"/>
          <w:numId w:val="41"/>
        </w:numPr>
        <w:spacing w:before="120" w:after="120"/>
        <w:rPr>
          <w:rFonts w:ascii="Arial" w:hAnsi="Arial" w:cs="Arial"/>
        </w:rPr>
      </w:pPr>
      <w:r>
        <w:rPr>
          <w:rFonts w:ascii="Arial" w:hAnsi="Arial" w:cs="Arial"/>
        </w:rPr>
        <w:t>Type</w:t>
      </w:r>
      <w:r w:rsidRPr="00D87CEF">
        <w:rPr>
          <w:rFonts w:ascii="Arial" w:hAnsi="Arial" w:cs="Arial"/>
        </w:rPr>
        <w:t xml:space="preserve">: </w:t>
      </w:r>
      <w:r w:rsidR="005D7760">
        <w:rPr>
          <w:rFonts w:ascii="Arial" w:hAnsi="Arial" w:cs="Arial"/>
        </w:rPr>
        <w:t>[</w:t>
      </w:r>
      <w:r>
        <w:rPr>
          <w:rFonts w:ascii="Arial" w:hAnsi="Arial" w:cs="Arial"/>
        </w:rPr>
        <w:t>Red Rubber Gaskets; Styrene</w:t>
      </w:r>
      <w:r w:rsidR="0040744A">
        <w:rPr>
          <w:rFonts w:ascii="Arial" w:hAnsi="Arial" w:cs="Arial"/>
        </w:rPr>
        <w:t>-Butadiene (SRB), 75 Shore A +/</w:t>
      </w:r>
      <w:r w:rsidR="0040744A">
        <w:rPr>
          <w:rFonts w:ascii="Arial" w:hAnsi="Arial" w:cs="Arial"/>
        </w:rPr>
        <w:noBreakHyphen/>
        <w:t> </w:t>
      </w:r>
      <w:r>
        <w:rPr>
          <w:rFonts w:ascii="Arial" w:hAnsi="Arial" w:cs="Arial"/>
        </w:rPr>
        <w:t>5</w:t>
      </w:r>
      <w:r w:rsidR="005D7760">
        <w:rPr>
          <w:rFonts w:ascii="Arial" w:hAnsi="Arial" w:cs="Arial"/>
        </w:rPr>
        <w:t>]</w:t>
      </w:r>
    </w:p>
    <w:p w14:paraId="289977A6" w14:textId="378D454E" w:rsidR="00684C3E" w:rsidRDefault="00684C3E" w:rsidP="00FE6165">
      <w:pPr>
        <w:pStyle w:val="PR3"/>
        <w:numPr>
          <w:ilvl w:val="4"/>
          <w:numId w:val="41"/>
        </w:numPr>
        <w:spacing w:before="120" w:after="120"/>
        <w:rPr>
          <w:rFonts w:ascii="Arial" w:hAnsi="Arial" w:cs="Arial"/>
        </w:rPr>
      </w:pPr>
      <w:r>
        <w:rPr>
          <w:rFonts w:ascii="Arial" w:hAnsi="Arial" w:cs="Arial"/>
        </w:rPr>
        <w:t xml:space="preserve">Pressure Rating: </w:t>
      </w:r>
      <w:r w:rsidR="005D7760">
        <w:rPr>
          <w:rFonts w:ascii="Arial" w:hAnsi="Arial" w:cs="Arial"/>
        </w:rPr>
        <w:t>[</w:t>
      </w:r>
      <w:r>
        <w:rPr>
          <w:rFonts w:ascii="Arial" w:hAnsi="Arial" w:cs="Arial"/>
        </w:rPr>
        <w:t xml:space="preserve">200 </w:t>
      </w:r>
      <w:proofErr w:type="spellStart"/>
      <w:r>
        <w:rPr>
          <w:rFonts w:ascii="Arial" w:hAnsi="Arial" w:cs="Arial"/>
        </w:rPr>
        <w:t>psig</w:t>
      </w:r>
      <w:proofErr w:type="spellEnd"/>
      <w:r w:rsidR="005D7760">
        <w:rPr>
          <w:rFonts w:ascii="Arial" w:hAnsi="Arial" w:cs="Arial"/>
        </w:rPr>
        <w:t>]</w:t>
      </w:r>
    </w:p>
    <w:p w14:paraId="228FF0F3" w14:textId="5152DE47" w:rsidR="00684C3E" w:rsidRDefault="00684C3E" w:rsidP="00FE6165">
      <w:pPr>
        <w:pStyle w:val="PR3"/>
        <w:numPr>
          <w:ilvl w:val="4"/>
          <w:numId w:val="41"/>
        </w:numPr>
        <w:spacing w:before="120" w:after="120"/>
        <w:rPr>
          <w:rFonts w:ascii="Arial" w:hAnsi="Arial" w:cs="Arial"/>
        </w:rPr>
      </w:pPr>
      <w:r>
        <w:rPr>
          <w:rFonts w:ascii="Arial" w:hAnsi="Arial" w:cs="Arial"/>
        </w:rPr>
        <w:t xml:space="preserve">Temperature Rating: </w:t>
      </w:r>
      <w:r w:rsidR="005D7760">
        <w:rPr>
          <w:rFonts w:ascii="Arial" w:hAnsi="Arial" w:cs="Arial"/>
        </w:rPr>
        <w:t>[</w:t>
      </w:r>
      <w:r>
        <w:rPr>
          <w:rFonts w:ascii="Arial" w:hAnsi="Arial" w:cs="Arial"/>
        </w:rPr>
        <w:t>-20 to 170</w:t>
      </w:r>
      <w:r w:rsidR="001B1671">
        <w:rPr>
          <w:rFonts w:ascii="Arial" w:hAnsi="Arial" w:cs="Arial"/>
        </w:rPr>
        <w:t xml:space="preserve"> deg</w:t>
      </w:r>
      <w:r w:rsidR="00F07894">
        <w:rPr>
          <w:rFonts w:ascii="Arial" w:hAnsi="Arial" w:cs="Arial"/>
        </w:rPr>
        <w:t>rees</w:t>
      </w:r>
      <w:r w:rsidR="001B1671">
        <w:rPr>
          <w:rFonts w:ascii="Arial" w:hAnsi="Arial" w:cs="Arial"/>
        </w:rPr>
        <w:t xml:space="preserve"> </w:t>
      </w:r>
      <w:r>
        <w:rPr>
          <w:rFonts w:ascii="Arial" w:hAnsi="Arial" w:cs="Arial"/>
        </w:rPr>
        <w:t>F</w:t>
      </w:r>
      <w:r w:rsidR="0036508D">
        <w:rPr>
          <w:rFonts w:ascii="Arial" w:hAnsi="Arial" w:cs="Arial"/>
        </w:rPr>
        <w:t>ahrenheit</w:t>
      </w:r>
      <w:r w:rsidR="005D7760">
        <w:rPr>
          <w:rFonts w:ascii="Arial" w:hAnsi="Arial" w:cs="Arial"/>
        </w:rPr>
        <w:t>]</w:t>
      </w:r>
    </w:p>
    <w:p w14:paraId="071B655C" w14:textId="7EA48A89" w:rsidR="006841D9" w:rsidRPr="00D87CEF" w:rsidRDefault="006841D9" w:rsidP="00FE6165">
      <w:pPr>
        <w:pStyle w:val="PR3"/>
        <w:numPr>
          <w:ilvl w:val="4"/>
          <w:numId w:val="41"/>
        </w:numPr>
        <w:spacing w:before="120" w:after="120"/>
        <w:rPr>
          <w:rFonts w:ascii="Arial" w:hAnsi="Arial" w:cs="Arial"/>
        </w:rPr>
      </w:pPr>
      <w:r>
        <w:rPr>
          <w:rFonts w:ascii="Arial" w:hAnsi="Arial" w:cs="Arial"/>
        </w:rPr>
        <w:t xml:space="preserve">Size: </w:t>
      </w:r>
      <w:r w:rsidR="006C1F03">
        <w:rPr>
          <w:rFonts w:ascii="Arial" w:hAnsi="Arial" w:cs="Arial"/>
        </w:rPr>
        <w:t>[</w:t>
      </w:r>
      <w:r>
        <w:rPr>
          <w:rFonts w:ascii="Arial" w:hAnsi="Arial" w:cs="Arial"/>
        </w:rPr>
        <w:t>4</w:t>
      </w:r>
      <w:r w:rsidR="00656BBE">
        <w:rPr>
          <w:rFonts w:ascii="Arial" w:hAnsi="Arial" w:cs="Arial"/>
        </w:rPr>
        <w:t>-</w:t>
      </w:r>
      <w:r>
        <w:rPr>
          <w:rFonts w:ascii="Arial" w:hAnsi="Arial" w:cs="Arial"/>
        </w:rPr>
        <w:t xml:space="preserve">inch flange, </w:t>
      </w:r>
      <w:proofErr w:type="gramStart"/>
      <w:r>
        <w:rPr>
          <w:rFonts w:ascii="Arial" w:hAnsi="Arial" w:cs="Arial"/>
        </w:rPr>
        <w:t>1/8 inch</w:t>
      </w:r>
      <w:proofErr w:type="gramEnd"/>
      <w:r>
        <w:rPr>
          <w:rFonts w:ascii="Arial" w:hAnsi="Arial" w:cs="Arial"/>
        </w:rPr>
        <w:t xml:space="preserve"> thickness</w:t>
      </w:r>
      <w:r w:rsidR="006C1F03">
        <w:rPr>
          <w:rFonts w:ascii="Arial" w:hAnsi="Arial" w:cs="Arial"/>
        </w:rPr>
        <w:t>]</w:t>
      </w:r>
    </w:p>
    <w:p w14:paraId="410C2E0C" w14:textId="45ADD2D5" w:rsidR="00684C3E" w:rsidRDefault="00751F23" w:rsidP="00FE6165">
      <w:pPr>
        <w:pStyle w:val="PR3"/>
        <w:numPr>
          <w:ilvl w:val="4"/>
          <w:numId w:val="41"/>
        </w:numPr>
        <w:spacing w:before="120" w:after="120"/>
        <w:rPr>
          <w:rFonts w:ascii="Arial" w:hAnsi="Arial" w:cs="Arial"/>
        </w:rPr>
      </w:pPr>
      <w:r>
        <w:rPr>
          <w:rFonts w:ascii="Arial" w:hAnsi="Arial" w:cs="Arial"/>
        </w:rPr>
        <w:t>Manufacturer</w:t>
      </w:r>
      <w:r w:rsidR="00684C3E">
        <w:rPr>
          <w:rFonts w:ascii="Arial" w:hAnsi="Arial" w:cs="Arial"/>
        </w:rPr>
        <w:t xml:space="preserve">: </w:t>
      </w:r>
      <w:r w:rsidR="003045DA">
        <w:rPr>
          <w:rFonts w:ascii="Arial" w:hAnsi="Arial" w:cs="Arial"/>
        </w:rPr>
        <w:t>[</w:t>
      </w:r>
      <w:r w:rsidR="00684C3E">
        <w:rPr>
          <w:rFonts w:ascii="Arial" w:hAnsi="Arial" w:cs="Arial"/>
        </w:rPr>
        <w:t>FNW</w:t>
      </w:r>
      <w:r w:rsidR="003045DA">
        <w:rPr>
          <w:rFonts w:ascii="Arial" w:hAnsi="Arial" w:cs="Arial"/>
        </w:rPr>
        <w:t>]</w:t>
      </w:r>
    </w:p>
    <w:p w14:paraId="0B4F61F9" w14:textId="096395D2" w:rsidR="00684C3E" w:rsidRDefault="00684C3E" w:rsidP="00FE6165">
      <w:pPr>
        <w:pStyle w:val="PR3"/>
        <w:numPr>
          <w:ilvl w:val="4"/>
          <w:numId w:val="41"/>
        </w:numPr>
        <w:spacing w:before="120" w:after="120"/>
        <w:rPr>
          <w:rFonts w:ascii="Arial" w:hAnsi="Arial" w:cs="Arial"/>
        </w:rPr>
      </w:pPr>
      <w:r>
        <w:rPr>
          <w:rFonts w:ascii="Arial" w:hAnsi="Arial" w:cs="Arial"/>
        </w:rPr>
        <w:lastRenderedPageBreak/>
        <w:t xml:space="preserve">Part Number: </w:t>
      </w:r>
      <w:r w:rsidR="003045DA">
        <w:rPr>
          <w:rFonts w:ascii="Arial" w:hAnsi="Arial" w:cs="Arial"/>
        </w:rPr>
        <w:t>[</w:t>
      </w:r>
      <w:r>
        <w:rPr>
          <w:rFonts w:ascii="Arial" w:hAnsi="Arial" w:cs="Arial"/>
        </w:rPr>
        <w:t>FNW R 1FFGA</w:t>
      </w:r>
      <w:r w:rsidR="006841D9">
        <w:rPr>
          <w:rFonts w:ascii="Arial" w:hAnsi="Arial" w:cs="Arial"/>
        </w:rPr>
        <w:t>P</w:t>
      </w:r>
      <w:r w:rsidR="003045DA">
        <w:rPr>
          <w:rFonts w:ascii="Arial" w:hAnsi="Arial" w:cs="Arial"/>
        </w:rPr>
        <w:t>]</w:t>
      </w:r>
    </w:p>
    <w:p w14:paraId="7F6E383D" w14:textId="797E8D6D" w:rsidR="00937DAD" w:rsidRDefault="00937DAD" w:rsidP="00FE6165">
      <w:pPr>
        <w:pStyle w:val="PR2"/>
        <w:tabs>
          <w:tab w:val="clear" w:pos="2340"/>
          <w:tab w:val="num" w:pos="2160"/>
        </w:tabs>
        <w:spacing w:before="120" w:after="120"/>
        <w:ind w:left="2160"/>
        <w:rPr>
          <w:rFonts w:ascii="Arial" w:hAnsi="Arial" w:cs="Arial"/>
          <w:spacing w:val="-6"/>
        </w:rPr>
      </w:pPr>
      <w:r>
        <w:rPr>
          <w:rFonts w:ascii="Arial" w:hAnsi="Arial" w:cs="Arial"/>
          <w:spacing w:val="-6"/>
        </w:rPr>
        <w:t xml:space="preserve">Electrical </w:t>
      </w:r>
      <w:r w:rsidR="0036508D">
        <w:rPr>
          <w:rFonts w:ascii="Arial" w:hAnsi="Arial" w:cs="Arial"/>
          <w:spacing w:val="-6"/>
        </w:rPr>
        <w:t>I</w:t>
      </w:r>
      <w:r>
        <w:rPr>
          <w:rFonts w:ascii="Arial" w:hAnsi="Arial" w:cs="Arial"/>
          <w:spacing w:val="-6"/>
        </w:rPr>
        <w:t xml:space="preserve">solation </w:t>
      </w:r>
      <w:r w:rsidR="0036508D">
        <w:rPr>
          <w:rFonts w:ascii="Arial" w:hAnsi="Arial" w:cs="Arial"/>
          <w:spacing w:val="-6"/>
        </w:rPr>
        <w:t>K</w:t>
      </w:r>
      <w:r>
        <w:rPr>
          <w:rFonts w:ascii="Arial" w:hAnsi="Arial" w:cs="Arial"/>
          <w:spacing w:val="-6"/>
        </w:rPr>
        <w:t>it</w:t>
      </w:r>
    </w:p>
    <w:p w14:paraId="42707180" w14:textId="4C774A11" w:rsidR="00937DAD" w:rsidRDefault="00937DAD" w:rsidP="00FE6165">
      <w:pPr>
        <w:pStyle w:val="PR3"/>
        <w:numPr>
          <w:ilvl w:val="4"/>
          <w:numId w:val="40"/>
        </w:numPr>
        <w:spacing w:before="120" w:after="120"/>
        <w:rPr>
          <w:rFonts w:ascii="Arial" w:hAnsi="Arial" w:cs="Arial"/>
        </w:rPr>
      </w:pPr>
      <w:r>
        <w:rPr>
          <w:rFonts w:ascii="Arial" w:hAnsi="Arial" w:cs="Arial"/>
        </w:rPr>
        <w:t xml:space="preserve">Fluid Service: </w:t>
      </w:r>
      <w:r w:rsidR="006870B6">
        <w:rPr>
          <w:rFonts w:ascii="Arial" w:hAnsi="Arial" w:cs="Arial"/>
        </w:rPr>
        <w:t>[Category Normal] [Category D]</w:t>
      </w:r>
    </w:p>
    <w:p w14:paraId="6EBF005B" w14:textId="5947F372" w:rsidR="00937DAD" w:rsidRPr="00D87CEF" w:rsidRDefault="00937DAD" w:rsidP="00FE6165">
      <w:pPr>
        <w:pStyle w:val="PR3"/>
        <w:numPr>
          <w:ilvl w:val="4"/>
          <w:numId w:val="40"/>
        </w:numPr>
        <w:spacing w:before="120" w:after="120"/>
        <w:rPr>
          <w:rFonts w:ascii="Arial" w:hAnsi="Arial" w:cs="Arial"/>
        </w:rPr>
      </w:pPr>
      <w:r>
        <w:rPr>
          <w:rFonts w:ascii="Arial" w:hAnsi="Arial" w:cs="Arial"/>
        </w:rPr>
        <w:t xml:space="preserve">Size: </w:t>
      </w:r>
      <w:r w:rsidR="005D7760">
        <w:rPr>
          <w:rFonts w:ascii="Arial" w:hAnsi="Arial" w:cs="Arial"/>
        </w:rPr>
        <w:t>[</w:t>
      </w:r>
      <w:r>
        <w:rPr>
          <w:rFonts w:ascii="Arial" w:hAnsi="Arial" w:cs="Arial"/>
        </w:rPr>
        <w:t>4</w:t>
      </w:r>
      <w:r w:rsidR="00656BBE">
        <w:rPr>
          <w:rFonts w:ascii="Arial" w:hAnsi="Arial" w:cs="Arial"/>
        </w:rPr>
        <w:t>-</w:t>
      </w:r>
      <w:r>
        <w:rPr>
          <w:rFonts w:ascii="Arial" w:hAnsi="Arial" w:cs="Arial"/>
        </w:rPr>
        <w:t xml:space="preserve">inch flange, </w:t>
      </w:r>
      <w:proofErr w:type="gramStart"/>
      <w:r>
        <w:rPr>
          <w:rFonts w:ascii="Arial" w:hAnsi="Arial" w:cs="Arial"/>
        </w:rPr>
        <w:t>1/8 inch</w:t>
      </w:r>
      <w:proofErr w:type="gramEnd"/>
      <w:r>
        <w:rPr>
          <w:rFonts w:ascii="Arial" w:hAnsi="Arial" w:cs="Arial"/>
        </w:rPr>
        <w:t xml:space="preserve"> thickness</w:t>
      </w:r>
      <w:r w:rsidR="005D7760">
        <w:rPr>
          <w:rFonts w:ascii="Arial" w:hAnsi="Arial" w:cs="Arial"/>
        </w:rPr>
        <w:t>]</w:t>
      </w:r>
    </w:p>
    <w:p w14:paraId="307DA07D" w14:textId="77777777" w:rsidR="00937DAD" w:rsidRDefault="00937DAD" w:rsidP="00FE6165">
      <w:pPr>
        <w:pStyle w:val="PR3"/>
        <w:numPr>
          <w:ilvl w:val="4"/>
          <w:numId w:val="40"/>
        </w:numPr>
        <w:spacing w:before="120" w:after="120"/>
        <w:rPr>
          <w:rFonts w:ascii="Arial" w:hAnsi="Arial" w:cs="Arial"/>
        </w:rPr>
      </w:pPr>
      <w:r>
        <w:rPr>
          <w:rFonts w:ascii="Arial" w:hAnsi="Arial" w:cs="Arial"/>
        </w:rPr>
        <w:t>Application:</w:t>
      </w:r>
      <w:r w:rsidRPr="001A6FE5">
        <w:rPr>
          <w:rFonts w:ascii="Arial" w:hAnsi="Arial" w:cs="Arial"/>
        </w:rPr>
        <w:t xml:space="preserve"> </w:t>
      </w:r>
      <w:r>
        <w:rPr>
          <w:rFonts w:ascii="Arial" w:hAnsi="Arial" w:cs="Arial"/>
        </w:rPr>
        <w:t xml:space="preserve">[full face flange, </w:t>
      </w:r>
      <w:r w:rsidRPr="001A6FE5">
        <w:rPr>
          <w:rFonts w:ascii="Arial" w:hAnsi="Arial" w:cs="Arial"/>
        </w:rPr>
        <w:t>raised faced flange</w:t>
      </w:r>
      <w:r>
        <w:rPr>
          <w:rFonts w:ascii="Arial" w:hAnsi="Arial" w:cs="Arial"/>
        </w:rPr>
        <w:t>, ring flange]</w:t>
      </w:r>
    </w:p>
    <w:p w14:paraId="5E82B7F2" w14:textId="77777777" w:rsidR="00937DAD" w:rsidRDefault="00937DAD" w:rsidP="00FE6165">
      <w:pPr>
        <w:pStyle w:val="PR3"/>
        <w:numPr>
          <w:ilvl w:val="4"/>
          <w:numId w:val="40"/>
        </w:numPr>
        <w:spacing w:before="120" w:after="120"/>
        <w:rPr>
          <w:rFonts w:ascii="Arial" w:hAnsi="Arial" w:cs="Arial"/>
        </w:rPr>
      </w:pPr>
      <w:r>
        <w:rPr>
          <w:rFonts w:ascii="Arial" w:hAnsi="Arial" w:cs="Arial"/>
        </w:rPr>
        <w:t>Gasket Type: [E, F, D (matches flange type above respectively)]</w:t>
      </w:r>
    </w:p>
    <w:p w14:paraId="57D7A544" w14:textId="3853537A" w:rsidR="00937DAD" w:rsidRDefault="00937DAD" w:rsidP="00FE6165">
      <w:pPr>
        <w:pStyle w:val="PR3"/>
        <w:numPr>
          <w:ilvl w:val="4"/>
          <w:numId w:val="40"/>
        </w:numPr>
        <w:spacing w:before="120" w:after="120"/>
        <w:rPr>
          <w:rFonts w:ascii="Arial" w:hAnsi="Arial" w:cs="Arial"/>
        </w:rPr>
      </w:pPr>
      <w:r>
        <w:rPr>
          <w:rFonts w:ascii="Arial" w:hAnsi="Arial" w:cs="Arial"/>
        </w:rPr>
        <w:t xml:space="preserve">Gasket Sealing Element, Sleeve, and Washer Material: </w:t>
      </w:r>
      <w:r w:rsidR="005D7760">
        <w:rPr>
          <w:rFonts w:ascii="Arial" w:hAnsi="Arial" w:cs="Arial"/>
        </w:rPr>
        <w:t>[</w:t>
      </w:r>
      <w:r>
        <w:rPr>
          <w:rFonts w:ascii="Arial" w:hAnsi="Arial" w:cs="Arial"/>
        </w:rPr>
        <w:t>None, black polyethylene plastic, black polyethylene plastic</w:t>
      </w:r>
      <w:r w:rsidR="005D7760">
        <w:rPr>
          <w:rFonts w:ascii="Arial" w:hAnsi="Arial" w:cs="Arial"/>
        </w:rPr>
        <w:t>]</w:t>
      </w:r>
    </w:p>
    <w:p w14:paraId="06EC0031" w14:textId="6FB63AD8" w:rsidR="00937DAD" w:rsidRDefault="00751F23" w:rsidP="00FE6165">
      <w:pPr>
        <w:pStyle w:val="PR3"/>
        <w:numPr>
          <w:ilvl w:val="4"/>
          <w:numId w:val="40"/>
        </w:numPr>
        <w:spacing w:before="120" w:after="120"/>
        <w:rPr>
          <w:rFonts w:ascii="Arial" w:hAnsi="Arial" w:cs="Arial"/>
        </w:rPr>
      </w:pPr>
      <w:r>
        <w:rPr>
          <w:rFonts w:ascii="Arial" w:hAnsi="Arial" w:cs="Arial"/>
        </w:rPr>
        <w:t>Manufacturer</w:t>
      </w:r>
      <w:r w:rsidR="00937DAD">
        <w:rPr>
          <w:rFonts w:ascii="Arial" w:hAnsi="Arial" w:cs="Arial"/>
        </w:rPr>
        <w:t xml:space="preserve">: </w:t>
      </w:r>
      <w:r w:rsidR="0094129F">
        <w:rPr>
          <w:rFonts w:ascii="Arial" w:hAnsi="Arial" w:cs="Arial"/>
        </w:rPr>
        <w:t>[</w:t>
      </w:r>
      <w:r w:rsidR="00937DAD">
        <w:rPr>
          <w:rFonts w:ascii="Arial" w:hAnsi="Arial" w:cs="Arial"/>
        </w:rPr>
        <w:t>M&amp;P, Flange and Pipe Protection, Inc.</w:t>
      </w:r>
      <w:r w:rsidR="0094129F">
        <w:rPr>
          <w:rFonts w:ascii="Arial" w:hAnsi="Arial" w:cs="Arial"/>
        </w:rPr>
        <w:t>]</w:t>
      </w:r>
    </w:p>
    <w:p w14:paraId="26D00D27" w14:textId="77777777" w:rsidR="00CE344E" w:rsidRPr="001132C9" w:rsidRDefault="00E44AD8" w:rsidP="00295CBD">
      <w:pPr>
        <w:pStyle w:val="PR2"/>
        <w:keepNext/>
        <w:tabs>
          <w:tab w:val="clear" w:pos="2340"/>
          <w:tab w:val="num" w:pos="2160"/>
        </w:tabs>
        <w:spacing w:before="120" w:after="120" w:line="240" w:lineRule="auto"/>
        <w:ind w:left="2160"/>
        <w:rPr>
          <w:rFonts w:ascii="Arial" w:hAnsi="Arial" w:cs="Arial"/>
          <w:spacing w:val="-6"/>
        </w:rPr>
      </w:pPr>
      <w:r>
        <w:rPr>
          <w:rFonts w:ascii="Arial" w:hAnsi="Arial" w:cs="Arial"/>
          <w:spacing w:val="-6"/>
        </w:rPr>
        <w:t xml:space="preserve">Fastener </w:t>
      </w:r>
      <w:r w:rsidR="00CE344E">
        <w:rPr>
          <w:rFonts w:ascii="Arial" w:hAnsi="Arial" w:cs="Arial"/>
          <w:spacing w:val="-6"/>
        </w:rPr>
        <w:t>Assembly Lubricant</w:t>
      </w:r>
    </w:p>
    <w:p w14:paraId="1695513C" w14:textId="77777777" w:rsidR="00947CE2" w:rsidRDefault="005D7760" w:rsidP="00295CBD">
      <w:pPr>
        <w:pStyle w:val="PR3"/>
        <w:keepNext/>
        <w:numPr>
          <w:ilvl w:val="4"/>
          <w:numId w:val="55"/>
        </w:numPr>
        <w:spacing w:before="120" w:after="120" w:line="240" w:lineRule="auto"/>
        <w:rPr>
          <w:rFonts w:ascii="Arial" w:hAnsi="Arial" w:cs="Arial"/>
        </w:rPr>
      </w:pPr>
      <w:r>
        <w:rPr>
          <w:rFonts w:ascii="Arial" w:hAnsi="Arial" w:cs="Arial"/>
        </w:rPr>
        <w:t>[</w:t>
      </w:r>
      <w:r w:rsidR="00CE344E" w:rsidRPr="00E44AD8">
        <w:rPr>
          <w:rFonts w:ascii="Arial" w:hAnsi="Arial" w:cs="Arial"/>
        </w:rPr>
        <w:t>S</w:t>
      </w:r>
      <w:r w:rsidR="00947CE2" w:rsidRPr="00E44AD8">
        <w:rPr>
          <w:rFonts w:ascii="Arial" w:hAnsi="Arial" w:cs="Arial"/>
        </w:rPr>
        <w:t xml:space="preserve">tainless steel </w:t>
      </w:r>
    </w:p>
    <w:p w14:paraId="795A29E2" w14:textId="77777777" w:rsidR="00947CE2" w:rsidRDefault="00CE344E" w:rsidP="00295CBD">
      <w:pPr>
        <w:pStyle w:val="PR3"/>
        <w:numPr>
          <w:ilvl w:val="5"/>
          <w:numId w:val="55"/>
        </w:numPr>
        <w:spacing w:before="120" w:after="120" w:line="240" w:lineRule="auto"/>
        <w:rPr>
          <w:rFonts w:ascii="Arial" w:hAnsi="Arial" w:cs="Arial"/>
        </w:rPr>
      </w:pPr>
      <w:proofErr w:type="spellStart"/>
      <w:r w:rsidRPr="001132C9">
        <w:rPr>
          <w:rFonts w:ascii="Arial" w:hAnsi="Arial" w:cs="Arial"/>
        </w:rPr>
        <w:t>Rocol</w:t>
      </w:r>
      <w:proofErr w:type="spellEnd"/>
      <w:r w:rsidRPr="001132C9">
        <w:rPr>
          <w:rFonts w:ascii="Arial" w:hAnsi="Arial" w:cs="Arial"/>
        </w:rPr>
        <w:t xml:space="preserve"> Accu-Lube 14143 </w:t>
      </w:r>
      <w:r w:rsidR="00947CE2">
        <w:rPr>
          <w:rFonts w:ascii="Arial" w:hAnsi="Arial" w:cs="Arial"/>
        </w:rPr>
        <w:t>(</w:t>
      </w:r>
      <w:r w:rsidRPr="001132C9">
        <w:rPr>
          <w:rFonts w:ascii="Arial" w:hAnsi="Arial" w:cs="Arial"/>
        </w:rPr>
        <w:t>low or no halide content</w:t>
      </w:r>
      <w:r w:rsidR="00947CE2">
        <w:rPr>
          <w:rFonts w:ascii="Arial" w:hAnsi="Arial" w:cs="Arial"/>
        </w:rPr>
        <w:t>)</w:t>
      </w:r>
    </w:p>
    <w:p w14:paraId="1305C10F" w14:textId="77777777" w:rsidR="00CE344E" w:rsidRPr="001132C9" w:rsidRDefault="00751F23" w:rsidP="00295CBD">
      <w:pPr>
        <w:pStyle w:val="PR3"/>
        <w:numPr>
          <w:ilvl w:val="5"/>
          <w:numId w:val="55"/>
        </w:numPr>
        <w:spacing w:before="120" w:after="120" w:line="240" w:lineRule="auto"/>
        <w:rPr>
          <w:rFonts w:ascii="Arial" w:hAnsi="Arial" w:cs="Arial"/>
        </w:rPr>
      </w:pPr>
      <w:r>
        <w:rPr>
          <w:rFonts w:ascii="Arial" w:hAnsi="Arial" w:cs="Arial"/>
        </w:rPr>
        <w:t xml:space="preserve">Supplier:  </w:t>
      </w:r>
      <w:proofErr w:type="spellStart"/>
      <w:r w:rsidR="00947CE2" w:rsidRPr="001132C9">
        <w:rPr>
          <w:rFonts w:ascii="Arial" w:hAnsi="Arial" w:cs="Arial"/>
        </w:rPr>
        <w:t>Aviall</w:t>
      </w:r>
      <w:proofErr w:type="spellEnd"/>
      <w:r w:rsidR="00947CE2" w:rsidRPr="001132C9">
        <w:rPr>
          <w:rFonts w:ascii="Arial" w:hAnsi="Arial" w:cs="Arial"/>
        </w:rPr>
        <w:t xml:space="preserve"> Services INC</w:t>
      </w:r>
      <w:r w:rsidR="006D69EE" w:rsidRPr="001132C9">
        <w:rPr>
          <w:rFonts w:ascii="Arial" w:hAnsi="Arial" w:cs="Arial"/>
        </w:rPr>
        <w:t xml:space="preserve">, </w:t>
      </w:r>
      <w:r w:rsidR="00947CE2" w:rsidRPr="001132C9">
        <w:rPr>
          <w:rFonts w:ascii="Arial" w:hAnsi="Arial" w:cs="Arial"/>
        </w:rPr>
        <w:t>Dallas,</w:t>
      </w:r>
      <w:r w:rsidR="006D69EE" w:rsidRPr="001132C9">
        <w:rPr>
          <w:rFonts w:ascii="Arial" w:hAnsi="Arial" w:cs="Arial"/>
        </w:rPr>
        <w:t xml:space="preserve"> </w:t>
      </w:r>
      <w:r w:rsidR="001B1671">
        <w:rPr>
          <w:rFonts w:ascii="Arial" w:hAnsi="Arial" w:cs="Arial"/>
        </w:rPr>
        <w:t xml:space="preserve">TX </w:t>
      </w:r>
      <w:r w:rsidR="00947CE2" w:rsidRPr="001132C9">
        <w:rPr>
          <w:rFonts w:ascii="Arial" w:hAnsi="Arial" w:cs="Arial"/>
        </w:rPr>
        <w:t>1-800-284-2551</w:t>
      </w:r>
      <w:r w:rsidR="005D7760">
        <w:rPr>
          <w:rFonts w:ascii="Arial" w:hAnsi="Arial" w:cs="Arial"/>
        </w:rPr>
        <w:t>]</w:t>
      </w:r>
    </w:p>
    <w:p w14:paraId="5ECC1CF6" w14:textId="77777777" w:rsidR="00CE344E" w:rsidRDefault="00A516CE" w:rsidP="00295CBD">
      <w:pPr>
        <w:pStyle w:val="PR3"/>
        <w:numPr>
          <w:ilvl w:val="4"/>
          <w:numId w:val="55"/>
        </w:numPr>
        <w:spacing w:before="120" w:after="120" w:line="240" w:lineRule="auto"/>
        <w:rPr>
          <w:rFonts w:ascii="Arial" w:hAnsi="Arial" w:cs="Arial"/>
        </w:rPr>
      </w:pPr>
      <w:r>
        <w:rPr>
          <w:rFonts w:ascii="Arial" w:hAnsi="Arial" w:cs="Arial"/>
        </w:rPr>
        <w:t>[</w:t>
      </w:r>
      <w:r w:rsidR="00CE344E">
        <w:rPr>
          <w:rFonts w:ascii="Arial" w:hAnsi="Arial" w:cs="Arial"/>
        </w:rPr>
        <w:t xml:space="preserve">Carbon steel </w:t>
      </w:r>
    </w:p>
    <w:p w14:paraId="577FF244" w14:textId="77777777" w:rsidR="00E44AD8" w:rsidRPr="001132C9" w:rsidRDefault="00E44AD8" w:rsidP="00295CBD">
      <w:pPr>
        <w:pStyle w:val="PR3"/>
        <w:numPr>
          <w:ilvl w:val="5"/>
          <w:numId w:val="55"/>
        </w:numPr>
        <w:spacing w:before="120" w:after="120" w:line="240" w:lineRule="auto"/>
        <w:rPr>
          <w:rFonts w:ascii="Arial" w:hAnsi="Arial" w:cs="Arial"/>
        </w:rPr>
      </w:pPr>
      <w:r w:rsidRPr="00E44AD8">
        <w:rPr>
          <w:rFonts w:ascii="Arial" w:hAnsi="Arial" w:cs="Arial"/>
        </w:rPr>
        <w:t>Loctite 51606 C-100 Anti-Seize Lubricant</w:t>
      </w:r>
    </w:p>
    <w:p w14:paraId="627DFFEE" w14:textId="77777777" w:rsidR="00CE344E" w:rsidRDefault="00751F23" w:rsidP="00295CBD">
      <w:pPr>
        <w:pStyle w:val="PR3"/>
        <w:numPr>
          <w:ilvl w:val="5"/>
          <w:numId w:val="55"/>
        </w:numPr>
        <w:spacing w:before="120" w:after="120" w:line="240" w:lineRule="auto"/>
        <w:rPr>
          <w:rFonts w:ascii="Arial" w:hAnsi="Arial" w:cs="Arial"/>
        </w:rPr>
      </w:pPr>
      <w:r>
        <w:rPr>
          <w:rFonts w:ascii="Arial" w:hAnsi="Arial" w:cs="Arial"/>
        </w:rPr>
        <w:t xml:space="preserve">Supplier: </w:t>
      </w:r>
      <w:r w:rsidR="00E44AD8" w:rsidRPr="001132C9">
        <w:rPr>
          <w:rFonts w:ascii="Arial" w:hAnsi="Arial" w:cs="Arial"/>
        </w:rPr>
        <w:t>Diamond Tool, 888-879-3426</w:t>
      </w:r>
      <w:r w:rsidR="00A516CE">
        <w:rPr>
          <w:rFonts w:ascii="Arial" w:hAnsi="Arial" w:cs="Arial"/>
        </w:rPr>
        <w:t>]</w:t>
      </w:r>
    </w:p>
    <w:p w14:paraId="16D03683" w14:textId="77777777" w:rsidR="00304AEF" w:rsidRPr="00975062" w:rsidRDefault="00304AEF" w:rsidP="00295CBD">
      <w:pPr>
        <w:pStyle w:val="PR2"/>
        <w:tabs>
          <w:tab w:val="clear" w:pos="2340"/>
          <w:tab w:val="num" w:pos="2160"/>
        </w:tabs>
        <w:spacing w:before="120" w:after="120" w:line="240" w:lineRule="auto"/>
        <w:ind w:left="2160"/>
        <w:rPr>
          <w:rFonts w:ascii="Arial" w:hAnsi="Arial" w:cs="Arial"/>
          <w:spacing w:val="-6"/>
        </w:rPr>
      </w:pPr>
      <w:r>
        <w:rPr>
          <w:rFonts w:ascii="Arial" w:hAnsi="Arial" w:cs="Arial"/>
          <w:spacing w:val="-6"/>
        </w:rPr>
        <w:t>Gasket Spray Adhesive</w:t>
      </w:r>
    </w:p>
    <w:p w14:paraId="4CC80C64" w14:textId="77777777" w:rsidR="00304AEF" w:rsidRDefault="00304AEF" w:rsidP="00295CBD">
      <w:pPr>
        <w:pStyle w:val="PR3"/>
        <w:numPr>
          <w:ilvl w:val="5"/>
          <w:numId w:val="74"/>
        </w:numPr>
        <w:spacing w:before="120" w:after="120" w:line="240" w:lineRule="auto"/>
        <w:rPr>
          <w:rFonts w:ascii="Arial" w:hAnsi="Arial" w:cs="Arial"/>
        </w:rPr>
      </w:pPr>
      <w:r>
        <w:rPr>
          <w:rFonts w:ascii="Arial" w:hAnsi="Arial" w:cs="Arial"/>
        </w:rPr>
        <w:t xml:space="preserve">3M </w:t>
      </w:r>
      <w:r w:rsidRPr="00304AEF">
        <w:rPr>
          <w:rFonts w:ascii="Arial" w:hAnsi="Arial" w:cs="Arial"/>
        </w:rPr>
        <w:t>Hi-Strength 90 Spray Adhesive</w:t>
      </w:r>
    </w:p>
    <w:p w14:paraId="31903923" w14:textId="6E4DE2FA" w:rsidR="00304AEF" w:rsidRPr="001132C9" w:rsidRDefault="00304AEF" w:rsidP="00295CBD">
      <w:pPr>
        <w:pStyle w:val="PR3"/>
        <w:numPr>
          <w:ilvl w:val="5"/>
          <w:numId w:val="74"/>
        </w:numPr>
        <w:spacing w:before="120" w:after="120" w:line="240" w:lineRule="auto"/>
        <w:rPr>
          <w:rFonts w:ascii="Arial" w:hAnsi="Arial" w:cs="Arial"/>
        </w:rPr>
      </w:pPr>
      <w:r>
        <w:rPr>
          <w:rFonts w:ascii="Arial" w:hAnsi="Arial" w:cs="Arial"/>
        </w:rPr>
        <w:t xml:space="preserve">Supplier: </w:t>
      </w:r>
      <w:r w:rsidR="00A4538E">
        <w:rPr>
          <w:rFonts w:ascii="Arial" w:hAnsi="Arial" w:cs="Arial"/>
        </w:rPr>
        <w:t>[</w:t>
      </w:r>
      <w:r>
        <w:rPr>
          <w:rFonts w:ascii="Arial" w:hAnsi="Arial" w:cs="Arial"/>
        </w:rPr>
        <w:t>Home Depot</w:t>
      </w:r>
      <w:r w:rsidR="00211489">
        <w:rPr>
          <w:rFonts w:ascii="Arial" w:hAnsi="Arial" w:cs="Arial"/>
        </w:rPr>
        <w:t>]</w:t>
      </w:r>
    </w:p>
    <w:p w14:paraId="04ECC145" w14:textId="77777777" w:rsidR="004038CD" w:rsidRDefault="004038CD" w:rsidP="00FE6165">
      <w:pPr>
        <w:pStyle w:val="Caption"/>
        <w:keepNext/>
        <w:ind w:left="1080" w:hanging="1080"/>
        <w:rPr>
          <w:rFonts w:ascii="Arial" w:hAnsi="Arial" w:cs="Arial"/>
          <w:b w:val="0"/>
          <w:caps/>
        </w:rPr>
      </w:pPr>
      <w:r w:rsidRPr="00A6241F">
        <w:rPr>
          <w:rFonts w:ascii="Arial" w:hAnsi="Arial" w:cs="Arial"/>
          <w:b w:val="0"/>
          <w:caps/>
        </w:rPr>
        <w:t>PART 3  EXECUTION</w:t>
      </w:r>
    </w:p>
    <w:p w14:paraId="2001516D" w14:textId="77777777" w:rsidR="00B74C83" w:rsidRPr="00486D86" w:rsidRDefault="00B74C83" w:rsidP="00295CBD">
      <w:pPr>
        <w:keepNext/>
        <w:spacing w:after="0" w:line="240" w:lineRule="auto"/>
        <w:rPr>
          <w:rFonts w:ascii="Arial" w:hAnsi="Arial" w:cs="Arial"/>
        </w:rPr>
      </w:pPr>
      <w:r w:rsidRPr="00486D86">
        <w:rPr>
          <w:rFonts w:ascii="Arial" w:hAnsi="Arial" w:cs="Arial"/>
        </w:rPr>
        <w:t>***********************************************************************************************</w:t>
      </w:r>
      <w:r>
        <w:rPr>
          <w:rFonts w:ascii="Arial" w:hAnsi="Arial" w:cs="Arial"/>
        </w:rPr>
        <w:t>***</w:t>
      </w:r>
      <w:r w:rsidRPr="00486D86">
        <w:rPr>
          <w:rFonts w:ascii="Arial" w:hAnsi="Arial" w:cs="Arial"/>
        </w:rPr>
        <w:t>****************</w:t>
      </w:r>
    </w:p>
    <w:p w14:paraId="6F6BC4BC" w14:textId="77777777" w:rsidR="00B56F8F" w:rsidRPr="00F977B0" w:rsidRDefault="00B56F8F" w:rsidP="00295CBD">
      <w:pPr>
        <w:pStyle w:val="ListParagraph"/>
        <w:numPr>
          <w:ilvl w:val="0"/>
          <w:numId w:val="84"/>
        </w:numPr>
        <w:ind w:left="1440" w:hanging="720"/>
        <w:rPr>
          <w:rFonts w:ascii="Arial" w:hAnsi="Arial" w:cs="Arial"/>
        </w:rPr>
      </w:pPr>
      <w:r w:rsidRPr="00F977B0">
        <w:rPr>
          <w:rFonts w:ascii="Arial" w:hAnsi="Arial" w:cs="Arial"/>
        </w:rPr>
        <w:t>Fasteners shall be segregated to ensure the correct fastener is used on the correct application.</w:t>
      </w:r>
    </w:p>
    <w:p w14:paraId="5727E4AE" w14:textId="186554D2" w:rsidR="00B56F8F" w:rsidRPr="00F977B0" w:rsidRDefault="00B56F8F" w:rsidP="00295CBD">
      <w:pPr>
        <w:pStyle w:val="ListParagraph"/>
        <w:numPr>
          <w:ilvl w:val="0"/>
          <w:numId w:val="84"/>
        </w:numPr>
        <w:ind w:left="1440" w:hanging="720"/>
        <w:rPr>
          <w:rFonts w:ascii="Arial" w:hAnsi="Arial" w:cs="Arial"/>
        </w:rPr>
      </w:pPr>
      <w:r w:rsidRPr="00F977B0">
        <w:rPr>
          <w:rFonts w:ascii="Arial" w:hAnsi="Arial" w:cs="Arial"/>
        </w:rPr>
        <w:t>Torque requirements for flange connections shall be in accordance with the gasket manufacturer’s torque requirements and the recommendations of ASME B16.5.</w:t>
      </w:r>
    </w:p>
    <w:p w14:paraId="307CCC84" w14:textId="263CA95A" w:rsidR="00B56F8F" w:rsidRPr="00F977B0" w:rsidRDefault="00B56F8F" w:rsidP="00295CBD">
      <w:pPr>
        <w:pStyle w:val="ListParagraph"/>
        <w:numPr>
          <w:ilvl w:val="0"/>
          <w:numId w:val="84"/>
        </w:numPr>
        <w:spacing w:after="0" w:line="240" w:lineRule="auto"/>
        <w:ind w:left="1440" w:hanging="720"/>
        <w:contextualSpacing w:val="0"/>
        <w:rPr>
          <w:rFonts w:ascii="Arial" w:hAnsi="Arial" w:cs="Arial"/>
        </w:rPr>
      </w:pPr>
      <w:r w:rsidRPr="00F977B0">
        <w:rPr>
          <w:rFonts w:ascii="Arial" w:hAnsi="Arial" w:cs="Arial"/>
        </w:rPr>
        <w:t>Gaskets shall be segregated to ensure the correct gasket is used on the correct application.</w:t>
      </w:r>
    </w:p>
    <w:p w14:paraId="41FA5517" w14:textId="77777777" w:rsidR="00C0223C" w:rsidRDefault="00C0223C" w:rsidP="00295CBD">
      <w:pPr>
        <w:spacing w:after="0" w:line="240" w:lineRule="auto"/>
      </w:pPr>
      <w:r w:rsidRPr="00486D86">
        <w:rPr>
          <w:rFonts w:ascii="Arial" w:hAnsi="Arial" w:cs="Arial"/>
        </w:rPr>
        <w:t>**********************************************************************************************************</w:t>
      </w:r>
      <w:r>
        <w:rPr>
          <w:rFonts w:ascii="Arial" w:hAnsi="Arial" w:cs="Arial"/>
        </w:rPr>
        <w:t>**</w:t>
      </w:r>
      <w:r w:rsidRPr="00486D86">
        <w:rPr>
          <w:rFonts w:ascii="Arial" w:hAnsi="Arial" w:cs="Arial"/>
        </w:rPr>
        <w:t>******</w:t>
      </w:r>
    </w:p>
    <w:p w14:paraId="5A089A9E" w14:textId="77777777" w:rsidR="00B56F8F" w:rsidRPr="00F977B0" w:rsidRDefault="00B56F8F" w:rsidP="00F977B0">
      <w:pPr>
        <w:rPr>
          <w:rFonts w:ascii="Courier New" w:hAnsi="Courier New" w:cs="Courier New"/>
          <w:b/>
          <w:sz w:val="20"/>
          <w:szCs w:val="20"/>
        </w:rPr>
      </w:pPr>
    </w:p>
    <w:p w14:paraId="09BF2779" w14:textId="77777777" w:rsidR="000A7A85" w:rsidRPr="00486D86" w:rsidRDefault="009B2310" w:rsidP="00FE6165">
      <w:pPr>
        <w:pStyle w:val="BodyText"/>
        <w:keepNext/>
        <w:numPr>
          <w:ilvl w:val="0"/>
          <w:numId w:val="28"/>
        </w:numPr>
        <w:tabs>
          <w:tab w:val="left" w:pos="720"/>
        </w:tabs>
        <w:kinsoku w:val="0"/>
        <w:overflowPunct w:val="0"/>
        <w:autoSpaceDE w:val="0"/>
        <w:autoSpaceDN w:val="0"/>
        <w:adjustRightInd w:val="0"/>
        <w:spacing w:before="121"/>
        <w:ind w:hanging="720"/>
      </w:pPr>
      <w:r w:rsidRPr="00486D86">
        <w:t>GENERAL NOTES</w:t>
      </w:r>
    </w:p>
    <w:p w14:paraId="0559F14D" w14:textId="335E9E03" w:rsidR="000A7A85" w:rsidRPr="00486D86" w:rsidRDefault="000A7A85" w:rsidP="00FE6165">
      <w:pPr>
        <w:pStyle w:val="BodyText"/>
        <w:numPr>
          <w:ilvl w:val="2"/>
          <w:numId w:val="15"/>
        </w:numPr>
        <w:tabs>
          <w:tab w:val="left" w:pos="1440"/>
        </w:tabs>
        <w:kinsoku w:val="0"/>
        <w:overflowPunct w:val="0"/>
        <w:autoSpaceDE w:val="0"/>
        <w:autoSpaceDN w:val="0"/>
        <w:adjustRightInd w:val="0"/>
        <w:spacing w:before="120"/>
        <w:ind w:left="1440"/>
      </w:pPr>
      <w:r w:rsidRPr="008A657A">
        <w:t xml:space="preserve">Piping (and tubing) Systems:  Fabricate, inspect, examine, and test in accordance with ASME B31.3.  </w:t>
      </w:r>
    </w:p>
    <w:p w14:paraId="668ACE1E" w14:textId="77777777" w:rsidR="00DE7E1C" w:rsidRPr="00486D86" w:rsidRDefault="00DE7E1C" w:rsidP="00FE6165">
      <w:pPr>
        <w:pStyle w:val="BodyText"/>
        <w:numPr>
          <w:ilvl w:val="2"/>
          <w:numId w:val="15"/>
        </w:numPr>
        <w:tabs>
          <w:tab w:val="left" w:pos="1440"/>
        </w:tabs>
        <w:kinsoku w:val="0"/>
        <w:overflowPunct w:val="0"/>
        <w:autoSpaceDE w:val="0"/>
        <w:autoSpaceDN w:val="0"/>
        <w:adjustRightInd w:val="0"/>
        <w:spacing w:before="120"/>
        <w:ind w:left="1440"/>
      </w:pPr>
      <w:r w:rsidRPr="00486D86">
        <w:t>Remove scale, slag, dirt, and debris from inside and outside of piping components.</w:t>
      </w:r>
    </w:p>
    <w:p w14:paraId="7612491C" w14:textId="77777777" w:rsidR="00C31694" w:rsidRPr="00C31694" w:rsidRDefault="00337692" w:rsidP="0093642A">
      <w:pPr>
        <w:pStyle w:val="BodyText"/>
        <w:keepNext/>
        <w:numPr>
          <w:ilvl w:val="0"/>
          <w:numId w:val="28"/>
        </w:numPr>
        <w:tabs>
          <w:tab w:val="left" w:pos="720"/>
        </w:tabs>
        <w:autoSpaceDE w:val="0"/>
        <w:autoSpaceDN w:val="0"/>
        <w:adjustRightInd w:val="0"/>
        <w:spacing w:before="120"/>
        <w:ind w:hanging="720"/>
      </w:pPr>
      <w:r w:rsidRPr="00486D86">
        <w:lastRenderedPageBreak/>
        <w:t>PREPARATION</w:t>
      </w:r>
    </w:p>
    <w:p w14:paraId="368BACCF" w14:textId="4FE0A43E" w:rsidR="00C31694" w:rsidRPr="00BB748A" w:rsidRDefault="00C31694" w:rsidP="008E03EC">
      <w:pPr>
        <w:keepNext/>
        <w:spacing w:after="0" w:line="240" w:lineRule="auto"/>
        <w:ind w:left="720"/>
        <w:rPr>
          <w:rFonts w:ascii="Arial" w:hAnsi="Arial" w:cs="Arial"/>
        </w:rPr>
      </w:pPr>
      <w:r w:rsidRPr="00BB748A">
        <w:rPr>
          <w:rFonts w:ascii="Arial" w:hAnsi="Arial" w:cs="Arial"/>
        </w:rPr>
        <w:t>**********************************************************************************************************</w:t>
      </w:r>
    </w:p>
    <w:p w14:paraId="277161EF" w14:textId="2903AD2C" w:rsidR="00C31694" w:rsidRDefault="00C31694" w:rsidP="008E03EC">
      <w:pPr>
        <w:pStyle w:val="ListParagraph"/>
        <w:keepNext/>
        <w:spacing w:after="0" w:line="240" w:lineRule="auto"/>
        <w:contextualSpacing w:val="0"/>
        <w:rPr>
          <w:rFonts w:ascii="Arial" w:hAnsi="Arial" w:cs="Arial"/>
        </w:rPr>
      </w:pPr>
      <w:r w:rsidRPr="00BB748A">
        <w:rPr>
          <w:rFonts w:ascii="Arial" w:hAnsi="Arial" w:cs="Arial"/>
        </w:rPr>
        <w:t xml:space="preserve">Review </w:t>
      </w:r>
      <w:hyperlink r:id="rId13" w:anchor="esm17" w:history="1">
        <w:r w:rsidRPr="000F5ACA">
          <w:rPr>
            <w:rStyle w:val="Hyperlink"/>
            <w:rFonts w:ascii="Arial" w:hAnsi="Arial" w:cs="Arial"/>
          </w:rPr>
          <w:t xml:space="preserve">ESM Chapter 17 </w:t>
        </w:r>
        <w:r w:rsidR="00892213" w:rsidRPr="000F5ACA">
          <w:rPr>
            <w:rStyle w:val="Hyperlink"/>
            <w:rFonts w:ascii="Arial" w:hAnsi="Arial" w:cs="Arial"/>
          </w:rPr>
          <w:t>Sections PS-REQUIREMENTS and PS-GUIDE</w:t>
        </w:r>
      </w:hyperlink>
      <w:r w:rsidRPr="00BB748A">
        <w:rPr>
          <w:rFonts w:ascii="Arial" w:hAnsi="Arial" w:cs="Arial"/>
        </w:rPr>
        <w:t>, for information on cleaning</w:t>
      </w:r>
      <w:r w:rsidR="00150A6A">
        <w:rPr>
          <w:rFonts w:ascii="Arial" w:hAnsi="Arial" w:cs="Arial"/>
        </w:rPr>
        <w:t>.</w:t>
      </w:r>
    </w:p>
    <w:p w14:paraId="43C6D468" w14:textId="0D174296" w:rsidR="00C31694" w:rsidRPr="00C31694" w:rsidRDefault="00C31694" w:rsidP="008E03EC">
      <w:pPr>
        <w:keepNext/>
        <w:spacing w:after="0" w:line="240" w:lineRule="auto"/>
        <w:ind w:left="720"/>
        <w:rPr>
          <w:rFonts w:ascii="Arial" w:hAnsi="Arial" w:cs="Arial"/>
        </w:rPr>
      </w:pPr>
      <w:r w:rsidRPr="00BB748A">
        <w:rPr>
          <w:rFonts w:ascii="Arial" w:hAnsi="Arial" w:cs="Arial"/>
        </w:rPr>
        <w:t>**********************************************************************************************************</w:t>
      </w:r>
    </w:p>
    <w:p w14:paraId="3DCF77AB" w14:textId="77777777" w:rsidR="002D2B50" w:rsidRPr="00486D86" w:rsidRDefault="002D2B50" w:rsidP="0093642A">
      <w:pPr>
        <w:pStyle w:val="BodyText"/>
        <w:keepNext/>
        <w:numPr>
          <w:ilvl w:val="2"/>
          <w:numId w:val="29"/>
        </w:numPr>
        <w:tabs>
          <w:tab w:val="left" w:pos="1440"/>
        </w:tabs>
        <w:autoSpaceDE w:val="0"/>
        <w:autoSpaceDN w:val="0"/>
        <w:adjustRightInd w:val="0"/>
        <w:spacing w:before="120"/>
        <w:ind w:left="1440"/>
      </w:pPr>
      <w:r w:rsidRPr="00486D86">
        <w:t xml:space="preserve">Pipe Cleaning </w:t>
      </w:r>
    </w:p>
    <w:p w14:paraId="5B2EA573" w14:textId="27A50A29" w:rsidR="002D2B50" w:rsidRPr="00486D86" w:rsidRDefault="002D2B50" w:rsidP="00FE6165">
      <w:pPr>
        <w:pStyle w:val="BodyText"/>
        <w:numPr>
          <w:ilvl w:val="3"/>
          <w:numId w:val="21"/>
        </w:numPr>
        <w:tabs>
          <w:tab w:val="left" w:pos="2160"/>
        </w:tabs>
        <w:spacing w:before="120"/>
        <w:ind w:left="2160"/>
      </w:pPr>
      <w:r w:rsidRPr="00486D86">
        <w:t>Piping shall be cleaned in accordance</w:t>
      </w:r>
      <w:r w:rsidR="003F2026">
        <w:t xml:space="preserve"> with</w:t>
      </w:r>
      <w:r w:rsidR="00FE6165">
        <w:t xml:space="preserve"> [define required clean</w:t>
      </w:r>
      <w:r w:rsidRPr="00486D86">
        <w:t>i</w:t>
      </w:r>
      <w:r w:rsidR="006E47DA">
        <w:t>ng process</w:t>
      </w:r>
      <w:r w:rsidRPr="00486D86">
        <w:t>]</w:t>
      </w:r>
      <w:r w:rsidR="006E47DA">
        <w:t xml:space="preserve"> and meet the cleaning specified requirement [define the state of the item after cleaning: particulate size and counts, amount and type of non-volatile residue, unacceptable or acceptable chemical residue, or biologically sterile]</w:t>
      </w:r>
      <w:r w:rsidR="00ED3B89">
        <w:t>.</w:t>
      </w:r>
    </w:p>
    <w:p w14:paraId="278E0DD0" w14:textId="77777777" w:rsidR="002D2B50" w:rsidRPr="00486D86" w:rsidRDefault="00751F23" w:rsidP="00FE6165">
      <w:pPr>
        <w:pStyle w:val="BodyText"/>
        <w:numPr>
          <w:ilvl w:val="3"/>
          <w:numId w:val="21"/>
        </w:numPr>
        <w:tabs>
          <w:tab w:val="left" w:pos="2160"/>
        </w:tabs>
        <w:spacing w:before="120"/>
        <w:ind w:left="2160"/>
      </w:pPr>
      <w:r>
        <w:t>Subcontractor</w:t>
      </w:r>
      <w:r w:rsidR="00A93A6F" w:rsidRPr="00486D86">
        <w:t xml:space="preserve"> </w:t>
      </w:r>
      <w:r w:rsidR="002D2B50" w:rsidRPr="00486D86">
        <w:t>shall be responsible for the cleanliness and integrity of the system. Pipe, tube, and components shall be free of dirt, paint, metal chips, filings, flux, slag, weld spatter, scale, rust, grease, oil, waxes, or other contaminants that are easily seen with the unaided eye.</w:t>
      </w:r>
    </w:p>
    <w:p w14:paraId="0FB4A0A9" w14:textId="77777777" w:rsidR="002D2B50" w:rsidRPr="00486D86" w:rsidRDefault="002D2B50" w:rsidP="00FE6165">
      <w:pPr>
        <w:pStyle w:val="BodyText"/>
        <w:numPr>
          <w:ilvl w:val="3"/>
          <w:numId w:val="21"/>
        </w:numPr>
        <w:tabs>
          <w:tab w:val="left" w:pos="2160"/>
        </w:tabs>
        <w:spacing w:before="120"/>
        <w:ind w:left="2160"/>
      </w:pPr>
      <w:r w:rsidRPr="00486D86">
        <w:t xml:space="preserve">Consult Manufacturer’s recommendation for the use of acids and cleaning agents to prevent damage. Cleaning agents used with stainless steel systems shall contain no more than 50 ppm </w:t>
      </w:r>
      <w:r w:rsidR="00FB0186">
        <w:t>halid</w:t>
      </w:r>
      <w:r w:rsidR="00FE6165">
        <w:t>e</w:t>
      </w:r>
      <w:r w:rsidR="00FB0186" w:rsidRPr="00486D86">
        <w:t xml:space="preserve"> </w:t>
      </w:r>
      <w:r w:rsidRPr="00486D86">
        <w:t>content.</w:t>
      </w:r>
    </w:p>
    <w:p w14:paraId="1F841A6F" w14:textId="77777777" w:rsidR="002D2B50" w:rsidRPr="00486D86" w:rsidRDefault="002D2B50" w:rsidP="00FE6165">
      <w:pPr>
        <w:pStyle w:val="BodyText"/>
        <w:numPr>
          <w:ilvl w:val="3"/>
          <w:numId w:val="21"/>
        </w:numPr>
        <w:tabs>
          <w:tab w:val="left" w:pos="2160"/>
        </w:tabs>
        <w:spacing w:before="120"/>
        <w:ind w:left="2160"/>
      </w:pPr>
      <w:r w:rsidRPr="00486D86">
        <w:t>Ensure safeguards are taken to protect personnel from hazards of cleaning, which may include but not be limited to flying particulates, corrosive chemicals, and harmful vapors.</w:t>
      </w:r>
    </w:p>
    <w:p w14:paraId="29F6E027" w14:textId="77777777" w:rsidR="00337692" w:rsidRPr="00486D86" w:rsidRDefault="00337692" w:rsidP="00FE6165">
      <w:pPr>
        <w:pStyle w:val="BodyText"/>
        <w:numPr>
          <w:ilvl w:val="3"/>
          <w:numId w:val="21"/>
        </w:numPr>
        <w:tabs>
          <w:tab w:val="left" w:pos="2160"/>
        </w:tabs>
        <w:spacing w:before="120"/>
        <w:ind w:left="2160"/>
      </w:pPr>
      <w:r w:rsidRPr="00486D86">
        <w:t>A suitable chemical or mechanical cleaning method shall be used, if necessary, to clean all surfaces to be fabricated.</w:t>
      </w:r>
    </w:p>
    <w:p w14:paraId="7F020B1C" w14:textId="77777777" w:rsidR="00337692" w:rsidRDefault="00337692" w:rsidP="00FE6165">
      <w:pPr>
        <w:pStyle w:val="BodyText"/>
        <w:numPr>
          <w:ilvl w:val="3"/>
          <w:numId w:val="21"/>
        </w:numPr>
        <w:tabs>
          <w:tab w:val="left" w:pos="2160"/>
        </w:tabs>
        <w:spacing w:before="120"/>
        <w:ind w:left="2160"/>
      </w:pPr>
      <w:r w:rsidRPr="00486D86">
        <w:t>All surfaces shall be clean and free from paint, oil, rust, scale, and any other potentially detrimental material.</w:t>
      </w:r>
    </w:p>
    <w:p w14:paraId="0C71344D" w14:textId="329F31DB" w:rsidR="00A93A6F" w:rsidRPr="00486D86" w:rsidRDefault="00A93A6F" w:rsidP="00FE6165">
      <w:pPr>
        <w:pStyle w:val="BodyText"/>
        <w:numPr>
          <w:ilvl w:val="3"/>
          <w:numId w:val="21"/>
        </w:numPr>
        <w:tabs>
          <w:tab w:val="left" w:pos="2160"/>
        </w:tabs>
        <w:spacing w:before="120"/>
        <w:ind w:left="2160"/>
      </w:pPr>
      <w:r w:rsidRPr="0000126B">
        <w:t xml:space="preserve">A soft wire brush </w:t>
      </w:r>
      <w:r>
        <w:t xml:space="preserve">of the same material type as the flange </w:t>
      </w:r>
      <w:r w:rsidRPr="0000126B">
        <w:t>is re</w:t>
      </w:r>
      <w:r>
        <w:t>quired.  For example</w:t>
      </w:r>
      <w:r w:rsidR="00197F85">
        <w:t>,</w:t>
      </w:r>
      <w:r>
        <w:t xml:space="preserve"> austenitic </w:t>
      </w:r>
      <w:r w:rsidR="00DC6973">
        <w:t>stainless-steel</w:t>
      </w:r>
      <w:r>
        <w:t xml:space="preserve"> brushes are required for</w:t>
      </w:r>
      <w:r w:rsidR="00394C39">
        <w:t xml:space="preserve"> </w:t>
      </w:r>
      <w:r>
        <w:t>F316L flanges.</w:t>
      </w:r>
    </w:p>
    <w:p w14:paraId="3CDAA1FC" w14:textId="77777777" w:rsidR="00337692" w:rsidRPr="00486D86" w:rsidRDefault="002D2B50" w:rsidP="00FE6165">
      <w:pPr>
        <w:pStyle w:val="BodyText"/>
        <w:numPr>
          <w:ilvl w:val="0"/>
          <w:numId w:val="28"/>
        </w:numPr>
        <w:tabs>
          <w:tab w:val="left" w:pos="720"/>
        </w:tabs>
        <w:kinsoku w:val="0"/>
        <w:overflowPunct w:val="0"/>
        <w:autoSpaceDE w:val="0"/>
        <w:autoSpaceDN w:val="0"/>
        <w:adjustRightInd w:val="0"/>
        <w:spacing w:before="120"/>
        <w:ind w:hanging="720"/>
      </w:pPr>
      <w:bookmarkStart w:id="3" w:name="_Ref163973448"/>
      <w:bookmarkStart w:id="4" w:name="_Ref171935862"/>
      <w:r w:rsidRPr="00486D86">
        <w:t>PRE-ASSEMBLY</w:t>
      </w:r>
      <w:bookmarkEnd w:id="3"/>
      <w:bookmarkEnd w:id="4"/>
    </w:p>
    <w:p w14:paraId="2A852122" w14:textId="77777777" w:rsidR="00992B9A" w:rsidRDefault="00992B9A" w:rsidP="00FE6165">
      <w:pPr>
        <w:pStyle w:val="BodyText"/>
        <w:numPr>
          <w:ilvl w:val="2"/>
          <w:numId w:val="44"/>
        </w:numPr>
        <w:tabs>
          <w:tab w:val="left" w:pos="1440"/>
        </w:tabs>
        <w:kinsoku w:val="0"/>
        <w:overflowPunct w:val="0"/>
        <w:autoSpaceDE w:val="0"/>
        <w:autoSpaceDN w:val="0"/>
        <w:adjustRightInd w:val="0"/>
        <w:spacing w:before="120"/>
        <w:ind w:left="1440"/>
      </w:pPr>
      <w:r>
        <w:t>General</w:t>
      </w:r>
    </w:p>
    <w:p w14:paraId="5054CDFF" w14:textId="15EEDCA2" w:rsidR="00992B9A" w:rsidRPr="00E17E1F" w:rsidRDefault="00992B9A" w:rsidP="00FE6165">
      <w:pPr>
        <w:pStyle w:val="BodyText"/>
        <w:numPr>
          <w:ilvl w:val="3"/>
          <w:numId w:val="44"/>
        </w:numPr>
        <w:tabs>
          <w:tab w:val="left" w:pos="2160"/>
        </w:tabs>
        <w:kinsoku w:val="0"/>
        <w:overflowPunct w:val="0"/>
        <w:autoSpaceDE w:val="0"/>
        <w:autoSpaceDN w:val="0"/>
        <w:adjustRightInd w:val="0"/>
        <w:spacing w:before="120"/>
        <w:ind w:left="2160"/>
      </w:pPr>
      <w:r>
        <w:t>Verify materials are correct</w:t>
      </w:r>
      <w:r w:rsidR="007E50F5">
        <w:t xml:space="preserve"> and properly segregated</w:t>
      </w:r>
      <w:r>
        <w:t xml:space="preserve"> before assembly in accordance with the accepted Material Control Procedure.</w:t>
      </w:r>
    </w:p>
    <w:p w14:paraId="606F95C3" w14:textId="77777777" w:rsidR="00992B9A" w:rsidRDefault="00992B9A" w:rsidP="00F977B0">
      <w:pPr>
        <w:pStyle w:val="BodyText"/>
        <w:keepNext/>
        <w:numPr>
          <w:ilvl w:val="2"/>
          <w:numId w:val="44"/>
        </w:numPr>
        <w:tabs>
          <w:tab w:val="left" w:pos="1440"/>
        </w:tabs>
        <w:kinsoku w:val="0"/>
        <w:overflowPunct w:val="0"/>
        <w:autoSpaceDE w:val="0"/>
        <w:autoSpaceDN w:val="0"/>
        <w:adjustRightInd w:val="0"/>
        <w:spacing w:before="120"/>
        <w:ind w:left="1440"/>
      </w:pPr>
      <w:r>
        <w:t>Fasteners</w:t>
      </w:r>
    </w:p>
    <w:p w14:paraId="33D149C9" w14:textId="77777777" w:rsidR="00992B9A" w:rsidRDefault="00992B9A" w:rsidP="00FE6165">
      <w:pPr>
        <w:pStyle w:val="BodyText"/>
        <w:numPr>
          <w:ilvl w:val="3"/>
          <w:numId w:val="44"/>
        </w:numPr>
        <w:tabs>
          <w:tab w:val="left" w:pos="2160"/>
        </w:tabs>
        <w:kinsoku w:val="0"/>
        <w:overflowPunct w:val="0"/>
        <w:autoSpaceDE w:val="0"/>
        <w:autoSpaceDN w:val="0"/>
        <w:adjustRightInd w:val="0"/>
        <w:spacing w:before="120"/>
        <w:ind w:left="2160"/>
      </w:pPr>
      <w:r w:rsidRPr="00486D86">
        <w:t>Fastener materials shall be free of nicks, burrs, chips, dirt, and damage (inspect threads, shank, and nuts). All damaged fasteners must be replaced.</w:t>
      </w:r>
    </w:p>
    <w:p w14:paraId="7F0865BA" w14:textId="77777777" w:rsidR="00992B9A" w:rsidRPr="00BF790E" w:rsidRDefault="00992B9A" w:rsidP="002256F2">
      <w:pPr>
        <w:pStyle w:val="BodyText"/>
        <w:numPr>
          <w:ilvl w:val="3"/>
          <w:numId w:val="44"/>
        </w:numPr>
        <w:tabs>
          <w:tab w:val="left" w:pos="2160"/>
        </w:tabs>
        <w:kinsoku w:val="0"/>
        <w:overflowPunct w:val="0"/>
        <w:autoSpaceDE w:val="0"/>
        <w:autoSpaceDN w:val="0"/>
        <w:adjustRightInd w:val="0"/>
        <w:spacing w:before="120"/>
        <w:ind w:left="2160"/>
      </w:pPr>
      <w:r w:rsidRPr="002256F2">
        <w:t>For new</w:t>
      </w:r>
      <w:r w:rsidR="00B556CA">
        <w:t>,</w:t>
      </w:r>
      <w:r w:rsidRPr="002256F2">
        <w:t xml:space="preserve"> coated bolts and nuts, nuts must run freely by hand past where they will come to rest after tightening. If nuts will not turn freely by hand, check for cause and make necessary corrections/replacements.  L</w:t>
      </w:r>
      <w:r w:rsidRPr="00BF790E">
        <w:t xml:space="preserve">ubricant application </w:t>
      </w:r>
      <w:r w:rsidR="002256F2" w:rsidRPr="00BF790E">
        <w:t>is</w:t>
      </w:r>
      <w:r w:rsidRPr="00BF790E">
        <w:t xml:space="preserve"> limited to the second and subsequent tightening operations since the coating provides sufficient lubrication for the first tightening.  </w:t>
      </w:r>
    </w:p>
    <w:p w14:paraId="00339C3E" w14:textId="77777777" w:rsidR="00992B9A" w:rsidRDefault="00992B9A" w:rsidP="00FE6165">
      <w:pPr>
        <w:pStyle w:val="BodyText"/>
        <w:numPr>
          <w:ilvl w:val="3"/>
          <w:numId w:val="44"/>
        </w:numPr>
        <w:tabs>
          <w:tab w:val="left" w:pos="2160"/>
        </w:tabs>
        <w:kinsoku w:val="0"/>
        <w:overflowPunct w:val="0"/>
        <w:autoSpaceDE w:val="0"/>
        <w:autoSpaceDN w:val="0"/>
        <w:adjustRightInd w:val="0"/>
        <w:spacing w:before="120"/>
        <w:ind w:left="2160"/>
      </w:pPr>
      <w:r w:rsidRPr="00001CCD">
        <w:t>For non</w:t>
      </w:r>
      <w:r w:rsidR="00E26DBE">
        <w:t>-</w:t>
      </w:r>
      <w:r w:rsidRPr="00001CCD">
        <w:t>coated bolts or second and subsequent tightening of all bolts</w:t>
      </w:r>
      <w:r w:rsidR="00B556CA">
        <w:t>,</w:t>
      </w:r>
      <w:r w:rsidRPr="00001CCD">
        <w:t xml:space="preserve"> apply lubricant liberally and completely to the nut contact faces and to the threads on both ends of the bolts past where the nuts will come to rest </w:t>
      </w:r>
      <w:r w:rsidR="00E17E1F" w:rsidRPr="00001CCD">
        <w:t>after tightening</w:t>
      </w:r>
      <w:r w:rsidRPr="00001CCD">
        <w:t xml:space="preserve">; the lubricant should be applied after the bolts are inserted through the flange </w:t>
      </w:r>
      <w:r w:rsidRPr="00001CCD">
        <w:lastRenderedPageBreak/>
        <w:t>bolt holes to avoid possible contamination with solid particles that could create unwanted reaction torque.</w:t>
      </w:r>
    </w:p>
    <w:p w14:paraId="1AEB095C" w14:textId="77777777" w:rsidR="00992B9A" w:rsidRDefault="00992B9A" w:rsidP="00FE6165">
      <w:pPr>
        <w:pStyle w:val="BodyText"/>
        <w:numPr>
          <w:ilvl w:val="2"/>
          <w:numId w:val="44"/>
        </w:numPr>
        <w:tabs>
          <w:tab w:val="left" w:pos="1440"/>
        </w:tabs>
        <w:kinsoku w:val="0"/>
        <w:overflowPunct w:val="0"/>
        <w:autoSpaceDE w:val="0"/>
        <w:autoSpaceDN w:val="0"/>
        <w:adjustRightInd w:val="0"/>
        <w:spacing w:before="120"/>
        <w:ind w:left="1440"/>
      </w:pPr>
      <w:r>
        <w:t>Flanges</w:t>
      </w:r>
    </w:p>
    <w:p w14:paraId="45D2BD8D" w14:textId="30012F2E" w:rsidR="008E6AF8" w:rsidRDefault="008E6AF8" w:rsidP="00FE6165">
      <w:pPr>
        <w:pStyle w:val="BodyText"/>
        <w:numPr>
          <w:ilvl w:val="3"/>
          <w:numId w:val="44"/>
        </w:numPr>
        <w:tabs>
          <w:tab w:val="left" w:pos="2160"/>
        </w:tabs>
        <w:kinsoku w:val="0"/>
        <w:overflowPunct w:val="0"/>
        <w:autoSpaceDE w:val="0"/>
        <w:autoSpaceDN w:val="0"/>
        <w:adjustRightInd w:val="0"/>
        <w:spacing w:before="120"/>
        <w:ind w:left="2160"/>
      </w:pPr>
      <w:r>
        <w:t>V</w:t>
      </w:r>
      <w:r w:rsidRPr="0000126B">
        <w:t xml:space="preserve">isually inspect the </w:t>
      </w:r>
      <w:r>
        <w:t xml:space="preserve">face </w:t>
      </w:r>
      <w:r w:rsidRPr="0000126B">
        <w:t xml:space="preserve">surface finish of </w:t>
      </w:r>
      <w:r>
        <w:t>all</w:t>
      </w:r>
      <w:r w:rsidRPr="0000126B">
        <w:t xml:space="preserve"> flange</w:t>
      </w:r>
      <w:r>
        <w:t>s</w:t>
      </w:r>
      <w:r w:rsidRPr="0000126B">
        <w:t xml:space="preserve"> for injurious defects. </w:t>
      </w:r>
      <w:r>
        <w:t>Surface</w:t>
      </w:r>
      <w:r w:rsidRPr="0000126B">
        <w:t xml:space="preserve"> sh</w:t>
      </w:r>
      <w:r>
        <w:t>all</w:t>
      </w:r>
      <w:r w:rsidRPr="0000126B">
        <w:t xml:space="preserve"> be free of any defects, nicks</w:t>
      </w:r>
      <w:r w:rsidR="00255695">
        <w:t>,</w:t>
      </w:r>
      <w:r w:rsidRPr="0000126B">
        <w:t xml:space="preserve"> or burrs</w:t>
      </w:r>
      <w:r>
        <w:t>.</w:t>
      </w:r>
    </w:p>
    <w:p w14:paraId="40BEADBA" w14:textId="77777777" w:rsidR="00BF790E" w:rsidRDefault="008E6AF8" w:rsidP="008E6AF8">
      <w:pPr>
        <w:pStyle w:val="BodyText"/>
        <w:numPr>
          <w:ilvl w:val="3"/>
          <w:numId w:val="44"/>
        </w:numPr>
        <w:tabs>
          <w:tab w:val="left" w:pos="2160"/>
        </w:tabs>
        <w:kinsoku w:val="0"/>
        <w:overflowPunct w:val="0"/>
        <w:autoSpaceDE w:val="0"/>
        <w:autoSpaceDN w:val="0"/>
        <w:adjustRightInd w:val="0"/>
        <w:spacing w:before="120"/>
        <w:ind w:left="2160"/>
      </w:pPr>
      <w:r>
        <w:t>F</w:t>
      </w:r>
      <w:r w:rsidRPr="00486D86">
        <w:t>ace</w:t>
      </w:r>
      <w:r>
        <w:t xml:space="preserve">s (both raised and flat) shall </w:t>
      </w:r>
      <w:r w:rsidRPr="00486D86">
        <w:t>be clean</w:t>
      </w:r>
      <w:r>
        <w:t xml:space="preserve">, </w:t>
      </w:r>
      <w:r w:rsidRPr="00486D86">
        <w:t>free of debris or foreign material</w:t>
      </w:r>
      <w:r>
        <w:t xml:space="preserve"> and degreased</w:t>
      </w:r>
      <w:r w:rsidRPr="00486D86">
        <w:t>. Imperfections such as nicks, dents or gouges will affect the gasket’s ability to seal</w:t>
      </w:r>
      <w:r>
        <w:t>.</w:t>
      </w:r>
    </w:p>
    <w:p w14:paraId="6E1B9ACC" w14:textId="77777777" w:rsidR="008E6AF8" w:rsidRPr="008E6AF8" w:rsidRDefault="008E6AF8" w:rsidP="008E6AF8">
      <w:pPr>
        <w:pStyle w:val="BodyText"/>
        <w:numPr>
          <w:ilvl w:val="3"/>
          <w:numId w:val="44"/>
        </w:numPr>
        <w:tabs>
          <w:tab w:val="left" w:pos="2160"/>
        </w:tabs>
        <w:kinsoku w:val="0"/>
        <w:overflowPunct w:val="0"/>
        <w:autoSpaceDE w:val="0"/>
        <w:autoSpaceDN w:val="0"/>
        <w:adjustRightInd w:val="0"/>
        <w:spacing w:before="120"/>
        <w:ind w:left="2160"/>
      </w:pPr>
      <w:r w:rsidRPr="0000126B">
        <w:t xml:space="preserve">All rust and burrs must be removed, </w:t>
      </w:r>
      <w:r>
        <w:t xml:space="preserve">and </w:t>
      </w:r>
      <w:r w:rsidRPr="0000126B">
        <w:t xml:space="preserve">small scratches should be </w:t>
      </w:r>
      <w:r>
        <w:t>removed by polishing;</w:t>
      </w:r>
      <w:r w:rsidRPr="0000126B">
        <w:t xml:space="preserve"> other defects may mean component replacement</w:t>
      </w:r>
      <w:r>
        <w:t>.</w:t>
      </w:r>
    </w:p>
    <w:p w14:paraId="2C2D34CF" w14:textId="5412A6FA" w:rsidR="0036333C" w:rsidRPr="00D87E91" w:rsidRDefault="009C2560" w:rsidP="00E0764D">
      <w:pPr>
        <w:pStyle w:val="BodyText"/>
        <w:numPr>
          <w:ilvl w:val="3"/>
          <w:numId w:val="44"/>
        </w:numPr>
        <w:tabs>
          <w:tab w:val="left" w:pos="2160"/>
        </w:tabs>
        <w:kinsoku w:val="0"/>
        <w:overflowPunct w:val="0"/>
        <w:autoSpaceDE w:val="0"/>
        <w:autoSpaceDN w:val="0"/>
        <w:adjustRightInd w:val="0"/>
        <w:spacing w:before="120"/>
        <w:ind w:left="2160"/>
      </w:pPr>
      <w:r>
        <w:t>P</w:t>
      </w:r>
      <w:r w:rsidR="00055C53" w:rsidRPr="0000126B">
        <w:t>ermissible imperfections in flange</w:t>
      </w:r>
      <w:r w:rsidR="0000126B" w:rsidRPr="0000126B">
        <w:t xml:space="preserve"> </w:t>
      </w:r>
      <w:r w:rsidR="00055C53" w:rsidRPr="0000126B">
        <w:t xml:space="preserve">surface finish </w:t>
      </w:r>
      <w:r>
        <w:t xml:space="preserve">are </w:t>
      </w:r>
      <w:r w:rsidR="00055C53" w:rsidRPr="0000126B">
        <w:t>specified in</w:t>
      </w:r>
      <w:r w:rsidR="00A516CE">
        <w:t xml:space="preserve"> Table </w:t>
      </w:r>
      <w:r w:rsidR="00D86A3F">
        <w:t>1</w:t>
      </w:r>
      <w:r w:rsidR="00A516CE">
        <w:t>.</w:t>
      </w:r>
    </w:p>
    <w:p w14:paraId="32A96E36" w14:textId="26EAF243" w:rsidR="0036333C" w:rsidRPr="00BF790E" w:rsidRDefault="0036333C" w:rsidP="00DC6973">
      <w:pPr>
        <w:pStyle w:val="BodyText"/>
        <w:tabs>
          <w:tab w:val="left" w:pos="2160"/>
        </w:tabs>
        <w:kinsoku w:val="0"/>
        <w:overflowPunct w:val="0"/>
        <w:spacing w:before="120" w:after="0"/>
        <w:ind w:firstLine="1350"/>
      </w:pPr>
      <w:r w:rsidRPr="00BF790E">
        <w:t>**************************************************************************************************</w:t>
      </w:r>
    </w:p>
    <w:p w14:paraId="28F5E12A" w14:textId="77777777" w:rsidR="0036333C" w:rsidRPr="00BF790E" w:rsidRDefault="0036333C" w:rsidP="00DC6973">
      <w:pPr>
        <w:pStyle w:val="BodyText"/>
        <w:tabs>
          <w:tab w:val="left" w:pos="2160"/>
        </w:tabs>
        <w:kinsoku w:val="0"/>
        <w:overflowPunct w:val="0"/>
        <w:spacing w:after="0"/>
        <w:ind w:firstLine="1350"/>
      </w:pPr>
      <w:r>
        <w:t>Refer to ASME PCC-1 Table D-1 for flatness tolerances.</w:t>
      </w:r>
    </w:p>
    <w:p w14:paraId="7BCBD009" w14:textId="1E5CBA66" w:rsidR="0036333C" w:rsidRPr="0000126B" w:rsidRDefault="0036333C" w:rsidP="00DC6973">
      <w:pPr>
        <w:pStyle w:val="BodyText"/>
        <w:tabs>
          <w:tab w:val="left" w:pos="2160"/>
        </w:tabs>
        <w:kinsoku w:val="0"/>
        <w:overflowPunct w:val="0"/>
        <w:ind w:firstLine="1350"/>
      </w:pPr>
      <w:r w:rsidRPr="00BF790E">
        <w:t>**************************************************************************************************</w:t>
      </w:r>
    </w:p>
    <w:p w14:paraId="2CB75A39" w14:textId="77777777" w:rsidR="00055C53" w:rsidRDefault="009C2560" w:rsidP="00FE6165">
      <w:pPr>
        <w:pStyle w:val="BodyText"/>
        <w:numPr>
          <w:ilvl w:val="3"/>
          <w:numId w:val="44"/>
        </w:numPr>
        <w:tabs>
          <w:tab w:val="left" w:pos="2160"/>
        </w:tabs>
        <w:kinsoku w:val="0"/>
        <w:overflowPunct w:val="0"/>
        <w:autoSpaceDE w:val="0"/>
        <w:autoSpaceDN w:val="0"/>
        <w:adjustRightInd w:val="0"/>
        <w:spacing w:before="120"/>
        <w:ind w:left="2160"/>
      </w:pPr>
      <w:r>
        <w:t>Check raised-face and flat-f</w:t>
      </w:r>
      <w:r w:rsidR="00055C53" w:rsidRPr="0000126B">
        <w:t>ace flanges</w:t>
      </w:r>
      <w:r w:rsidR="0000126B" w:rsidRPr="0000126B">
        <w:t xml:space="preserve"> </w:t>
      </w:r>
      <w:r w:rsidR="00055C53" w:rsidRPr="0000126B">
        <w:t>for flatness with a straight edge.</w:t>
      </w:r>
    </w:p>
    <w:p w14:paraId="765C6489" w14:textId="77777777" w:rsidR="00055C53" w:rsidRPr="0000126B" w:rsidRDefault="00055C53" w:rsidP="00FE6165">
      <w:pPr>
        <w:pStyle w:val="BodyText"/>
        <w:numPr>
          <w:ilvl w:val="3"/>
          <w:numId w:val="44"/>
        </w:numPr>
        <w:tabs>
          <w:tab w:val="left" w:pos="2160"/>
        </w:tabs>
        <w:kinsoku w:val="0"/>
        <w:overflowPunct w:val="0"/>
        <w:autoSpaceDE w:val="0"/>
        <w:autoSpaceDN w:val="0"/>
        <w:adjustRightInd w:val="0"/>
        <w:spacing w:before="120"/>
        <w:ind w:left="2160"/>
      </w:pPr>
      <w:r w:rsidRPr="0000126B">
        <w:t xml:space="preserve">Check the </w:t>
      </w:r>
      <w:r w:rsidR="00551C4B">
        <w:t>spiral (</w:t>
      </w:r>
      <w:r w:rsidRPr="0000126B">
        <w:t>phonographic</w:t>
      </w:r>
      <w:r w:rsidR="00551C4B">
        <w:t>)</w:t>
      </w:r>
      <w:r w:rsidRPr="0000126B">
        <w:t xml:space="preserve"> or concentric groove on the face of</w:t>
      </w:r>
      <w:r w:rsidR="0000126B" w:rsidRPr="0000126B">
        <w:t xml:space="preserve"> </w:t>
      </w:r>
      <w:r w:rsidR="009C2560">
        <w:t>raised- and flat-f</w:t>
      </w:r>
      <w:r w:rsidRPr="0000126B">
        <w:t xml:space="preserve">ace flanges. </w:t>
      </w:r>
      <w:r w:rsidR="00551C4B">
        <w:t xml:space="preserve"> </w:t>
      </w:r>
      <w:r w:rsidRPr="0000126B">
        <w:t>Any radial defects for</w:t>
      </w:r>
      <w:r w:rsidR="0000126B" w:rsidRPr="0000126B">
        <w:t xml:space="preserve"> </w:t>
      </w:r>
      <w:r w:rsidRPr="0000126B">
        <w:t>example will be virtu</w:t>
      </w:r>
      <w:r w:rsidR="008E6AF8">
        <w:t>ally impossible to seal against; replace as necessary.</w:t>
      </w:r>
    </w:p>
    <w:p w14:paraId="5189C44B" w14:textId="77777777" w:rsidR="00055C53" w:rsidRPr="0000126B" w:rsidRDefault="001B1671" w:rsidP="00FE6165">
      <w:pPr>
        <w:pStyle w:val="BodyText"/>
        <w:numPr>
          <w:ilvl w:val="3"/>
          <w:numId w:val="44"/>
        </w:numPr>
        <w:tabs>
          <w:tab w:val="left" w:pos="2160"/>
        </w:tabs>
        <w:kinsoku w:val="0"/>
        <w:overflowPunct w:val="0"/>
        <w:autoSpaceDE w:val="0"/>
        <w:autoSpaceDN w:val="0"/>
        <w:adjustRightInd w:val="0"/>
        <w:spacing w:before="120"/>
        <w:ind w:left="2160"/>
      </w:pPr>
      <w:r>
        <w:t>Ring-type-</w:t>
      </w:r>
      <w:r w:rsidR="008E6AF8">
        <w:t>joint (</w:t>
      </w:r>
      <w:r w:rsidR="00055C53" w:rsidRPr="0000126B">
        <w:t>RTJ</w:t>
      </w:r>
      <w:r w:rsidR="008E6AF8">
        <w:t>)</w:t>
      </w:r>
      <w:r w:rsidR="00055C53" w:rsidRPr="0000126B">
        <w:t xml:space="preserve"> grooves must be kept scrupulously clean, corrosion free</w:t>
      </w:r>
      <w:r w:rsidR="008E6AF8">
        <w:t>,</w:t>
      </w:r>
      <w:r w:rsidR="0000126B" w:rsidRPr="0000126B">
        <w:t xml:space="preserve"> </w:t>
      </w:r>
      <w:r w:rsidR="008E6AF8">
        <w:t>and undamaged.</w:t>
      </w:r>
    </w:p>
    <w:p w14:paraId="2D3C5A12" w14:textId="77777777" w:rsidR="00055C53" w:rsidRPr="0000126B" w:rsidRDefault="00055C53" w:rsidP="00FE6165">
      <w:pPr>
        <w:pStyle w:val="BodyText"/>
        <w:numPr>
          <w:ilvl w:val="3"/>
          <w:numId w:val="44"/>
        </w:numPr>
        <w:tabs>
          <w:tab w:val="left" w:pos="2160"/>
        </w:tabs>
        <w:kinsoku w:val="0"/>
        <w:overflowPunct w:val="0"/>
        <w:autoSpaceDE w:val="0"/>
        <w:autoSpaceDN w:val="0"/>
        <w:adjustRightInd w:val="0"/>
        <w:spacing w:before="120"/>
        <w:ind w:left="2160"/>
      </w:pPr>
      <w:r w:rsidRPr="0000126B">
        <w:t xml:space="preserve">When cleaning a flange face, never use a tool </w:t>
      </w:r>
      <w:r w:rsidR="008E6AF8">
        <w:t>that</w:t>
      </w:r>
      <w:r w:rsidRPr="0000126B">
        <w:t xml:space="preserve"> may damage the surface finish. </w:t>
      </w:r>
    </w:p>
    <w:p w14:paraId="7F5842CC" w14:textId="70A1BA82" w:rsidR="00020DAB" w:rsidRDefault="008E6AF8" w:rsidP="00FE6165">
      <w:pPr>
        <w:pStyle w:val="BodyText"/>
        <w:numPr>
          <w:ilvl w:val="3"/>
          <w:numId w:val="44"/>
        </w:numPr>
        <w:tabs>
          <w:tab w:val="left" w:pos="2160"/>
        </w:tabs>
        <w:kinsoku w:val="0"/>
        <w:overflowPunct w:val="0"/>
        <w:autoSpaceDE w:val="0"/>
        <w:autoSpaceDN w:val="0"/>
        <w:adjustRightInd w:val="0"/>
        <w:spacing w:before="120"/>
        <w:ind w:left="2160"/>
      </w:pPr>
      <w:r>
        <w:t>Correct o</w:t>
      </w:r>
      <w:r w:rsidR="00020DAB" w:rsidRPr="00CE6E2B">
        <w:t xml:space="preserve">ut-of-tolerance conditions before the gasket is installed to avoid </w:t>
      </w:r>
      <w:r w:rsidR="00F242B4" w:rsidRPr="00CE6E2B">
        <w:t>damag</w:t>
      </w:r>
      <w:r w:rsidR="00F242B4">
        <w:t>e</w:t>
      </w:r>
      <w:r w:rsidR="00F242B4" w:rsidRPr="00CE6E2B">
        <w:t xml:space="preserve"> </w:t>
      </w:r>
      <w:r w:rsidR="00DA2AE2">
        <w:t xml:space="preserve">to the gasket. </w:t>
      </w:r>
      <w:r w:rsidR="00020DAB" w:rsidRPr="00CE6E2B">
        <w:t xml:space="preserve"> Only</w:t>
      </w:r>
      <w:r w:rsidR="00020DAB" w:rsidRPr="00020DAB">
        <w:t xml:space="preserve"> </w:t>
      </w:r>
      <w:r w:rsidR="00020DAB" w:rsidRPr="00CE6E2B">
        <w:t xml:space="preserve">minimum or reasonable adjustments </w:t>
      </w:r>
      <w:r>
        <w:t>may</w:t>
      </w:r>
      <w:r w:rsidR="00020DAB" w:rsidRPr="00CE6E2B">
        <w:t xml:space="preserve"> be made</w:t>
      </w:r>
      <w:r w:rsidR="00020DAB" w:rsidRPr="00020DAB">
        <w:t xml:space="preserve"> </w:t>
      </w:r>
      <w:r w:rsidR="00020DAB" w:rsidRPr="00CE6E2B">
        <w:t>after the gasket is installed.</w:t>
      </w:r>
    </w:p>
    <w:p w14:paraId="78077947" w14:textId="1AE789EF" w:rsidR="00BF790E" w:rsidRPr="00BB748A" w:rsidRDefault="00BF790E" w:rsidP="005D1900">
      <w:pPr>
        <w:spacing w:after="120" w:line="240" w:lineRule="auto"/>
        <w:ind w:left="1350"/>
        <w:rPr>
          <w:rFonts w:ascii="Arial" w:hAnsi="Arial" w:cs="Arial"/>
        </w:rPr>
      </w:pPr>
      <w:r w:rsidRPr="00BB748A">
        <w:rPr>
          <w:rFonts w:ascii="Arial" w:hAnsi="Arial" w:cs="Arial"/>
        </w:rPr>
        <w:t>**************************************************************************************************</w:t>
      </w:r>
    </w:p>
    <w:p w14:paraId="51C48BA8" w14:textId="7041F3F3" w:rsidR="00BF790E" w:rsidRDefault="000069C5" w:rsidP="005D1900">
      <w:pPr>
        <w:pStyle w:val="BodyText"/>
        <w:tabs>
          <w:tab w:val="left" w:pos="1440"/>
        </w:tabs>
        <w:kinsoku w:val="0"/>
        <w:overflowPunct w:val="0"/>
        <w:autoSpaceDE w:val="0"/>
        <w:autoSpaceDN w:val="0"/>
        <w:adjustRightInd w:val="0"/>
        <w:spacing w:before="120"/>
        <w:ind w:left="1350"/>
      </w:pPr>
      <w:r>
        <w:t xml:space="preserve">Table 1 shall be </w:t>
      </w:r>
      <w:r w:rsidR="00684D36">
        <w:t>checked for accuracy</w:t>
      </w:r>
      <w:r>
        <w:t xml:space="preserve"> </w:t>
      </w:r>
      <w:r w:rsidR="00684D36">
        <w:t xml:space="preserve">per </w:t>
      </w:r>
      <w:r w:rsidR="00A637A0">
        <w:t>applicable</w:t>
      </w:r>
      <w:r w:rsidR="00091022">
        <w:t xml:space="preserve"> edition </w:t>
      </w:r>
      <w:r w:rsidR="00591DE7">
        <w:t xml:space="preserve">of </w:t>
      </w:r>
      <w:r w:rsidR="00684D36">
        <w:t xml:space="preserve">ASME B16.5 </w:t>
      </w:r>
      <w:r w:rsidR="00091022">
        <w:t>or successor document</w:t>
      </w:r>
      <w:r>
        <w:t xml:space="preserve">. </w:t>
      </w:r>
      <w:r w:rsidR="00BF790E">
        <w:t xml:space="preserve">ASME PCC-1 Table D-2 may be used as an alternative to Table </w:t>
      </w:r>
      <w:r w:rsidR="00BE7D11">
        <w:t xml:space="preserve">1 </w:t>
      </w:r>
      <w:r w:rsidR="00BF790E" w:rsidRPr="00F977B0">
        <w:rPr>
          <w:i/>
          <w:iCs/>
        </w:rPr>
        <w:t xml:space="preserve">Permissible Imperfections </w:t>
      </w:r>
      <w:r w:rsidR="00580B08" w:rsidRPr="00F977B0">
        <w:rPr>
          <w:i/>
          <w:iCs/>
        </w:rPr>
        <w:t>in Face Finish</w:t>
      </w:r>
      <w:r w:rsidR="00580B08">
        <w:t xml:space="preserve"> </w:t>
      </w:r>
      <w:r w:rsidR="00BF790E">
        <w:t>shown below</w:t>
      </w:r>
      <w:r w:rsidR="00DE7A05">
        <w:t>, which is</w:t>
      </w:r>
      <w:r w:rsidR="00BF790E">
        <w:t xml:space="preserve"> based on ASME B16.5 Table II</w:t>
      </w:r>
      <w:r w:rsidR="00A468C4">
        <w:t>-3</w:t>
      </w:r>
      <w:r w:rsidR="00BF790E">
        <w:t>.</w:t>
      </w:r>
    </w:p>
    <w:p w14:paraId="0C5BDC18" w14:textId="3FA34B06" w:rsidR="00C31694" w:rsidRPr="00BB748A" w:rsidRDefault="00C31694" w:rsidP="005D1900">
      <w:pPr>
        <w:ind w:left="1350"/>
        <w:rPr>
          <w:rFonts w:ascii="Arial" w:hAnsi="Arial" w:cs="Arial"/>
        </w:rPr>
      </w:pPr>
      <w:r w:rsidRPr="00BB748A">
        <w:rPr>
          <w:rFonts w:ascii="Arial" w:hAnsi="Arial" w:cs="Arial"/>
        </w:rPr>
        <w:t>**************************************************************************************************</w:t>
      </w:r>
    </w:p>
    <w:p w14:paraId="11DB5B00" w14:textId="77777777" w:rsidR="001F25C5" w:rsidRDefault="001F25C5" w:rsidP="00295CBD">
      <w:pPr>
        <w:jc w:val="center"/>
        <w:rPr>
          <w:rFonts w:ascii="Arial" w:hAnsi="Arial" w:cs="Arial"/>
          <w:b/>
        </w:rPr>
      </w:pPr>
      <w:r>
        <w:rPr>
          <w:rFonts w:ascii="Arial" w:hAnsi="Arial" w:cs="Arial"/>
          <w:b/>
        </w:rPr>
        <w:br w:type="page"/>
      </w:r>
    </w:p>
    <w:p w14:paraId="3B173F50" w14:textId="29147BBA" w:rsidR="000F7C04" w:rsidRPr="00BD52E2" w:rsidRDefault="000F7C04" w:rsidP="00295CBD">
      <w:pPr>
        <w:jc w:val="center"/>
        <w:rPr>
          <w:rFonts w:ascii="Arial" w:eastAsia="Arial" w:hAnsi="Arial" w:cs="Arial"/>
          <w:b/>
        </w:rPr>
      </w:pPr>
      <w:r w:rsidRPr="00BD52E2">
        <w:rPr>
          <w:rFonts w:ascii="Arial" w:hAnsi="Arial" w:cs="Arial"/>
          <w:b/>
        </w:rPr>
        <w:lastRenderedPageBreak/>
        <w:t>T</w:t>
      </w:r>
      <w:r w:rsidR="0060413B" w:rsidRPr="00BD52E2">
        <w:rPr>
          <w:rFonts w:ascii="Arial" w:hAnsi="Arial" w:cs="Arial"/>
          <w:b/>
        </w:rPr>
        <w:t>able</w:t>
      </w:r>
      <w:r w:rsidRPr="00BD52E2">
        <w:rPr>
          <w:rFonts w:ascii="Arial" w:hAnsi="Arial" w:cs="Arial"/>
          <w:b/>
          <w:spacing w:val="-1"/>
        </w:rPr>
        <w:t xml:space="preserve"> </w:t>
      </w:r>
      <w:r w:rsidR="000B145B">
        <w:rPr>
          <w:rFonts w:ascii="Arial" w:hAnsi="Arial" w:cs="Arial"/>
          <w:b/>
        </w:rPr>
        <w:t>1</w:t>
      </w:r>
      <w:r w:rsidR="000B145B" w:rsidRPr="00BD52E2">
        <w:rPr>
          <w:rFonts w:ascii="Arial" w:hAnsi="Arial" w:cs="Arial"/>
          <w:b/>
          <w:spacing w:val="-1"/>
        </w:rPr>
        <w:t xml:space="preserve"> </w:t>
      </w:r>
      <w:r w:rsidRPr="00BD52E2">
        <w:rPr>
          <w:rFonts w:ascii="Arial" w:hAnsi="Arial" w:cs="Arial"/>
          <w:b/>
        </w:rPr>
        <w:t xml:space="preserve">- </w:t>
      </w:r>
      <w:r w:rsidRPr="00BD52E2">
        <w:rPr>
          <w:rFonts w:ascii="Arial" w:hAnsi="Arial" w:cs="Arial"/>
          <w:b/>
          <w:spacing w:val="-1"/>
        </w:rPr>
        <w:t>Permissible Imperfections</w:t>
      </w:r>
      <w:r w:rsidR="008E6AF8" w:rsidRPr="00BD52E2">
        <w:rPr>
          <w:rFonts w:ascii="Arial" w:hAnsi="Arial" w:cs="Arial"/>
          <w:b/>
          <w:spacing w:val="-1"/>
        </w:rPr>
        <w:t xml:space="preserve"> in Face Finish</w:t>
      </w:r>
    </w:p>
    <w:tbl>
      <w:tblPr>
        <w:tblW w:w="0" w:type="auto"/>
        <w:tblInd w:w="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97"/>
        <w:gridCol w:w="3139"/>
        <w:gridCol w:w="3250"/>
      </w:tblGrid>
      <w:tr w:rsidR="000F7C04" w:rsidRPr="008E6AF8" w14:paraId="7AD53992" w14:textId="77777777" w:rsidTr="007723AE">
        <w:trPr>
          <w:trHeight w:val="20"/>
          <w:tblHeader/>
        </w:trPr>
        <w:tc>
          <w:tcPr>
            <w:tcW w:w="2106" w:type="dxa"/>
            <w:vAlign w:val="center"/>
            <w:hideMark/>
          </w:tcPr>
          <w:p w14:paraId="05E4BB8E" w14:textId="3BF0D32D" w:rsidR="000F7C04" w:rsidRPr="00B552E8" w:rsidRDefault="00D26726" w:rsidP="008E6AF8">
            <w:pPr>
              <w:pStyle w:val="TableParagraph"/>
              <w:spacing w:beforeLines="20" w:before="48" w:afterLines="20" w:after="48" w:line="228" w:lineRule="exact"/>
              <w:jc w:val="center"/>
              <w:rPr>
                <w:rFonts w:ascii="Arial" w:eastAsia="Times New Roman" w:hAnsi="Arial" w:cs="Arial"/>
                <w:b/>
                <w:bCs/>
              </w:rPr>
            </w:pPr>
            <w:r w:rsidRPr="00B552E8">
              <w:rPr>
                <w:rFonts w:ascii="Arial" w:hAnsi="Arial" w:cs="Arial"/>
                <w:b/>
                <w:bCs/>
              </w:rPr>
              <w:t>Nominal Pipe Size (</w:t>
            </w:r>
            <w:r w:rsidR="000F7C04" w:rsidRPr="00B552E8">
              <w:rPr>
                <w:rFonts w:ascii="Arial" w:hAnsi="Arial" w:cs="Arial"/>
                <w:b/>
                <w:bCs/>
              </w:rPr>
              <w:t>NPS</w:t>
            </w:r>
            <w:r w:rsidRPr="00B552E8">
              <w:rPr>
                <w:rFonts w:ascii="Arial" w:hAnsi="Arial" w:cs="Arial"/>
                <w:b/>
                <w:bCs/>
              </w:rPr>
              <w:t>)</w:t>
            </w:r>
          </w:p>
        </w:tc>
        <w:tc>
          <w:tcPr>
            <w:tcW w:w="3150" w:type="dxa"/>
            <w:vAlign w:val="center"/>
            <w:hideMark/>
          </w:tcPr>
          <w:p w14:paraId="32FBE1BF" w14:textId="30B95711" w:rsidR="000F7C04" w:rsidRPr="00B552E8" w:rsidRDefault="000F7C04" w:rsidP="008E6AF8">
            <w:pPr>
              <w:pStyle w:val="TableParagraph"/>
              <w:spacing w:beforeLines="20" w:before="48" w:afterLines="20" w:after="48"/>
              <w:ind w:left="210" w:right="210"/>
              <w:jc w:val="center"/>
              <w:rPr>
                <w:rFonts w:ascii="Arial" w:eastAsia="Times New Roman" w:hAnsi="Arial" w:cs="Arial"/>
                <w:b/>
                <w:bCs/>
              </w:rPr>
            </w:pPr>
            <w:r w:rsidRPr="00B552E8">
              <w:rPr>
                <w:rFonts w:ascii="Arial" w:hAnsi="Arial" w:cs="Arial"/>
                <w:b/>
                <w:bCs/>
                <w:spacing w:val="-1"/>
              </w:rPr>
              <w:t>Maximum Radial</w:t>
            </w:r>
            <w:r w:rsidRPr="00B552E8">
              <w:rPr>
                <w:rFonts w:ascii="Arial" w:hAnsi="Arial" w:cs="Arial"/>
                <w:b/>
                <w:bCs/>
              </w:rPr>
              <w:t xml:space="preserve"> </w:t>
            </w:r>
            <w:r w:rsidRPr="00B552E8">
              <w:rPr>
                <w:rFonts w:ascii="Arial" w:hAnsi="Arial" w:cs="Arial"/>
                <w:b/>
                <w:bCs/>
                <w:spacing w:val="-1"/>
              </w:rPr>
              <w:t>Projection</w:t>
            </w:r>
            <w:r w:rsidRPr="00B552E8">
              <w:rPr>
                <w:rFonts w:ascii="Arial" w:hAnsi="Arial" w:cs="Arial"/>
                <w:b/>
                <w:bCs/>
                <w:spacing w:val="-2"/>
              </w:rPr>
              <w:t xml:space="preserve"> </w:t>
            </w:r>
            <w:r w:rsidRPr="00B552E8">
              <w:rPr>
                <w:rFonts w:ascii="Arial" w:hAnsi="Arial" w:cs="Arial"/>
                <w:b/>
                <w:bCs/>
              </w:rPr>
              <w:t xml:space="preserve">of </w:t>
            </w:r>
            <w:r w:rsidRPr="00B552E8">
              <w:rPr>
                <w:rFonts w:ascii="Arial" w:hAnsi="Arial" w:cs="Arial"/>
                <w:b/>
                <w:bCs/>
                <w:spacing w:val="-1"/>
              </w:rPr>
              <w:t>Imperfections</w:t>
            </w:r>
            <w:r w:rsidRPr="00B552E8">
              <w:rPr>
                <w:rFonts w:ascii="Arial" w:hAnsi="Arial" w:cs="Arial"/>
                <w:b/>
                <w:bCs/>
                <w:spacing w:val="47"/>
              </w:rPr>
              <w:t xml:space="preserve"> </w:t>
            </w:r>
            <w:r w:rsidRPr="00B552E8">
              <w:rPr>
                <w:rFonts w:ascii="Arial" w:hAnsi="Arial" w:cs="Arial"/>
                <w:b/>
                <w:bCs/>
              </w:rPr>
              <w:t>Which</w:t>
            </w:r>
            <w:r w:rsidRPr="00B552E8">
              <w:rPr>
                <w:rFonts w:ascii="Arial" w:hAnsi="Arial" w:cs="Arial"/>
                <w:b/>
                <w:bCs/>
                <w:spacing w:val="-2"/>
              </w:rPr>
              <w:t xml:space="preserve"> </w:t>
            </w:r>
            <w:r w:rsidRPr="00B552E8">
              <w:rPr>
                <w:rFonts w:ascii="Arial" w:hAnsi="Arial" w:cs="Arial"/>
                <w:b/>
                <w:bCs/>
              </w:rPr>
              <w:t xml:space="preserve">are </w:t>
            </w:r>
            <w:r w:rsidRPr="00B552E8">
              <w:rPr>
                <w:rFonts w:ascii="Arial" w:hAnsi="Arial" w:cs="Arial"/>
                <w:b/>
                <w:bCs/>
                <w:spacing w:val="-1"/>
              </w:rPr>
              <w:t>No</w:t>
            </w:r>
            <w:r w:rsidRPr="00B552E8">
              <w:rPr>
                <w:rFonts w:ascii="Arial" w:hAnsi="Arial" w:cs="Arial"/>
                <w:b/>
                <w:bCs/>
              </w:rPr>
              <w:t xml:space="preserve"> </w:t>
            </w:r>
            <w:r w:rsidRPr="00B552E8">
              <w:rPr>
                <w:rFonts w:ascii="Arial" w:hAnsi="Arial" w:cs="Arial"/>
                <w:b/>
                <w:bCs/>
                <w:spacing w:val="-1"/>
              </w:rPr>
              <w:t>Deeper</w:t>
            </w:r>
            <w:r w:rsidRPr="00B552E8">
              <w:rPr>
                <w:rFonts w:ascii="Arial" w:hAnsi="Arial" w:cs="Arial"/>
                <w:b/>
                <w:bCs/>
              </w:rPr>
              <w:t xml:space="preserve"> </w:t>
            </w:r>
            <w:r w:rsidR="008E6AF8" w:rsidRPr="00B552E8">
              <w:rPr>
                <w:rFonts w:ascii="Arial" w:hAnsi="Arial" w:cs="Arial"/>
                <w:b/>
                <w:bCs/>
              </w:rPr>
              <w:t>t</w:t>
            </w:r>
            <w:r w:rsidRPr="00B552E8">
              <w:rPr>
                <w:rFonts w:ascii="Arial" w:hAnsi="Arial" w:cs="Arial"/>
                <w:b/>
                <w:bCs/>
              </w:rPr>
              <w:t xml:space="preserve">han </w:t>
            </w:r>
            <w:r w:rsidRPr="00B552E8">
              <w:rPr>
                <w:rFonts w:ascii="Arial" w:hAnsi="Arial" w:cs="Arial"/>
                <w:b/>
                <w:bCs/>
                <w:spacing w:val="-1"/>
              </w:rPr>
              <w:t>the</w:t>
            </w:r>
            <w:r w:rsidRPr="00B552E8">
              <w:rPr>
                <w:rFonts w:ascii="Arial" w:hAnsi="Arial" w:cs="Arial"/>
                <w:b/>
                <w:bCs/>
              </w:rPr>
              <w:t xml:space="preserve"> </w:t>
            </w:r>
            <w:r w:rsidRPr="00B552E8">
              <w:rPr>
                <w:rFonts w:ascii="Arial" w:hAnsi="Arial" w:cs="Arial"/>
                <w:b/>
                <w:bCs/>
                <w:spacing w:val="-1"/>
              </w:rPr>
              <w:t>Bottom</w:t>
            </w:r>
            <w:r w:rsidRPr="00B552E8">
              <w:rPr>
                <w:rFonts w:ascii="Arial" w:hAnsi="Arial" w:cs="Arial"/>
                <w:b/>
                <w:bCs/>
                <w:spacing w:val="-2"/>
              </w:rPr>
              <w:t xml:space="preserve"> </w:t>
            </w:r>
            <w:r w:rsidRPr="00B552E8">
              <w:rPr>
                <w:rFonts w:ascii="Arial" w:hAnsi="Arial" w:cs="Arial"/>
                <w:b/>
                <w:bCs/>
              </w:rPr>
              <w:t>of</w:t>
            </w:r>
            <w:r w:rsidRPr="00B552E8">
              <w:rPr>
                <w:rFonts w:ascii="Arial" w:hAnsi="Arial" w:cs="Arial"/>
                <w:b/>
                <w:bCs/>
                <w:spacing w:val="1"/>
              </w:rPr>
              <w:t xml:space="preserve"> </w:t>
            </w:r>
            <w:r w:rsidRPr="00B552E8">
              <w:rPr>
                <w:rFonts w:ascii="Arial" w:hAnsi="Arial" w:cs="Arial"/>
                <w:b/>
                <w:bCs/>
              </w:rPr>
              <w:t>the</w:t>
            </w:r>
            <w:r w:rsidRPr="00B552E8">
              <w:rPr>
                <w:rFonts w:ascii="Arial" w:hAnsi="Arial" w:cs="Arial"/>
                <w:b/>
                <w:bCs/>
                <w:spacing w:val="30"/>
              </w:rPr>
              <w:t xml:space="preserve"> </w:t>
            </w:r>
            <w:r w:rsidRPr="00B552E8">
              <w:rPr>
                <w:rFonts w:ascii="Arial" w:hAnsi="Arial" w:cs="Arial"/>
                <w:b/>
                <w:bCs/>
                <w:spacing w:val="-1"/>
              </w:rPr>
              <w:t>Serrations</w:t>
            </w:r>
            <w:r w:rsidR="00435172" w:rsidRPr="00B552E8">
              <w:rPr>
                <w:rFonts w:ascii="Arial" w:hAnsi="Arial" w:cs="Arial"/>
                <w:b/>
                <w:bCs/>
                <w:spacing w:val="-1"/>
              </w:rPr>
              <w:t xml:space="preserve"> (in</w:t>
            </w:r>
            <w:r w:rsidR="007D709C">
              <w:rPr>
                <w:rFonts w:ascii="Arial" w:hAnsi="Arial" w:cs="Arial"/>
                <w:b/>
                <w:bCs/>
                <w:spacing w:val="-1"/>
              </w:rPr>
              <w:t>ch</w:t>
            </w:r>
            <w:r w:rsidR="00435172" w:rsidRPr="00B552E8">
              <w:rPr>
                <w:rFonts w:ascii="Arial" w:hAnsi="Arial" w:cs="Arial"/>
                <w:b/>
                <w:bCs/>
                <w:spacing w:val="-1"/>
              </w:rPr>
              <w:t>)</w:t>
            </w:r>
          </w:p>
        </w:tc>
        <w:tc>
          <w:tcPr>
            <w:tcW w:w="3260" w:type="dxa"/>
            <w:vAlign w:val="center"/>
            <w:hideMark/>
          </w:tcPr>
          <w:p w14:paraId="041027D8" w14:textId="228FFB8D" w:rsidR="000F7C04" w:rsidRPr="00B552E8" w:rsidRDefault="000F7C04" w:rsidP="008E6AF8">
            <w:pPr>
              <w:pStyle w:val="TableParagraph"/>
              <w:spacing w:beforeLines="20" w:before="48" w:afterLines="20" w:after="48"/>
              <w:ind w:left="294" w:right="292" w:hanging="1"/>
              <w:jc w:val="center"/>
              <w:rPr>
                <w:rFonts w:ascii="Arial" w:eastAsia="Times New Roman" w:hAnsi="Arial" w:cs="Arial"/>
                <w:b/>
                <w:bCs/>
              </w:rPr>
            </w:pPr>
            <w:r w:rsidRPr="00B552E8">
              <w:rPr>
                <w:rFonts w:ascii="Arial" w:hAnsi="Arial" w:cs="Arial"/>
                <w:b/>
                <w:bCs/>
                <w:spacing w:val="-1"/>
              </w:rPr>
              <w:t>Maximum Depth</w:t>
            </w:r>
            <w:r w:rsidRPr="00B552E8">
              <w:rPr>
                <w:rFonts w:ascii="Arial" w:hAnsi="Arial" w:cs="Arial"/>
                <w:b/>
                <w:bCs/>
              </w:rPr>
              <w:t xml:space="preserve"> and </w:t>
            </w:r>
            <w:r w:rsidRPr="00B552E8">
              <w:rPr>
                <w:rFonts w:ascii="Arial" w:hAnsi="Arial" w:cs="Arial"/>
                <w:b/>
                <w:bCs/>
                <w:spacing w:val="-1"/>
              </w:rPr>
              <w:t>Radial</w:t>
            </w:r>
            <w:r w:rsidRPr="00B552E8">
              <w:rPr>
                <w:rFonts w:ascii="Arial" w:hAnsi="Arial" w:cs="Arial"/>
                <w:b/>
                <w:bCs/>
              </w:rPr>
              <w:t xml:space="preserve"> </w:t>
            </w:r>
            <w:r w:rsidRPr="00B552E8">
              <w:rPr>
                <w:rFonts w:ascii="Arial" w:hAnsi="Arial" w:cs="Arial"/>
                <w:b/>
                <w:bCs/>
                <w:spacing w:val="-1"/>
              </w:rPr>
              <w:t>Projection</w:t>
            </w:r>
            <w:r w:rsidRPr="00B552E8">
              <w:rPr>
                <w:rFonts w:ascii="Arial" w:hAnsi="Arial" w:cs="Arial"/>
                <w:b/>
                <w:bCs/>
                <w:spacing w:val="-2"/>
              </w:rPr>
              <w:t xml:space="preserve"> </w:t>
            </w:r>
            <w:r w:rsidRPr="00B552E8">
              <w:rPr>
                <w:rFonts w:ascii="Arial" w:hAnsi="Arial" w:cs="Arial"/>
                <w:b/>
                <w:bCs/>
              </w:rPr>
              <w:t>of</w:t>
            </w:r>
            <w:r w:rsidRPr="00B552E8">
              <w:rPr>
                <w:rFonts w:ascii="Arial" w:hAnsi="Arial" w:cs="Arial"/>
                <w:b/>
                <w:bCs/>
                <w:spacing w:val="33"/>
              </w:rPr>
              <w:t xml:space="preserve"> </w:t>
            </w:r>
            <w:r w:rsidRPr="00B552E8">
              <w:rPr>
                <w:rFonts w:ascii="Arial" w:hAnsi="Arial" w:cs="Arial"/>
                <w:b/>
                <w:bCs/>
                <w:spacing w:val="-1"/>
              </w:rPr>
              <w:t>Imperfections</w:t>
            </w:r>
            <w:r w:rsidRPr="00B552E8">
              <w:rPr>
                <w:rFonts w:ascii="Arial" w:hAnsi="Arial" w:cs="Arial"/>
                <w:b/>
                <w:bCs/>
              </w:rPr>
              <w:t xml:space="preserve"> </w:t>
            </w:r>
            <w:r w:rsidRPr="00B552E8">
              <w:rPr>
                <w:rFonts w:ascii="Arial" w:hAnsi="Arial" w:cs="Arial"/>
                <w:b/>
                <w:bCs/>
                <w:spacing w:val="-1"/>
              </w:rPr>
              <w:t>Which</w:t>
            </w:r>
            <w:r w:rsidRPr="00B552E8">
              <w:rPr>
                <w:rFonts w:ascii="Arial" w:hAnsi="Arial" w:cs="Arial"/>
                <w:b/>
                <w:bCs/>
              </w:rPr>
              <w:t xml:space="preserve"> </w:t>
            </w:r>
            <w:r w:rsidR="008E6AF8" w:rsidRPr="00B552E8">
              <w:rPr>
                <w:rFonts w:ascii="Arial" w:hAnsi="Arial" w:cs="Arial"/>
                <w:b/>
                <w:bCs/>
                <w:spacing w:val="-1"/>
              </w:rPr>
              <w:t>a</w:t>
            </w:r>
            <w:r w:rsidRPr="00B552E8">
              <w:rPr>
                <w:rFonts w:ascii="Arial" w:hAnsi="Arial" w:cs="Arial"/>
                <w:b/>
                <w:bCs/>
                <w:spacing w:val="-1"/>
              </w:rPr>
              <w:t>re</w:t>
            </w:r>
            <w:r w:rsidRPr="00B552E8">
              <w:rPr>
                <w:rFonts w:ascii="Arial" w:hAnsi="Arial" w:cs="Arial"/>
                <w:b/>
                <w:bCs/>
              </w:rPr>
              <w:t xml:space="preserve"> </w:t>
            </w:r>
            <w:r w:rsidRPr="00B552E8">
              <w:rPr>
                <w:rFonts w:ascii="Arial" w:hAnsi="Arial" w:cs="Arial"/>
                <w:b/>
                <w:bCs/>
                <w:spacing w:val="-1"/>
              </w:rPr>
              <w:t>Deeper</w:t>
            </w:r>
            <w:r w:rsidRPr="00B552E8">
              <w:rPr>
                <w:rFonts w:ascii="Arial" w:hAnsi="Arial" w:cs="Arial"/>
                <w:b/>
                <w:bCs/>
              </w:rPr>
              <w:t xml:space="preserve"> </w:t>
            </w:r>
            <w:r w:rsidR="008E6AF8" w:rsidRPr="00B552E8">
              <w:rPr>
                <w:rFonts w:ascii="Arial" w:hAnsi="Arial" w:cs="Arial"/>
                <w:b/>
                <w:bCs/>
                <w:spacing w:val="-1"/>
              </w:rPr>
              <w:t>t</w:t>
            </w:r>
            <w:r w:rsidRPr="00B552E8">
              <w:rPr>
                <w:rFonts w:ascii="Arial" w:hAnsi="Arial" w:cs="Arial"/>
                <w:b/>
                <w:bCs/>
                <w:spacing w:val="-1"/>
              </w:rPr>
              <w:t>han</w:t>
            </w:r>
            <w:r w:rsidRPr="00B552E8">
              <w:rPr>
                <w:rFonts w:ascii="Arial" w:hAnsi="Arial" w:cs="Arial"/>
                <w:b/>
                <w:bCs/>
              </w:rPr>
              <w:t xml:space="preserve"> the</w:t>
            </w:r>
            <w:r w:rsidRPr="00B552E8">
              <w:rPr>
                <w:rFonts w:ascii="Arial" w:hAnsi="Arial" w:cs="Arial"/>
                <w:b/>
                <w:bCs/>
                <w:spacing w:val="41"/>
              </w:rPr>
              <w:t xml:space="preserve"> </w:t>
            </w:r>
            <w:r w:rsidRPr="00B552E8">
              <w:rPr>
                <w:rFonts w:ascii="Arial" w:hAnsi="Arial" w:cs="Arial"/>
                <w:b/>
                <w:bCs/>
                <w:spacing w:val="-1"/>
              </w:rPr>
              <w:t>Bottom</w:t>
            </w:r>
            <w:r w:rsidRPr="00B552E8">
              <w:rPr>
                <w:rFonts w:ascii="Arial" w:hAnsi="Arial" w:cs="Arial"/>
                <w:b/>
                <w:bCs/>
                <w:spacing w:val="-2"/>
              </w:rPr>
              <w:t xml:space="preserve"> </w:t>
            </w:r>
            <w:r w:rsidRPr="00B552E8">
              <w:rPr>
                <w:rFonts w:ascii="Arial" w:hAnsi="Arial" w:cs="Arial"/>
                <w:b/>
                <w:bCs/>
              </w:rPr>
              <w:t xml:space="preserve">of the </w:t>
            </w:r>
            <w:r w:rsidRPr="00B552E8">
              <w:rPr>
                <w:rFonts w:ascii="Arial" w:hAnsi="Arial" w:cs="Arial"/>
                <w:b/>
                <w:bCs/>
                <w:spacing w:val="-1"/>
              </w:rPr>
              <w:t>Serrations</w:t>
            </w:r>
            <w:r w:rsidR="00435172" w:rsidRPr="00B552E8">
              <w:rPr>
                <w:rFonts w:ascii="Arial" w:hAnsi="Arial" w:cs="Arial"/>
                <w:b/>
                <w:bCs/>
                <w:spacing w:val="-1"/>
              </w:rPr>
              <w:t xml:space="preserve"> (in</w:t>
            </w:r>
            <w:r w:rsidR="007D709C">
              <w:rPr>
                <w:rFonts w:ascii="Arial" w:hAnsi="Arial" w:cs="Arial"/>
                <w:b/>
                <w:bCs/>
                <w:spacing w:val="-1"/>
              </w:rPr>
              <w:t>ch</w:t>
            </w:r>
            <w:r w:rsidR="00435172" w:rsidRPr="00B552E8">
              <w:rPr>
                <w:rFonts w:ascii="Arial" w:hAnsi="Arial" w:cs="Arial"/>
                <w:b/>
                <w:bCs/>
                <w:spacing w:val="-1"/>
              </w:rPr>
              <w:t>)</w:t>
            </w:r>
          </w:p>
        </w:tc>
      </w:tr>
      <w:tr w:rsidR="000F7C04" w:rsidRPr="008E6AF8" w14:paraId="3F30FC8E" w14:textId="77777777" w:rsidTr="007723AE">
        <w:trPr>
          <w:trHeight w:val="20"/>
        </w:trPr>
        <w:tc>
          <w:tcPr>
            <w:tcW w:w="2106" w:type="dxa"/>
            <w:vAlign w:val="center"/>
            <w:hideMark/>
          </w:tcPr>
          <w:p w14:paraId="610E8767" w14:textId="77777777" w:rsidR="000F7C04" w:rsidRPr="008E6AF8" w:rsidRDefault="000F7C04" w:rsidP="00435172">
            <w:pPr>
              <w:pStyle w:val="TableParagraph"/>
              <w:spacing w:beforeLines="20" w:before="48" w:afterLines="20" w:after="48" w:line="204" w:lineRule="exact"/>
              <w:ind w:left="126" w:right="90"/>
              <w:jc w:val="center"/>
              <w:rPr>
                <w:rFonts w:ascii="Arial" w:eastAsia="Times New Roman" w:hAnsi="Arial" w:cs="Arial"/>
              </w:rPr>
            </w:pPr>
            <w:r w:rsidRPr="008E6AF8">
              <w:rPr>
                <w:rFonts w:ascii="Arial" w:eastAsia="Times New Roman" w:hAnsi="Arial" w:cs="Arial"/>
              </w:rPr>
              <w:t>½ through</w:t>
            </w:r>
            <w:r w:rsidRPr="008E6AF8">
              <w:rPr>
                <w:rFonts w:ascii="Arial" w:eastAsia="Times New Roman" w:hAnsi="Arial" w:cs="Arial"/>
                <w:spacing w:val="-1"/>
              </w:rPr>
              <w:t xml:space="preserve"> </w:t>
            </w:r>
            <w:r w:rsidRPr="008E6AF8">
              <w:rPr>
                <w:rFonts w:ascii="Arial" w:eastAsia="Times New Roman" w:hAnsi="Arial" w:cs="Arial"/>
              </w:rPr>
              <w:t>2½</w:t>
            </w:r>
            <w:r w:rsidRPr="008E6AF8">
              <w:rPr>
                <w:rFonts w:ascii="Arial" w:eastAsia="Times New Roman" w:hAnsi="Arial" w:cs="Arial"/>
                <w:spacing w:val="-1"/>
              </w:rPr>
              <w:t xml:space="preserve"> </w:t>
            </w:r>
          </w:p>
        </w:tc>
        <w:tc>
          <w:tcPr>
            <w:tcW w:w="3150" w:type="dxa"/>
            <w:vAlign w:val="center"/>
            <w:hideMark/>
          </w:tcPr>
          <w:p w14:paraId="056D73E1" w14:textId="77777777" w:rsidR="000F7C04" w:rsidRPr="008E6AF8" w:rsidRDefault="00435172" w:rsidP="008E6AF8">
            <w:pPr>
              <w:pStyle w:val="TableParagraph"/>
              <w:spacing w:beforeLines="20" w:before="48" w:afterLines="20" w:after="48" w:line="204" w:lineRule="exact"/>
              <w:ind w:right="1"/>
              <w:jc w:val="center"/>
              <w:rPr>
                <w:rFonts w:ascii="Arial" w:eastAsia="Times New Roman" w:hAnsi="Arial" w:cs="Arial"/>
              </w:rPr>
            </w:pPr>
            <w:r>
              <w:rPr>
                <w:rFonts w:ascii="Arial" w:eastAsia="Times New Roman" w:hAnsi="Arial" w:cs="Arial"/>
              </w:rPr>
              <w:t>0.12</w:t>
            </w:r>
          </w:p>
        </w:tc>
        <w:tc>
          <w:tcPr>
            <w:tcW w:w="3260" w:type="dxa"/>
            <w:vAlign w:val="center"/>
            <w:hideMark/>
          </w:tcPr>
          <w:p w14:paraId="53034312" w14:textId="77777777" w:rsidR="000F7C04" w:rsidRPr="008E6AF8" w:rsidRDefault="00435172" w:rsidP="008E6AF8">
            <w:pPr>
              <w:pStyle w:val="TableParagraph"/>
              <w:spacing w:beforeLines="20" w:before="48" w:afterLines="20" w:after="48" w:line="204" w:lineRule="exact"/>
              <w:jc w:val="center"/>
              <w:rPr>
                <w:rFonts w:ascii="Arial" w:eastAsia="Times New Roman" w:hAnsi="Arial" w:cs="Arial"/>
              </w:rPr>
            </w:pPr>
            <w:r>
              <w:rPr>
                <w:rFonts w:ascii="Arial" w:eastAsia="Times New Roman" w:hAnsi="Arial" w:cs="Arial"/>
              </w:rPr>
              <w:t>0.06</w:t>
            </w:r>
          </w:p>
        </w:tc>
      </w:tr>
      <w:tr w:rsidR="000F7C04" w:rsidRPr="008E6AF8" w14:paraId="4A74A3DF" w14:textId="77777777" w:rsidTr="007723AE">
        <w:trPr>
          <w:trHeight w:val="20"/>
        </w:trPr>
        <w:tc>
          <w:tcPr>
            <w:tcW w:w="2106" w:type="dxa"/>
            <w:vAlign w:val="center"/>
            <w:hideMark/>
          </w:tcPr>
          <w:p w14:paraId="5555A675" w14:textId="77777777" w:rsidR="000F7C04" w:rsidRPr="008E6AF8" w:rsidRDefault="000F7C04" w:rsidP="008E6AF8">
            <w:pPr>
              <w:pStyle w:val="TableParagraph"/>
              <w:spacing w:beforeLines="20" w:before="48" w:afterLines="20" w:after="48" w:line="201" w:lineRule="exact"/>
              <w:ind w:left="126" w:right="90"/>
              <w:jc w:val="center"/>
              <w:rPr>
                <w:rFonts w:ascii="Arial" w:eastAsia="Times New Roman" w:hAnsi="Arial" w:cs="Arial"/>
              </w:rPr>
            </w:pPr>
            <w:r w:rsidRPr="008E6AF8">
              <w:rPr>
                <w:rFonts w:ascii="Arial" w:eastAsia="Times New Roman" w:hAnsi="Arial" w:cs="Arial"/>
              </w:rPr>
              <w:t>3</w:t>
            </w:r>
          </w:p>
        </w:tc>
        <w:tc>
          <w:tcPr>
            <w:tcW w:w="3150" w:type="dxa"/>
            <w:vAlign w:val="center"/>
            <w:hideMark/>
          </w:tcPr>
          <w:p w14:paraId="51DFAC4C" w14:textId="77777777" w:rsidR="000F7C04" w:rsidRPr="008E6AF8" w:rsidRDefault="00435172" w:rsidP="008E6AF8">
            <w:pPr>
              <w:pStyle w:val="TableParagraph"/>
              <w:spacing w:beforeLines="20" w:before="48" w:afterLines="20" w:after="48" w:line="201" w:lineRule="exact"/>
              <w:ind w:right="1"/>
              <w:jc w:val="center"/>
              <w:rPr>
                <w:rFonts w:ascii="Arial" w:eastAsia="Times New Roman" w:hAnsi="Arial" w:cs="Arial"/>
              </w:rPr>
            </w:pPr>
            <w:r>
              <w:rPr>
                <w:rFonts w:ascii="Arial" w:eastAsia="Times New Roman" w:hAnsi="Arial" w:cs="Arial"/>
              </w:rPr>
              <w:t>0.18</w:t>
            </w:r>
          </w:p>
        </w:tc>
        <w:tc>
          <w:tcPr>
            <w:tcW w:w="3260" w:type="dxa"/>
            <w:vAlign w:val="center"/>
            <w:hideMark/>
          </w:tcPr>
          <w:p w14:paraId="0CE1B8A1" w14:textId="77777777" w:rsidR="000F7C04" w:rsidRPr="008E6AF8" w:rsidRDefault="00435172" w:rsidP="008E6AF8">
            <w:pPr>
              <w:pStyle w:val="TableParagraph"/>
              <w:spacing w:beforeLines="20" w:before="48" w:afterLines="20" w:after="48" w:line="201" w:lineRule="exact"/>
              <w:jc w:val="center"/>
              <w:rPr>
                <w:rFonts w:ascii="Arial" w:eastAsia="Times New Roman" w:hAnsi="Arial" w:cs="Arial"/>
              </w:rPr>
            </w:pPr>
            <w:r>
              <w:rPr>
                <w:rFonts w:ascii="Arial" w:eastAsia="Times New Roman" w:hAnsi="Arial" w:cs="Arial"/>
              </w:rPr>
              <w:t>0.06</w:t>
            </w:r>
          </w:p>
        </w:tc>
      </w:tr>
      <w:tr w:rsidR="000F7C04" w:rsidRPr="008E6AF8" w14:paraId="314D185F" w14:textId="77777777" w:rsidTr="007723AE">
        <w:trPr>
          <w:trHeight w:val="20"/>
        </w:trPr>
        <w:tc>
          <w:tcPr>
            <w:tcW w:w="2106" w:type="dxa"/>
            <w:vAlign w:val="center"/>
            <w:hideMark/>
          </w:tcPr>
          <w:p w14:paraId="77BF825E" w14:textId="77777777" w:rsidR="000F7C04" w:rsidRPr="008E6AF8" w:rsidRDefault="00435172" w:rsidP="008E6AF8">
            <w:pPr>
              <w:pStyle w:val="TableParagraph"/>
              <w:spacing w:beforeLines="20" w:before="48" w:afterLines="20" w:after="48" w:line="201" w:lineRule="exact"/>
              <w:ind w:left="126" w:right="90"/>
              <w:jc w:val="center"/>
              <w:rPr>
                <w:rFonts w:ascii="Arial" w:eastAsia="Times New Roman" w:hAnsi="Arial" w:cs="Arial"/>
              </w:rPr>
            </w:pPr>
            <w:r>
              <w:rPr>
                <w:rFonts w:ascii="Arial" w:eastAsia="Times New Roman" w:hAnsi="Arial" w:cs="Arial"/>
              </w:rPr>
              <w:t>4</w:t>
            </w:r>
            <w:r w:rsidR="000F7C04" w:rsidRPr="008E6AF8">
              <w:rPr>
                <w:rFonts w:ascii="Arial" w:eastAsia="Times New Roman" w:hAnsi="Arial" w:cs="Arial"/>
              </w:rPr>
              <w:t xml:space="preserve"> through</w:t>
            </w:r>
            <w:r w:rsidR="000F7C04" w:rsidRPr="008E6AF8">
              <w:rPr>
                <w:rFonts w:ascii="Arial" w:eastAsia="Times New Roman" w:hAnsi="Arial" w:cs="Arial"/>
                <w:spacing w:val="-1"/>
              </w:rPr>
              <w:t xml:space="preserve"> </w:t>
            </w:r>
            <w:r w:rsidR="000F7C04" w:rsidRPr="008E6AF8">
              <w:rPr>
                <w:rFonts w:ascii="Arial" w:eastAsia="Times New Roman" w:hAnsi="Arial" w:cs="Arial"/>
              </w:rPr>
              <w:t>6</w:t>
            </w:r>
          </w:p>
        </w:tc>
        <w:tc>
          <w:tcPr>
            <w:tcW w:w="3150" w:type="dxa"/>
            <w:vAlign w:val="center"/>
            <w:hideMark/>
          </w:tcPr>
          <w:p w14:paraId="08F9409F" w14:textId="77777777" w:rsidR="000F7C04" w:rsidRPr="008E6AF8" w:rsidRDefault="00435172" w:rsidP="008E6AF8">
            <w:pPr>
              <w:pStyle w:val="TableParagraph"/>
              <w:spacing w:beforeLines="20" w:before="48" w:afterLines="20" w:after="48" w:line="201" w:lineRule="exact"/>
              <w:ind w:right="1"/>
              <w:jc w:val="center"/>
              <w:rPr>
                <w:rFonts w:ascii="Arial" w:eastAsia="Times New Roman" w:hAnsi="Arial" w:cs="Arial"/>
              </w:rPr>
            </w:pPr>
            <w:r>
              <w:rPr>
                <w:rFonts w:ascii="Arial" w:eastAsia="Times New Roman" w:hAnsi="Arial" w:cs="Arial"/>
              </w:rPr>
              <w:t>0.25</w:t>
            </w:r>
          </w:p>
        </w:tc>
        <w:tc>
          <w:tcPr>
            <w:tcW w:w="3260" w:type="dxa"/>
            <w:vAlign w:val="center"/>
            <w:hideMark/>
          </w:tcPr>
          <w:p w14:paraId="5D30B999" w14:textId="77777777" w:rsidR="000F7C04" w:rsidRPr="008E6AF8" w:rsidRDefault="00435172" w:rsidP="008E6AF8">
            <w:pPr>
              <w:pStyle w:val="TableParagraph"/>
              <w:spacing w:beforeLines="20" w:before="48" w:afterLines="20" w:after="48" w:line="201" w:lineRule="exact"/>
              <w:jc w:val="center"/>
              <w:rPr>
                <w:rFonts w:ascii="Arial" w:eastAsia="Times New Roman" w:hAnsi="Arial" w:cs="Arial"/>
              </w:rPr>
            </w:pPr>
            <w:r>
              <w:rPr>
                <w:rFonts w:ascii="Arial" w:eastAsia="Times New Roman" w:hAnsi="Arial" w:cs="Arial"/>
              </w:rPr>
              <w:t>0.12</w:t>
            </w:r>
          </w:p>
        </w:tc>
      </w:tr>
      <w:tr w:rsidR="000F7C04" w:rsidRPr="008E6AF8" w14:paraId="659D6352" w14:textId="77777777" w:rsidTr="007723AE">
        <w:trPr>
          <w:trHeight w:val="20"/>
        </w:trPr>
        <w:tc>
          <w:tcPr>
            <w:tcW w:w="2106" w:type="dxa"/>
            <w:vAlign w:val="center"/>
            <w:hideMark/>
          </w:tcPr>
          <w:p w14:paraId="75ACBCAA" w14:textId="77777777" w:rsidR="000F7C04" w:rsidRPr="008E6AF8" w:rsidRDefault="00435172" w:rsidP="008E6AF8">
            <w:pPr>
              <w:pStyle w:val="TableParagraph"/>
              <w:spacing w:beforeLines="20" w:before="48" w:afterLines="20" w:after="48" w:line="201" w:lineRule="exact"/>
              <w:ind w:left="126" w:right="90"/>
              <w:jc w:val="center"/>
              <w:rPr>
                <w:rFonts w:ascii="Arial" w:eastAsia="Times New Roman" w:hAnsi="Arial" w:cs="Arial"/>
              </w:rPr>
            </w:pPr>
            <w:r>
              <w:rPr>
                <w:rFonts w:ascii="Arial" w:eastAsia="Times New Roman" w:hAnsi="Arial" w:cs="Arial"/>
              </w:rPr>
              <w:t>8</w:t>
            </w:r>
            <w:r w:rsidR="000F7C04" w:rsidRPr="008E6AF8">
              <w:rPr>
                <w:rFonts w:ascii="Arial" w:eastAsia="Times New Roman" w:hAnsi="Arial" w:cs="Arial"/>
              </w:rPr>
              <w:t xml:space="preserve"> through</w:t>
            </w:r>
            <w:r w:rsidR="000F7C04" w:rsidRPr="008E6AF8">
              <w:rPr>
                <w:rFonts w:ascii="Arial" w:eastAsia="Times New Roman" w:hAnsi="Arial" w:cs="Arial"/>
                <w:spacing w:val="-1"/>
              </w:rPr>
              <w:t xml:space="preserve"> </w:t>
            </w:r>
            <w:r w:rsidR="000F7C04" w:rsidRPr="008E6AF8">
              <w:rPr>
                <w:rFonts w:ascii="Arial" w:eastAsia="Times New Roman" w:hAnsi="Arial" w:cs="Arial"/>
              </w:rPr>
              <w:t>14</w:t>
            </w:r>
          </w:p>
        </w:tc>
        <w:tc>
          <w:tcPr>
            <w:tcW w:w="3150" w:type="dxa"/>
            <w:vAlign w:val="center"/>
            <w:hideMark/>
          </w:tcPr>
          <w:p w14:paraId="7ECEC2E2" w14:textId="77777777" w:rsidR="000F7C04" w:rsidRPr="008E6AF8" w:rsidRDefault="00435172" w:rsidP="008E6AF8">
            <w:pPr>
              <w:pStyle w:val="TableParagraph"/>
              <w:spacing w:beforeLines="20" w:before="48" w:afterLines="20" w:after="48" w:line="201" w:lineRule="exact"/>
              <w:ind w:right="1"/>
              <w:jc w:val="center"/>
              <w:rPr>
                <w:rFonts w:ascii="Arial" w:eastAsia="Times New Roman" w:hAnsi="Arial" w:cs="Arial"/>
              </w:rPr>
            </w:pPr>
            <w:r>
              <w:rPr>
                <w:rFonts w:ascii="Arial" w:eastAsia="Times New Roman" w:hAnsi="Arial" w:cs="Arial"/>
              </w:rPr>
              <w:t>0.31</w:t>
            </w:r>
          </w:p>
        </w:tc>
        <w:tc>
          <w:tcPr>
            <w:tcW w:w="3260" w:type="dxa"/>
            <w:vAlign w:val="center"/>
            <w:hideMark/>
          </w:tcPr>
          <w:p w14:paraId="5D17657D" w14:textId="77777777" w:rsidR="000F7C04" w:rsidRPr="008E6AF8" w:rsidRDefault="000F7C04" w:rsidP="008E6AF8">
            <w:pPr>
              <w:pStyle w:val="TableParagraph"/>
              <w:spacing w:beforeLines="20" w:before="48" w:afterLines="20" w:after="48" w:line="201" w:lineRule="exact"/>
              <w:jc w:val="center"/>
              <w:rPr>
                <w:rFonts w:ascii="Arial" w:eastAsia="Times New Roman" w:hAnsi="Arial" w:cs="Arial"/>
              </w:rPr>
            </w:pPr>
            <w:r w:rsidRPr="008E6AF8">
              <w:rPr>
                <w:rFonts w:ascii="Arial" w:eastAsia="Times New Roman" w:hAnsi="Arial" w:cs="Arial"/>
              </w:rPr>
              <w:t>0</w:t>
            </w:r>
            <w:r w:rsidR="00435172">
              <w:rPr>
                <w:rFonts w:ascii="Arial" w:eastAsia="Times New Roman" w:hAnsi="Arial" w:cs="Arial"/>
              </w:rPr>
              <w:t>.18</w:t>
            </w:r>
          </w:p>
        </w:tc>
      </w:tr>
      <w:tr w:rsidR="000F7C04" w:rsidRPr="008E6AF8" w14:paraId="50C4D41E" w14:textId="77777777" w:rsidTr="007723AE">
        <w:trPr>
          <w:trHeight w:val="20"/>
        </w:trPr>
        <w:tc>
          <w:tcPr>
            <w:tcW w:w="2106" w:type="dxa"/>
            <w:vAlign w:val="center"/>
            <w:hideMark/>
          </w:tcPr>
          <w:p w14:paraId="61F824BE" w14:textId="77777777" w:rsidR="000F7C04" w:rsidRPr="008E6AF8" w:rsidRDefault="000F7C04" w:rsidP="008E6AF8">
            <w:pPr>
              <w:pStyle w:val="TableParagraph"/>
              <w:spacing w:beforeLines="20" w:before="48" w:afterLines="20" w:after="48" w:line="201" w:lineRule="exact"/>
              <w:ind w:left="126" w:right="90"/>
              <w:jc w:val="center"/>
              <w:rPr>
                <w:rFonts w:ascii="Arial" w:eastAsia="Times New Roman" w:hAnsi="Arial" w:cs="Arial"/>
              </w:rPr>
            </w:pPr>
            <w:r w:rsidRPr="008E6AF8">
              <w:rPr>
                <w:rFonts w:ascii="Arial" w:eastAsia="Times New Roman" w:hAnsi="Arial" w:cs="Arial"/>
              </w:rPr>
              <w:t>16</w:t>
            </w:r>
          </w:p>
        </w:tc>
        <w:tc>
          <w:tcPr>
            <w:tcW w:w="3150" w:type="dxa"/>
            <w:vAlign w:val="center"/>
            <w:hideMark/>
          </w:tcPr>
          <w:p w14:paraId="07A672B4" w14:textId="77777777" w:rsidR="000F7C04" w:rsidRPr="008E6AF8" w:rsidRDefault="00435172" w:rsidP="008E6AF8">
            <w:pPr>
              <w:pStyle w:val="TableParagraph"/>
              <w:spacing w:beforeLines="20" w:before="48" w:afterLines="20" w:after="48" w:line="201" w:lineRule="exact"/>
              <w:ind w:right="1"/>
              <w:jc w:val="center"/>
              <w:rPr>
                <w:rFonts w:ascii="Arial" w:eastAsia="Times New Roman" w:hAnsi="Arial" w:cs="Arial"/>
              </w:rPr>
            </w:pPr>
            <w:r>
              <w:rPr>
                <w:rFonts w:ascii="Arial" w:eastAsia="Times New Roman" w:hAnsi="Arial" w:cs="Arial"/>
              </w:rPr>
              <w:t>0.38</w:t>
            </w:r>
          </w:p>
        </w:tc>
        <w:tc>
          <w:tcPr>
            <w:tcW w:w="3260" w:type="dxa"/>
            <w:vAlign w:val="center"/>
            <w:hideMark/>
          </w:tcPr>
          <w:p w14:paraId="178B2987" w14:textId="77777777" w:rsidR="000F7C04" w:rsidRPr="008E6AF8" w:rsidRDefault="00435172" w:rsidP="008E6AF8">
            <w:pPr>
              <w:pStyle w:val="TableParagraph"/>
              <w:spacing w:beforeLines="20" w:before="48" w:afterLines="20" w:after="48" w:line="201" w:lineRule="exact"/>
              <w:jc w:val="center"/>
              <w:rPr>
                <w:rFonts w:ascii="Arial" w:eastAsia="Times New Roman" w:hAnsi="Arial" w:cs="Arial"/>
              </w:rPr>
            </w:pPr>
            <w:r>
              <w:rPr>
                <w:rFonts w:ascii="Arial" w:eastAsia="Times New Roman" w:hAnsi="Arial" w:cs="Arial"/>
              </w:rPr>
              <w:t>0.18</w:t>
            </w:r>
          </w:p>
        </w:tc>
      </w:tr>
      <w:tr w:rsidR="000F7C04" w:rsidRPr="008E6AF8" w14:paraId="22463C3C" w14:textId="77777777" w:rsidTr="007723AE">
        <w:trPr>
          <w:trHeight w:val="20"/>
        </w:trPr>
        <w:tc>
          <w:tcPr>
            <w:tcW w:w="2106" w:type="dxa"/>
            <w:vAlign w:val="center"/>
            <w:hideMark/>
          </w:tcPr>
          <w:p w14:paraId="2A0A65F5" w14:textId="77777777" w:rsidR="000F7C04" w:rsidRPr="008E6AF8" w:rsidRDefault="000F7C04" w:rsidP="00435172">
            <w:pPr>
              <w:pStyle w:val="TableParagraph"/>
              <w:spacing w:beforeLines="20" w:before="48" w:afterLines="20" w:after="48" w:line="201" w:lineRule="exact"/>
              <w:ind w:left="126" w:right="90"/>
              <w:jc w:val="center"/>
              <w:rPr>
                <w:rFonts w:ascii="Arial" w:eastAsia="Times New Roman" w:hAnsi="Arial" w:cs="Arial"/>
              </w:rPr>
            </w:pPr>
            <w:r w:rsidRPr="008E6AF8">
              <w:rPr>
                <w:rFonts w:ascii="Arial" w:eastAsia="Times New Roman" w:hAnsi="Arial" w:cs="Arial"/>
              </w:rPr>
              <w:t>18 through</w:t>
            </w:r>
            <w:r w:rsidRPr="008E6AF8">
              <w:rPr>
                <w:rFonts w:ascii="Arial" w:eastAsia="Times New Roman" w:hAnsi="Arial" w:cs="Arial"/>
                <w:spacing w:val="-1"/>
              </w:rPr>
              <w:t xml:space="preserve"> </w:t>
            </w:r>
            <w:r w:rsidRPr="008E6AF8">
              <w:rPr>
                <w:rFonts w:ascii="Arial" w:eastAsia="Times New Roman" w:hAnsi="Arial" w:cs="Arial"/>
              </w:rPr>
              <w:t>24</w:t>
            </w:r>
          </w:p>
        </w:tc>
        <w:tc>
          <w:tcPr>
            <w:tcW w:w="3150" w:type="dxa"/>
            <w:vAlign w:val="center"/>
            <w:hideMark/>
          </w:tcPr>
          <w:p w14:paraId="6BF6206C" w14:textId="77777777" w:rsidR="000F7C04" w:rsidRPr="008E6AF8" w:rsidRDefault="00435172" w:rsidP="008E6AF8">
            <w:pPr>
              <w:pStyle w:val="TableParagraph"/>
              <w:spacing w:beforeLines="20" w:before="48" w:afterLines="20" w:after="48" w:line="201" w:lineRule="exact"/>
              <w:ind w:right="1"/>
              <w:jc w:val="center"/>
              <w:rPr>
                <w:rFonts w:ascii="Arial" w:eastAsia="Times New Roman" w:hAnsi="Arial" w:cs="Arial"/>
              </w:rPr>
            </w:pPr>
            <w:r>
              <w:rPr>
                <w:rFonts w:ascii="Arial" w:eastAsia="Times New Roman" w:hAnsi="Arial" w:cs="Arial"/>
              </w:rPr>
              <w:t>0.50</w:t>
            </w:r>
          </w:p>
        </w:tc>
        <w:tc>
          <w:tcPr>
            <w:tcW w:w="3260" w:type="dxa"/>
            <w:vAlign w:val="center"/>
            <w:hideMark/>
          </w:tcPr>
          <w:p w14:paraId="5C46C6D2" w14:textId="77777777" w:rsidR="000F7C04" w:rsidRPr="008E6AF8" w:rsidRDefault="00435172" w:rsidP="008E6AF8">
            <w:pPr>
              <w:pStyle w:val="TableParagraph"/>
              <w:spacing w:beforeLines="20" w:before="48" w:afterLines="20" w:after="48" w:line="201" w:lineRule="exact"/>
              <w:jc w:val="center"/>
              <w:rPr>
                <w:rFonts w:ascii="Arial" w:eastAsia="Times New Roman" w:hAnsi="Arial" w:cs="Arial"/>
              </w:rPr>
            </w:pPr>
            <w:r>
              <w:rPr>
                <w:rFonts w:ascii="Arial" w:eastAsia="Times New Roman" w:hAnsi="Arial" w:cs="Arial"/>
              </w:rPr>
              <w:t>0.25</w:t>
            </w:r>
          </w:p>
        </w:tc>
      </w:tr>
    </w:tbl>
    <w:p w14:paraId="7B818A62" w14:textId="77777777" w:rsidR="00992B9A" w:rsidRDefault="00992B9A" w:rsidP="00F977B0">
      <w:pPr>
        <w:pStyle w:val="BodyText"/>
        <w:keepNext/>
        <w:numPr>
          <w:ilvl w:val="2"/>
          <w:numId w:val="44"/>
        </w:numPr>
        <w:tabs>
          <w:tab w:val="left" w:pos="1440"/>
        </w:tabs>
        <w:kinsoku w:val="0"/>
        <w:overflowPunct w:val="0"/>
        <w:autoSpaceDE w:val="0"/>
        <w:autoSpaceDN w:val="0"/>
        <w:adjustRightInd w:val="0"/>
        <w:spacing w:before="120"/>
        <w:ind w:left="1440"/>
      </w:pPr>
      <w:r>
        <w:t>Alignment</w:t>
      </w:r>
    </w:p>
    <w:p w14:paraId="33A6C178" w14:textId="485D2935" w:rsidR="00020DAB" w:rsidRPr="00CE6E2B" w:rsidRDefault="00020DAB" w:rsidP="00FE6165">
      <w:pPr>
        <w:pStyle w:val="BodyText"/>
        <w:numPr>
          <w:ilvl w:val="3"/>
          <w:numId w:val="44"/>
        </w:numPr>
        <w:tabs>
          <w:tab w:val="left" w:pos="2160"/>
        </w:tabs>
        <w:kinsoku w:val="0"/>
        <w:overflowPunct w:val="0"/>
        <w:autoSpaceDE w:val="0"/>
        <w:autoSpaceDN w:val="0"/>
        <w:adjustRightInd w:val="0"/>
        <w:spacing w:before="120"/>
        <w:ind w:left="2160"/>
      </w:pPr>
      <w:r w:rsidRPr="00CE6E2B">
        <w:t>When aligning requires more force than can be</w:t>
      </w:r>
      <w:r w:rsidR="00724DAB">
        <w:t xml:space="preserve"> exerted by hand or common hand-and-</w:t>
      </w:r>
      <w:r w:rsidRPr="00CE6E2B">
        <w:t xml:space="preserve">hammer alignment tools such as spud wrenches and alignment pins, consult </w:t>
      </w:r>
      <w:r w:rsidR="00724DAB">
        <w:t>the LANL STR</w:t>
      </w:r>
      <w:r w:rsidRPr="00CE6E2B">
        <w:t>.</w:t>
      </w:r>
      <w:r w:rsidR="007B5EA1" w:rsidDel="007B5EA1">
        <w:rPr>
          <w:rStyle w:val="FootnoteReference"/>
        </w:rPr>
        <w:t xml:space="preserve"> </w:t>
      </w:r>
      <w:r w:rsidR="006B57AC">
        <w:t xml:space="preserve">A detailed pipe stress analysis may be </w:t>
      </w:r>
      <w:r w:rsidR="00884E98">
        <w:t xml:space="preserve">necessary to confirm that the system can withstand the additional forces from </w:t>
      </w:r>
      <w:r w:rsidR="007B5EA1">
        <w:t>other</w:t>
      </w:r>
      <w:r w:rsidR="00884E98">
        <w:t xml:space="preserve"> alignment methods used.</w:t>
      </w:r>
    </w:p>
    <w:p w14:paraId="1F58F9C7" w14:textId="3902B723" w:rsidR="00020DAB" w:rsidRDefault="00020DAB" w:rsidP="001132C9">
      <w:pPr>
        <w:pStyle w:val="BodyText"/>
        <w:numPr>
          <w:ilvl w:val="3"/>
          <w:numId w:val="44"/>
        </w:numPr>
        <w:tabs>
          <w:tab w:val="left" w:pos="2160"/>
        </w:tabs>
        <w:kinsoku w:val="0"/>
        <w:overflowPunct w:val="0"/>
        <w:autoSpaceDE w:val="0"/>
        <w:autoSpaceDN w:val="0"/>
        <w:adjustRightInd w:val="0"/>
        <w:spacing w:before="120"/>
        <w:ind w:left="2160"/>
      </w:pPr>
      <w:r w:rsidRPr="00CE6E2B">
        <w:t>If the flanges in need of align</w:t>
      </w:r>
      <w:r w:rsidR="00375B24">
        <w:t>ment</w:t>
      </w:r>
      <w:r w:rsidRPr="00CE6E2B">
        <w:t xml:space="preserve"> are connected to pumps or rotating equipment, great care must be taken to prevent introducing a strain into the equipment housing or bearings.</w:t>
      </w:r>
      <w:r w:rsidR="00DA2AE2">
        <w:t xml:space="preserve"> </w:t>
      </w:r>
      <w:r w:rsidRPr="00CE6E2B">
        <w:t xml:space="preserve"> </w:t>
      </w:r>
      <w:r w:rsidR="00DA2AE2">
        <w:t xml:space="preserve">Mark the equipment position prior to assembly and measure the movement after installation is complete.  </w:t>
      </w:r>
      <w:r w:rsidRPr="00CE6E2B">
        <w:t>Measuring the movement in the equipment to ensure that its aligned condition is not disturbed is a common and necessary practice</w:t>
      </w:r>
      <w:r w:rsidR="004E4CBB">
        <w:t xml:space="preserve">.  </w:t>
      </w:r>
      <w:r w:rsidR="004E4CBB" w:rsidRPr="004E4CBB">
        <w:t>Any distortion of piping to bring it into alignment for joint assembly that introduces a detrimental strain in equipment or piping components is prohibited.</w:t>
      </w:r>
    </w:p>
    <w:p w14:paraId="33731153" w14:textId="6616B59A" w:rsidR="00745C31" w:rsidRPr="00745C31" w:rsidRDefault="00745C31" w:rsidP="00FE6165">
      <w:pPr>
        <w:pStyle w:val="BodyText"/>
        <w:numPr>
          <w:ilvl w:val="3"/>
          <w:numId w:val="44"/>
        </w:numPr>
        <w:tabs>
          <w:tab w:val="left" w:pos="2160"/>
        </w:tabs>
        <w:kinsoku w:val="0"/>
        <w:overflowPunct w:val="0"/>
        <w:autoSpaceDE w:val="0"/>
        <w:autoSpaceDN w:val="0"/>
        <w:adjustRightInd w:val="0"/>
        <w:spacing w:before="120"/>
        <w:ind w:left="2160"/>
      </w:pPr>
      <w:r>
        <w:t>A</w:t>
      </w:r>
      <w:r w:rsidR="00724DAB">
        <w:t xml:space="preserve">lign </w:t>
      </w:r>
      <w:r w:rsidRPr="00CE6E2B">
        <w:t xml:space="preserve">piping </w:t>
      </w:r>
      <w:r w:rsidR="00724DAB">
        <w:t>and</w:t>
      </w:r>
      <w:r w:rsidRPr="00CE6E2B">
        <w:t xml:space="preserve"> vessel flanges so</w:t>
      </w:r>
      <w:r w:rsidRPr="00745C31">
        <w:t xml:space="preserve"> </w:t>
      </w:r>
      <w:r w:rsidRPr="00CE6E2B">
        <w:t>that there are equal distances between the flange faces at</w:t>
      </w:r>
      <w:r w:rsidRPr="00745C31">
        <w:t xml:space="preserve"> </w:t>
      </w:r>
      <w:r w:rsidRPr="00CE6E2B">
        <w:t>all points around the circumference of the joint, therefore</w:t>
      </w:r>
      <w:r w:rsidRPr="00745C31">
        <w:t xml:space="preserve"> </w:t>
      </w:r>
      <w:r w:rsidRPr="00CE6E2B">
        <w:t>making the flange faces parallel to each other.</w:t>
      </w:r>
      <w:r w:rsidRPr="00745C31">
        <w:t xml:space="preserve">  </w:t>
      </w:r>
      <w:r w:rsidRPr="00CE6E2B">
        <w:t>The tolerance is usually determined by measuring the</w:t>
      </w:r>
      <w:r w:rsidRPr="00745C31">
        <w:t xml:space="preserve"> </w:t>
      </w:r>
      <w:r w:rsidRPr="00CE6E2B">
        <w:t>closest and farthest distance between the flanges and</w:t>
      </w:r>
      <w:r w:rsidRPr="00745C31">
        <w:t xml:space="preserve"> </w:t>
      </w:r>
      <w:r w:rsidRPr="00CE6E2B">
        <w:t>comparing. An acceptable practice is a difference no</w:t>
      </w:r>
      <w:r w:rsidRPr="00745C31">
        <w:t xml:space="preserve"> </w:t>
      </w:r>
      <w:r w:rsidRPr="00CE6E2B">
        <w:t>greater than 0.8 mm (</w:t>
      </w:r>
      <w:r w:rsidR="00E13460">
        <w:t>1/32</w:t>
      </w:r>
      <w:r w:rsidRPr="00CE6E2B">
        <w:t xml:space="preserve"> in</w:t>
      </w:r>
      <w:r w:rsidR="00E13460">
        <w:t>ch</w:t>
      </w:r>
      <w:r w:rsidRPr="00CE6E2B">
        <w:t>) at the O.D. of the sealing</w:t>
      </w:r>
      <w:r w:rsidRPr="00745C31">
        <w:t xml:space="preserve"> </w:t>
      </w:r>
      <w:r w:rsidRPr="00CE6E2B">
        <w:t>surface, achieved using a force of no greater than 10%</w:t>
      </w:r>
      <w:r w:rsidRPr="00745C31">
        <w:t xml:space="preserve"> </w:t>
      </w:r>
      <w:r w:rsidRPr="00CE6E2B">
        <w:t>of the maximum to</w:t>
      </w:r>
      <w:r w:rsidR="00A11611" w:rsidRPr="00A11611">
        <w:t>rque or bolt load for any bolt.</w:t>
      </w:r>
    </w:p>
    <w:p w14:paraId="606C624F" w14:textId="41F0F15C" w:rsidR="00745C31" w:rsidRPr="00745C31" w:rsidRDefault="00745C31" w:rsidP="00FE6165">
      <w:pPr>
        <w:pStyle w:val="BodyText"/>
        <w:numPr>
          <w:ilvl w:val="3"/>
          <w:numId w:val="44"/>
        </w:numPr>
        <w:tabs>
          <w:tab w:val="left" w:pos="2160"/>
        </w:tabs>
        <w:kinsoku w:val="0"/>
        <w:overflowPunct w:val="0"/>
        <w:autoSpaceDE w:val="0"/>
        <w:autoSpaceDN w:val="0"/>
        <w:adjustRightInd w:val="0"/>
        <w:spacing w:before="120"/>
        <w:ind w:left="2160"/>
      </w:pPr>
      <w:r>
        <w:t>A</w:t>
      </w:r>
      <w:r w:rsidRPr="00CE6E2B">
        <w:t>lign piping or vessel</w:t>
      </w:r>
      <w:r w:rsidRPr="00745C31">
        <w:t xml:space="preserve"> </w:t>
      </w:r>
      <w:r w:rsidRPr="00CE6E2B">
        <w:t>flanges so that the bolt holes align with each other,</w:t>
      </w:r>
      <w:r w:rsidRPr="00745C31">
        <w:t xml:space="preserve"> </w:t>
      </w:r>
      <w:r w:rsidRPr="00CE6E2B">
        <w:t>allowing the fasteners to pass through</w:t>
      </w:r>
      <w:r w:rsidR="00876D12">
        <w:t xml:space="preserve"> at right angles to the flanges and the nuts resting flat against the flanges prior to tightening.</w:t>
      </w:r>
      <w:r w:rsidRPr="00745C31">
        <w:t xml:space="preserve">  </w:t>
      </w:r>
      <w:r w:rsidRPr="00CE6E2B">
        <w:t xml:space="preserve">The tolerance is measured by observing a </w:t>
      </w:r>
      <w:proofErr w:type="gramStart"/>
      <w:r w:rsidRPr="00CE6E2B">
        <w:t>90 deg</w:t>
      </w:r>
      <w:r w:rsidR="00F07894">
        <w:t>ree</w:t>
      </w:r>
      <w:proofErr w:type="gramEnd"/>
      <w:r w:rsidRPr="00CE6E2B">
        <w:t xml:space="preserve"> angle</w:t>
      </w:r>
      <w:r w:rsidRPr="00745C31">
        <w:t xml:space="preserve"> </w:t>
      </w:r>
      <w:r w:rsidRPr="00CE6E2B">
        <w:t>where the fastener passes through the flanges or the</w:t>
      </w:r>
      <w:r w:rsidRPr="00745C31">
        <w:t xml:space="preserve"> </w:t>
      </w:r>
      <w:r w:rsidRPr="00CE6E2B">
        <w:t>holes are within 3 mm (</w:t>
      </w:r>
      <w:r w:rsidR="00E13460">
        <w:t xml:space="preserve">1/8 </w:t>
      </w:r>
      <w:r w:rsidRPr="00745C31">
        <w:t>in</w:t>
      </w:r>
      <w:r w:rsidR="00E13460">
        <w:t>ch</w:t>
      </w:r>
      <w:r w:rsidRPr="00745C31">
        <w:t>) of perfect alignment.</w:t>
      </w:r>
    </w:p>
    <w:p w14:paraId="390463A4" w14:textId="1594DE59" w:rsidR="00C269ED" w:rsidRPr="00BD52E2" w:rsidRDefault="00C269ED" w:rsidP="00FE6165">
      <w:pPr>
        <w:pStyle w:val="BodyText"/>
        <w:numPr>
          <w:ilvl w:val="3"/>
          <w:numId w:val="44"/>
        </w:numPr>
        <w:tabs>
          <w:tab w:val="left" w:pos="2160"/>
        </w:tabs>
        <w:spacing w:before="120"/>
        <w:ind w:left="2160"/>
      </w:pPr>
      <w:r w:rsidRPr="00486D86">
        <w:t xml:space="preserve">Prior to </w:t>
      </w:r>
      <w:r>
        <w:t>final assembly</w:t>
      </w:r>
      <w:r w:rsidRPr="00486D86">
        <w:t xml:space="preserve">, flange faces shall be aligned properly. </w:t>
      </w:r>
      <w:r w:rsidR="00BD52E2">
        <w:t>Unless otherwise approved by engineering</w:t>
      </w:r>
      <w:r w:rsidRPr="00486D86">
        <w:t xml:space="preserve">, the </w:t>
      </w:r>
      <w:r w:rsidR="00BD52E2" w:rsidRPr="00BD52E2">
        <w:t xml:space="preserve">bolt holes shall be </w:t>
      </w:r>
      <w:r w:rsidR="00BD52E2">
        <w:t xml:space="preserve">(1) </w:t>
      </w:r>
      <w:r w:rsidR="00BD52E2" w:rsidRPr="00BD52E2">
        <w:rPr>
          <w:u w:val="single"/>
        </w:rPr>
        <w:t>aligned</w:t>
      </w:r>
      <w:r w:rsidR="00BD52E2" w:rsidRPr="00BD52E2">
        <w:t xml:space="preserve"> within </w:t>
      </w:r>
      <w:proofErr w:type="gramStart"/>
      <w:r w:rsidR="00BD52E2" w:rsidRPr="00BD52E2">
        <w:t>1/8</w:t>
      </w:r>
      <w:r w:rsidR="00E13460">
        <w:t xml:space="preserve"> inch</w:t>
      </w:r>
      <w:proofErr w:type="gramEnd"/>
      <w:r w:rsidR="00BD52E2" w:rsidRPr="00BD52E2">
        <w:t xml:space="preserve"> maximum offset </w:t>
      </w:r>
      <w:r w:rsidR="00BD52E2">
        <w:t xml:space="preserve">and (2) the flange faces </w:t>
      </w:r>
      <w:r w:rsidRPr="00BD52E2">
        <w:t xml:space="preserve">be </w:t>
      </w:r>
      <w:r w:rsidRPr="00BD52E2">
        <w:rPr>
          <w:u w:val="single"/>
        </w:rPr>
        <w:t>paral</w:t>
      </w:r>
      <w:r w:rsidR="00BD52E2" w:rsidRPr="00BD52E2">
        <w:rPr>
          <w:u w:val="single"/>
        </w:rPr>
        <w:t>lel</w:t>
      </w:r>
      <w:r w:rsidR="00BD52E2" w:rsidRPr="00BD52E2">
        <w:t xml:space="preserve"> to within 1/16 in/ft.</w:t>
      </w:r>
      <w:r w:rsidRPr="00BD52E2">
        <w:t xml:space="preserve"> meas</w:t>
      </w:r>
      <w:r w:rsidR="00BD52E2">
        <w:t xml:space="preserve">ured across any diameter; both are illustrated in </w:t>
      </w:r>
      <w:r w:rsidR="00B556CA" w:rsidRPr="00BD52E2">
        <w:t xml:space="preserve">Figure 1.  </w:t>
      </w:r>
      <w:r w:rsidR="00BD52E2">
        <w:t xml:space="preserve">For </w:t>
      </w:r>
      <w:r w:rsidR="00BD52E2" w:rsidRPr="00BD52E2">
        <w:rPr>
          <w:u w:val="single"/>
        </w:rPr>
        <w:lastRenderedPageBreak/>
        <w:t>parallelism</w:t>
      </w:r>
      <w:r w:rsidR="00BD52E2">
        <w:t xml:space="preserve">, </w:t>
      </w:r>
      <w:r w:rsidRPr="00BD52E2">
        <w:t xml:space="preserve">Table </w:t>
      </w:r>
      <w:r w:rsidR="00492D69">
        <w:t>2</w:t>
      </w:r>
      <w:r w:rsidR="00492D69" w:rsidRPr="00BD52E2">
        <w:t xml:space="preserve"> </w:t>
      </w:r>
      <w:r w:rsidRPr="00BD52E2">
        <w:t xml:space="preserve">presents the </w:t>
      </w:r>
      <w:r w:rsidR="00B556CA" w:rsidRPr="00BD52E2">
        <w:t xml:space="preserve">maximum allowable gap </w:t>
      </w:r>
      <w:r w:rsidR="001B1671" w:rsidRPr="00BD52E2">
        <w:t xml:space="preserve">difference across the face </w:t>
      </w:r>
      <w:r w:rsidR="00B556CA" w:rsidRPr="00BD52E2">
        <w:t>when aligning</w:t>
      </w:r>
      <w:r w:rsidR="000C2582" w:rsidRPr="00BD52E2">
        <w:t xml:space="preserve"> </w:t>
      </w:r>
      <w:r w:rsidRPr="00BD52E2">
        <w:t>Class 150, 300, and 600</w:t>
      </w:r>
      <w:r w:rsidR="001B1671" w:rsidRPr="00BD52E2">
        <w:t xml:space="preserve"> Flanges.</w:t>
      </w:r>
    </w:p>
    <w:p w14:paraId="786F567A" w14:textId="008047E8" w:rsidR="00C03E10" w:rsidRPr="00BD52E2" w:rsidRDefault="00C03E10" w:rsidP="0036421E">
      <w:pPr>
        <w:spacing w:after="0"/>
        <w:ind w:left="1440"/>
        <w:rPr>
          <w:rFonts w:ascii="Arial" w:hAnsi="Arial" w:cs="Arial"/>
        </w:rPr>
      </w:pPr>
      <w:r w:rsidRPr="00BD52E2">
        <w:rPr>
          <w:rFonts w:ascii="Arial" w:hAnsi="Arial" w:cs="Arial"/>
        </w:rPr>
        <w:t>*************************************************************************************************</w:t>
      </w:r>
    </w:p>
    <w:p w14:paraId="62558699" w14:textId="3E4E19EA" w:rsidR="00C03E10" w:rsidRPr="00BD52E2" w:rsidRDefault="00BD52E2" w:rsidP="0036421E">
      <w:pPr>
        <w:pStyle w:val="BodyText"/>
        <w:tabs>
          <w:tab w:val="left" w:pos="2160"/>
        </w:tabs>
        <w:spacing w:before="120"/>
        <w:ind w:left="1440"/>
      </w:pPr>
      <w:r>
        <w:t xml:space="preserve">Per </w:t>
      </w:r>
      <w:r w:rsidR="006A18C5">
        <w:t>ASME B31.3,</w:t>
      </w:r>
      <w:r w:rsidR="00C11F33">
        <w:t xml:space="preserve"> paragraph</w:t>
      </w:r>
      <w:r w:rsidR="006A18C5">
        <w:t xml:space="preserve"> </w:t>
      </w:r>
      <w:r w:rsidR="004E4CBB" w:rsidRPr="00BD52E2">
        <w:t>3</w:t>
      </w:r>
      <w:r w:rsidR="007C2CF4">
        <w:t>3</w:t>
      </w:r>
      <w:r w:rsidR="004E4CBB" w:rsidRPr="00BD52E2">
        <w:t xml:space="preserve">5.1(c)(1) </w:t>
      </w:r>
      <w:r w:rsidR="00C03E10" w:rsidRPr="00BD52E2">
        <w:t>Before bolting, mating gasket contact surfaces shall be</w:t>
      </w:r>
      <w:r w:rsidR="009B206B" w:rsidRPr="00BD52E2">
        <w:t xml:space="preserve"> aligned to each other within 1 </w:t>
      </w:r>
      <w:r w:rsidR="00C03E10" w:rsidRPr="00BD52E2">
        <w:t>mm in 200 mm (</w:t>
      </w:r>
      <w:r w:rsidR="00851ABE">
        <w:t>1/16</w:t>
      </w:r>
      <w:r w:rsidR="00C03E10" w:rsidRPr="00BD52E2">
        <w:t xml:space="preserve"> in</w:t>
      </w:r>
      <w:r w:rsidR="007D709C">
        <w:t>ch</w:t>
      </w:r>
      <w:r w:rsidR="00C03E10" w:rsidRPr="00BD52E2">
        <w:t>/f</w:t>
      </w:r>
      <w:r w:rsidR="007D709C">
        <w:t>oo</w:t>
      </w:r>
      <w:r w:rsidR="00C03E10" w:rsidRPr="00BD52E2">
        <w:t>t</w:t>
      </w:r>
      <w:r>
        <w:t xml:space="preserve"> [0.5%]</w:t>
      </w:r>
      <w:r w:rsidR="00C03E10" w:rsidRPr="00BD52E2">
        <w:t xml:space="preserve">), measured across any diameter. </w:t>
      </w:r>
    </w:p>
    <w:p w14:paraId="0619743A" w14:textId="54533053" w:rsidR="00C03E10" w:rsidRPr="00BD52E2" w:rsidRDefault="00C03E10" w:rsidP="0036421E">
      <w:pPr>
        <w:ind w:left="1440"/>
        <w:rPr>
          <w:rFonts w:ascii="Arial" w:hAnsi="Arial" w:cs="Arial"/>
        </w:rPr>
      </w:pPr>
      <w:r w:rsidRPr="00BD52E2">
        <w:rPr>
          <w:rFonts w:ascii="Arial" w:hAnsi="Arial" w:cs="Arial"/>
        </w:rPr>
        <w:t>*************************************************************************************************</w:t>
      </w:r>
    </w:p>
    <w:p w14:paraId="198C83FA" w14:textId="77777777" w:rsidR="009B206B" w:rsidRPr="00BD52E2" w:rsidRDefault="009B206B" w:rsidP="00B556CA">
      <w:pPr>
        <w:jc w:val="center"/>
        <w:rPr>
          <w:rFonts w:ascii="Arial" w:hAnsi="Arial" w:cs="Arial"/>
          <w:b/>
        </w:rPr>
      </w:pPr>
    </w:p>
    <w:p w14:paraId="3EAFDC6C" w14:textId="56A67154" w:rsidR="009B206B" w:rsidRPr="00BD52E2" w:rsidRDefault="009B206B" w:rsidP="009B206B">
      <w:pPr>
        <w:pStyle w:val="BodyText"/>
        <w:tabs>
          <w:tab w:val="left" w:pos="1440"/>
        </w:tabs>
        <w:kinsoku w:val="0"/>
        <w:overflowPunct w:val="0"/>
        <w:autoSpaceDE w:val="0"/>
        <w:autoSpaceDN w:val="0"/>
        <w:adjustRightInd w:val="0"/>
        <w:spacing w:before="120"/>
        <w:ind w:left="1580"/>
        <w:rPr>
          <w:noProof/>
        </w:rPr>
      </w:pPr>
      <w:r w:rsidRPr="00BD52E2">
        <w:rPr>
          <w:noProof/>
        </w:rPr>
        <w:t xml:space="preserve">             </w:t>
      </w:r>
      <w:r w:rsidR="006253AC" w:rsidRPr="00BD52E2">
        <w:rPr>
          <w:noProof/>
        </w:rPr>
        <w:drawing>
          <wp:inline distT="0" distB="0" distL="0" distR="0" wp14:anchorId="3F0F5B12" wp14:editId="2A1A867F">
            <wp:extent cx="2962910" cy="18288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lum bright="-80000" contrast="-80000"/>
                      <a:grayscl/>
                      <a:extLst>
                        <a:ext uri="{28A0092B-C50C-407E-A947-70E740481C1C}">
                          <a14:useLocalDpi xmlns:a14="http://schemas.microsoft.com/office/drawing/2010/main" val="0"/>
                        </a:ext>
                      </a:extLst>
                    </a:blip>
                    <a:srcRect/>
                    <a:stretch>
                      <a:fillRect/>
                    </a:stretch>
                  </pic:blipFill>
                  <pic:spPr bwMode="auto">
                    <a:xfrm>
                      <a:off x="0" y="0"/>
                      <a:ext cx="2962910" cy="1828800"/>
                    </a:xfrm>
                    <a:prstGeom prst="rect">
                      <a:avLst/>
                    </a:prstGeom>
                    <a:noFill/>
                    <a:ln>
                      <a:noFill/>
                    </a:ln>
                  </pic:spPr>
                </pic:pic>
              </a:graphicData>
            </a:graphic>
          </wp:inline>
        </w:drawing>
      </w:r>
    </w:p>
    <w:p w14:paraId="7BA7E376" w14:textId="363C116F" w:rsidR="009B206B" w:rsidRPr="00F977B0" w:rsidRDefault="009B206B" w:rsidP="009B206B">
      <w:pPr>
        <w:pStyle w:val="BodyText"/>
        <w:kinsoku w:val="0"/>
        <w:overflowPunct w:val="0"/>
        <w:autoSpaceDE w:val="0"/>
        <w:autoSpaceDN w:val="0"/>
        <w:adjustRightInd w:val="0"/>
        <w:spacing w:before="120"/>
        <w:jc w:val="center"/>
        <w:rPr>
          <w:b/>
          <w:bCs/>
        </w:rPr>
      </w:pPr>
      <w:r w:rsidRPr="00F977B0">
        <w:rPr>
          <w:b/>
          <w:bCs/>
        </w:rPr>
        <w:t xml:space="preserve">Figure 1 – </w:t>
      </w:r>
      <w:r w:rsidR="00133C0D" w:rsidRPr="00F977B0">
        <w:rPr>
          <w:b/>
          <w:bCs/>
        </w:rPr>
        <w:t xml:space="preserve">ASME </w:t>
      </w:r>
      <w:r w:rsidRPr="00F977B0">
        <w:rPr>
          <w:b/>
          <w:bCs/>
        </w:rPr>
        <w:t xml:space="preserve">B31.3 </w:t>
      </w:r>
      <w:r w:rsidR="00435172" w:rsidRPr="00F977B0">
        <w:rPr>
          <w:b/>
          <w:bCs/>
        </w:rPr>
        <w:t xml:space="preserve">Maximum </w:t>
      </w:r>
      <w:r w:rsidRPr="00F977B0">
        <w:rPr>
          <w:b/>
          <w:bCs/>
        </w:rPr>
        <w:t xml:space="preserve">Flange </w:t>
      </w:r>
      <w:r w:rsidR="00435172" w:rsidRPr="00F977B0">
        <w:rPr>
          <w:b/>
          <w:bCs/>
        </w:rPr>
        <w:t>Misa</w:t>
      </w:r>
      <w:r w:rsidRPr="00F977B0">
        <w:rPr>
          <w:b/>
          <w:bCs/>
        </w:rPr>
        <w:t>lignment</w:t>
      </w:r>
      <w:r w:rsidR="00435172" w:rsidRPr="00F977B0">
        <w:rPr>
          <w:b/>
          <w:bCs/>
        </w:rPr>
        <w:t xml:space="preserve"> Criteria</w:t>
      </w:r>
    </w:p>
    <w:p w14:paraId="57983DAE" w14:textId="6DB67A81" w:rsidR="00C16941" w:rsidRDefault="00C16941">
      <w:pPr>
        <w:rPr>
          <w:rFonts w:ascii="Arial" w:hAnsi="Arial" w:cs="Arial"/>
          <w:b/>
        </w:rPr>
      </w:pPr>
    </w:p>
    <w:p w14:paraId="538A1D44" w14:textId="0BC95DF8" w:rsidR="00C269ED" w:rsidRPr="00B556CA" w:rsidRDefault="00C269ED" w:rsidP="00B556CA">
      <w:pPr>
        <w:jc w:val="center"/>
        <w:rPr>
          <w:rFonts w:ascii="Arial" w:eastAsia="Arial" w:hAnsi="Arial" w:cs="Arial"/>
          <w:b/>
        </w:rPr>
      </w:pPr>
      <w:r w:rsidRPr="00BD52E2">
        <w:rPr>
          <w:rFonts w:ascii="Arial" w:hAnsi="Arial" w:cs="Arial"/>
          <w:b/>
        </w:rPr>
        <w:t xml:space="preserve">Table </w:t>
      </w:r>
      <w:r w:rsidR="000B145B">
        <w:rPr>
          <w:rFonts w:ascii="Arial" w:hAnsi="Arial" w:cs="Arial"/>
          <w:b/>
        </w:rPr>
        <w:t>2</w:t>
      </w:r>
      <w:r w:rsidR="000B145B" w:rsidRPr="00BD52E2">
        <w:rPr>
          <w:rFonts w:ascii="Arial" w:hAnsi="Arial" w:cs="Arial"/>
          <w:b/>
        </w:rPr>
        <w:t xml:space="preserve"> </w:t>
      </w:r>
      <w:r w:rsidR="00133C0D">
        <w:rPr>
          <w:rFonts w:ascii="Arial" w:hAnsi="Arial" w:cs="Arial"/>
          <w:b/>
        </w:rPr>
        <w:t>–</w:t>
      </w:r>
      <w:r w:rsidRPr="00BD52E2">
        <w:rPr>
          <w:rFonts w:ascii="Arial" w:hAnsi="Arial" w:cs="Arial"/>
          <w:b/>
        </w:rPr>
        <w:t xml:space="preserve"> </w:t>
      </w:r>
      <w:r w:rsidR="00133C0D">
        <w:rPr>
          <w:rFonts w:ascii="Arial" w:hAnsi="Arial" w:cs="Arial"/>
          <w:b/>
        </w:rPr>
        <w:t xml:space="preserve">ASME </w:t>
      </w:r>
      <w:r w:rsidRPr="00BD52E2">
        <w:rPr>
          <w:rFonts w:ascii="Arial" w:hAnsi="Arial" w:cs="Arial"/>
          <w:b/>
        </w:rPr>
        <w:t xml:space="preserve">B31.3 </w:t>
      </w:r>
      <w:r w:rsidR="009B206B" w:rsidRPr="00BD52E2">
        <w:rPr>
          <w:rFonts w:ascii="Arial" w:hAnsi="Arial" w:cs="Arial"/>
          <w:b/>
        </w:rPr>
        <w:t>Maximum Allowable Gap</w:t>
      </w:r>
      <w:r w:rsidRPr="00BD52E2">
        <w:rPr>
          <w:rFonts w:ascii="Arial" w:hAnsi="Arial" w:cs="Arial"/>
          <w:b/>
        </w:rPr>
        <w:t xml:space="preserve"> for Class </w:t>
      </w:r>
      <w:r w:rsidR="00B556CA" w:rsidRPr="00BD52E2">
        <w:rPr>
          <w:rFonts w:ascii="Arial" w:hAnsi="Arial" w:cs="Arial"/>
          <w:b/>
        </w:rPr>
        <w:t>150, 300, and 600</w:t>
      </w:r>
      <w:r w:rsidRPr="00BD52E2">
        <w:rPr>
          <w:rFonts w:ascii="Arial" w:hAnsi="Arial" w:cs="Arial"/>
          <w:b/>
        </w:rPr>
        <w:t xml:space="preserve"> Flange</w:t>
      </w:r>
      <w:r w:rsidR="00B556CA" w:rsidRPr="00BD52E2">
        <w:rPr>
          <w:rFonts w:ascii="Arial" w:hAnsi="Arial" w:cs="Arial"/>
          <w:b/>
        </w:rPr>
        <w:t>s</w:t>
      </w:r>
    </w:p>
    <w:tbl>
      <w:tblPr>
        <w:tblW w:w="0" w:type="auto"/>
        <w:tblInd w:w="2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48"/>
        <w:gridCol w:w="1620"/>
        <w:gridCol w:w="1584"/>
        <w:gridCol w:w="1584"/>
      </w:tblGrid>
      <w:tr w:rsidR="007723AE" w:rsidRPr="00BD52E2" w14:paraId="3B192A73" w14:textId="77777777" w:rsidTr="007723AE">
        <w:trPr>
          <w:trHeight w:hRule="exact" w:val="710"/>
          <w:tblHeader/>
        </w:trPr>
        <w:tc>
          <w:tcPr>
            <w:tcW w:w="1548" w:type="dxa"/>
            <w:vMerge w:val="restart"/>
            <w:vAlign w:val="bottom"/>
            <w:hideMark/>
          </w:tcPr>
          <w:p w14:paraId="74919E41" w14:textId="61F35B87" w:rsidR="007723AE" w:rsidRPr="00BD52E2" w:rsidRDefault="007723AE" w:rsidP="00724DAB">
            <w:pPr>
              <w:pStyle w:val="TableParagraph"/>
              <w:spacing w:before="40"/>
              <w:jc w:val="center"/>
              <w:rPr>
                <w:rFonts w:ascii="Arial" w:eastAsia="Times New Roman" w:hAnsi="Arial" w:cs="Arial"/>
              </w:rPr>
            </w:pPr>
            <w:r>
              <w:rPr>
                <w:rFonts w:ascii="Arial" w:hAnsi="Arial" w:cs="Arial"/>
                <w:b/>
              </w:rPr>
              <w:t xml:space="preserve">Nominal </w:t>
            </w:r>
            <w:r w:rsidRPr="00BD52E2">
              <w:rPr>
                <w:rFonts w:ascii="Arial" w:hAnsi="Arial" w:cs="Arial"/>
                <w:b/>
              </w:rPr>
              <w:t>Pipe Size (NPS)</w:t>
            </w:r>
          </w:p>
        </w:tc>
        <w:tc>
          <w:tcPr>
            <w:tcW w:w="4788" w:type="dxa"/>
            <w:gridSpan w:val="3"/>
            <w:vAlign w:val="center"/>
          </w:tcPr>
          <w:p w14:paraId="11711AAD" w14:textId="79710757" w:rsidR="007723AE" w:rsidRPr="00BD52E2" w:rsidRDefault="007723AE" w:rsidP="001B1671">
            <w:pPr>
              <w:pStyle w:val="TableParagraph"/>
              <w:spacing w:before="40"/>
              <w:jc w:val="center"/>
              <w:rPr>
                <w:rFonts w:ascii="Arial" w:hAnsi="Arial" w:cs="Arial"/>
              </w:rPr>
            </w:pPr>
            <w:r w:rsidRPr="00BD52E2">
              <w:rPr>
                <w:rFonts w:ascii="Arial" w:hAnsi="Arial" w:cs="Arial"/>
                <w:b/>
              </w:rPr>
              <w:t>Maximum Allowable Gap (in</w:t>
            </w:r>
            <w:r w:rsidR="007D709C">
              <w:rPr>
                <w:rFonts w:ascii="Arial" w:hAnsi="Arial" w:cs="Arial"/>
                <w:b/>
              </w:rPr>
              <w:t>ch</w:t>
            </w:r>
            <w:r w:rsidRPr="00BD52E2">
              <w:rPr>
                <w:rFonts w:ascii="Arial" w:hAnsi="Arial" w:cs="Arial"/>
                <w:b/>
              </w:rPr>
              <w:t>)</w:t>
            </w:r>
          </w:p>
        </w:tc>
      </w:tr>
      <w:tr w:rsidR="007723AE" w:rsidRPr="00BD52E2" w14:paraId="151107B9" w14:textId="77777777" w:rsidTr="007723AE">
        <w:trPr>
          <w:trHeight w:hRule="exact" w:val="344"/>
        </w:trPr>
        <w:tc>
          <w:tcPr>
            <w:tcW w:w="1548" w:type="dxa"/>
            <w:vMerge/>
          </w:tcPr>
          <w:p w14:paraId="4F7E622E" w14:textId="77777777" w:rsidR="007723AE" w:rsidRPr="00BD52E2" w:rsidRDefault="007723AE" w:rsidP="00FE6165">
            <w:pPr>
              <w:rPr>
                <w:rFonts w:ascii="Arial" w:hAnsi="Arial" w:cs="Arial"/>
              </w:rPr>
            </w:pPr>
          </w:p>
        </w:tc>
        <w:tc>
          <w:tcPr>
            <w:tcW w:w="1620" w:type="dxa"/>
            <w:hideMark/>
          </w:tcPr>
          <w:p w14:paraId="3E8967D6" w14:textId="77777777" w:rsidR="007723AE" w:rsidRPr="007723AE" w:rsidRDefault="007723AE" w:rsidP="00FE6165">
            <w:pPr>
              <w:pStyle w:val="TableParagraph"/>
              <w:spacing w:before="120" w:line="132" w:lineRule="exact"/>
              <w:ind w:left="72"/>
              <w:jc w:val="center"/>
              <w:rPr>
                <w:rFonts w:ascii="Arial" w:eastAsia="Times New Roman" w:hAnsi="Arial" w:cs="Arial"/>
                <w:b/>
                <w:bCs/>
              </w:rPr>
            </w:pPr>
            <w:r w:rsidRPr="007723AE">
              <w:rPr>
                <w:rFonts w:ascii="Arial" w:hAnsi="Arial" w:cs="Arial"/>
                <w:b/>
                <w:bCs/>
              </w:rPr>
              <w:t>Class</w:t>
            </w:r>
            <w:r w:rsidRPr="007723AE">
              <w:rPr>
                <w:rFonts w:ascii="Arial" w:hAnsi="Arial" w:cs="Arial"/>
                <w:b/>
                <w:bCs/>
                <w:spacing w:val="-7"/>
              </w:rPr>
              <w:t xml:space="preserve"> </w:t>
            </w:r>
            <w:r w:rsidRPr="007723AE">
              <w:rPr>
                <w:rFonts w:ascii="Arial" w:hAnsi="Arial" w:cs="Arial"/>
                <w:b/>
                <w:bCs/>
              </w:rPr>
              <w:t>150</w:t>
            </w:r>
          </w:p>
        </w:tc>
        <w:tc>
          <w:tcPr>
            <w:tcW w:w="1584" w:type="dxa"/>
            <w:hideMark/>
          </w:tcPr>
          <w:p w14:paraId="38615083" w14:textId="77777777" w:rsidR="007723AE" w:rsidRPr="007723AE" w:rsidRDefault="007723AE" w:rsidP="00FE6165">
            <w:pPr>
              <w:pStyle w:val="TableParagraph"/>
              <w:spacing w:before="120" w:line="132" w:lineRule="exact"/>
              <w:ind w:left="72"/>
              <w:jc w:val="center"/>
              <w:rPr>
                <w:rFonts w:ascii="Arial" w:eastAsia="Times New Roman" w:hAnsi="Arial" w:cs="Arial"/>
                <w:b/>
                <w:bCs/>
              </w:rPr>
            </w:pPr>
            <w:r w:rsidRPr="007723AE">
              <w:rPr>
                <w:rFonts w:ascii="Arial" w:hAnsi="Arial" w:cs="Arial"/>
                <w:b/>
                <w:bCs/>
                <w:spacing w:val="-1"/>
              </w:rPr>
              <w:t>Class</w:t>
            </w:r>
            <w:r w:rsidRPr="007723AE">
              <w:rPr>
                <w:rFonts w:ascii="Arial" w:hAnsi="Arial" w:cs="Arial"/>
                <w:b/>
                <w:bCs/>
                <w:spacing w:val="-7"/>
              </w:rPr>
              <w:t xml:space="preserve"> </w:t>
            </w:r>
            <w:r w:rsidRPr="007723AE">
              <w:rPr>
                <w:rFonts w:ascii="Arial" w:hAnsi="Arial" w:cs="Arial"/>
                <w:b/>
                <w:bCs/>
              </w:rPr>
              <w:t>300</w:t>
            </w:r>
          </w:p>
        </w:tc>
        <w:tc>
          <w:tcPr>
            <w:tcW w:w="1584" w:type="dxa"/>
            <w:hideMark/>
          </w:tcPr>
          <w:p w14:paraId="085A8E48" w14:textId="77777777" w:rsidR="007723AE" w:rsidRPr="007723AE" w:rsidRDefault="007723AE" w:rsidP="00FE6165">
            <w:pPr>
              <w:pStyle w:val="TableParagraph"/>
              <w:spacing w:before="120" w:line="132" w:lineRule="exact"/>
              <w:ind w:left="18"/>
              <w:jc w:val="center"/>
              <w:rPr>
                <w:rFonts w:ascii="Arial" w:eastAsia="Times New Roman" w:hAnsi="Arial" w:cs="Arial"/>
                <w:b/>
                <w:bCs/>
              </w:rPr>
            </w:pPr>
            <w:r w:rsidRPr="007723AE">
              <w:rPr>
                <w:rFonts w:ascii="Arial" w:hAnsi="Arial" w:cs="Arial"/>
                <w:b/>
                <w:bCs/>
              </w:rPr>
              <w:t>Class</w:t>
            </w:r>
            <w:r w:rsidRPr="007723AE">
              <w:rPr>
                <w:rFonts w:ascii="Arial" w:hAnsi="Arial" w:cs="Arial"/>
                <w:b/>
                <w:bCs/>
                <w:spacing w:val="-7"/>
              </w:rPr>
              <w:t xml:space="preserve"> </w:t>
            </w:r>
            <w:r w:rsidRPr="007723AE">
              <w:rPr>
                <w:rFonts w:ascii="Arial" w:hAnsi="Arial" w:cs="Arial"/>
                <w:b/>
                <w:bCs/>
              </w:rPr>
              <w:t>600</w:t>
            </w:r>
          </w:p>
        </w:tc>
      </w:tr>
      <w:tr w:rsidR="00C269ED" w:rsidRPr="00BD52E2" w14:paraId="6B2E8BDB" w14:textId="77777777" w:rsidTr="007723AE">
        <w:trPr>
          <w:trHeight w:val="288"/>
        </w:trPr>
        <w:tc>
          <w:tcPr>
            <w:tcW w:w="1548" w:type="dxa"/>
            <w:hideMark/>
          </w:tcPr>
          <w:p w14:paraId="4961F416"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½</w:t>
            </w:r>
          </w:p>
        </w:tc>
        <w:tc>
          <w:tcPr>
            <w:tcW w:w="1620" w:type="dxa"/>
            <w:hideMark/>
          </w:tcPr>
          <w:p w14:paraId="4DDDCC74"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0.018</w:t>
            </w:r>
          </w:p>
        </w:tc>
        <w:tc>
          <w:tcPr>
            <w:tcW w:w="1584" w:type="dxa"/>
            <w:hideMark/>
          </w:tcPr>
          <w:p w14:paraId="50F95D86"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0.020</w:t>
            </w:r>
          </w:p>
        </w:tc>
        <w:tc>
          <w:tcPr>
            <w:tcW w:w="1584" w:type="dxa"/>
            <w:hideMark/>
          </w:tcPr>
          <w:p w14:paraId="0985C04A"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0.020</w:t>
            </w:r>
          </w:p>
        </w:tc>
      </w:tr>
      <w:tr w:rsidR="00C269ED" w:rsidRPr="00BD52E2" w14:paraId="4874C079" w14:textId="77777777" w:rsidTr="007723AE">
        <w:trPr>
          <w:trHeight w:val="288"/>
        </w:trPr>
        <w:tc>
          <w:tcPr>
            <w:tcW w:w="1548" w:type="dxa"/>
            <w:hideMark/>
          </w:tcPr>
          <w:p w14:paraId="73B83A81"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¾</w:t>
            </w:r>
          </w:p>
        </w:tc>
        <w:tc>
          <w:tcPr>
            <w:tcW w:w="1620" w:type="dxa"/>
            <w:hideMark/>
          </w:tcPr>
          <w:p w14:paraId="7DA96111"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0.020</w:t>
            </w:r>
          </w:p>
        </w:tc>
        <w:tc>
          <w:tcPr>
            <w:tcW w:w="1584" w:type="dxa"/>
            <w:hideMark/>
          </w:tcPr>
          <w:p w14:paraId="65FDD344"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0.024</w:t>
            </w:r>
          </w:p>
        </w:tc>
        <w:tc>
          <w:tcPr>
            <w:tcW w:w="1584" w:type="dxa"/>
            <w:hideMark/>
          </w:tcPr>
          <w:p w14:paraId="559ECEEA"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0.024</w:t>
            </w:r>
          </w:p>
        </w:tc>
      </w:tr>
      <w:tr w:rsidR="00C269ED" w:rsidRPr="00BD52E2" w14:paraId="71908B5D" w14:textId="77777777" w:rsidTr="007723AE">
        <w:trPr>
          <w:trHeight w:val="288"/>
        </w:trPr>
        <w:tc>
          <w:tcPr>
            <w:tcW w:w="1548" w:type="dxa"/>
            <w:hideMark/>
          </w:tcPr>
          <w:p w14:paraId="4208B727" w14:textId="77777777" w:rsidR="00C269ED" w:rsidRPr="00BD52E2" w:rsidRDefault="00C269ED" w:rsidP="00FE6165">
            <w:pPr>
              <w:pStyle w:val="TableParagraph"/>
              <w:spacing w:before="60" w:after="60" w:line="179" w:lineRule="exact"/>
              <w:ind w:right="1"/>
              <w:jc w:val="center"/>
              <w:rPr>
                <w:rFonts w:ascii="Arial" w:eastAsia="Times New Roman" w:hAnsi="Arial" w:cs="Arial"/>
              </w:rPr>
            </w:pPr>
            <w:r w:rsidRPr="00BD52E2">
              <w:rPr>
                <w:rFonts w:ascii="Arial" w:hAnsi="Arial" w:cs="Arial"/>
              </w:rPr>
              <w:t>1</w:t>
            </w:r>
          </w:p>
        </w:tc>
        <w:tc>
          <w:tcPr>
            <w:tcW w:w="1620" w:type="dxa"/>
            <w:hideMark/>
          </w:tcPr>
          <w:p w14:paraId="63671ACC"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0.022</w:t>
            </w:r>
          </w:p>
        </w:tc>
        <w:tc>
          <w:tcPr>
            <w:tcW w:w="1584" w:type="dxa"/>
            <w:hideMark/>
          </w:tcPr>
          <w:p w14:paraId="057BF6D4"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0.025</w:t>
            </w:r>
          </w:p>
        </w:tc>
        <w:tc>
          <w:tcPr>
            <w:tcW w:w="1584" w:type="dxa"/>
            <w:hideMark/>
          </w:tcPr>
          <w:p w14:paraId="7FB8DA02"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0.025</w:t>
            </w:r>
          </w:p>
        </w:tc>
      </w:tr>
      <w:tr w:rsidR="00C269ED" w:rsidRPr="00BD52E2" w14:paraId="4D58C962" w14:textId="77777777" w:rsidTr="007723AE">
        <w:trPr>
          <w:trHeight w:val="288"/>
        </w:trPr>
        <w:tc>
          <w:tcPr>
            <w:tcW w:w="1548" w:type="dxa"/>
            <w:hideMark/>
          </w:tcPr>
          <w:p w14:paraId="513F6CBD"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1</w:t>
            </w:r>
            <w:r w:rsidRPr="00BD52E2">
              <w:rPr>
                <w:rFonts w:ascii="Arial" w:hAnsi="Arial" w:cs="Arial"/>
                <w:spacing w:val="-2"/>
              </w:rPr>
              <w:t xml:space="preserve"> </w:t>
            </w:r>
            <w:r w:rsidRPr="00BD52E2">
              <w:rPr>
                <w:rFonts w:ascii="Arial" w:hAnsi="Arial" w:cs="Arial"/>
              </w:rPr>
              <w:t>½</w:t>
            </w:r>
          </w:p>
        </w:tc>
        <w:tc>
          <w:tcPr>
            <w:tcW w:w="1620" w:type="dxa"/>
            <w:hideMark/>
          </w:tcPr>
          <w:p w14:paraId="093B758A"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0.026</w:t>
            </w:r>
          </w:p>
        </w:tc>
        <w:tc>
          <w:tcPr>
            <w:tcW w:w="1584" w:type="dxa"/>
            <w:hideMark/>
          </w:tcPr>
          <w:p w14:paraId="4918F1AB"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0.032</w:t>
            </w:r>
          </w:p>
        </w:tc>
        <w:tc>
          <w:tcPr>
            <w:tcW w:w="1584" w:type="dxa"/>
            <w:hideMark/>
          </w:tcPr>
          <w:p w14:paraId="5CFC1259"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0.032</w:t>
            </w:r>
          </w:p>
        </w:tc>
      </w:tr>
      <w:tr w:rsidR="00C269ED" w:rsidRPr="00BD52E2" w14:paraId="4037ADBF" w14:textId="77777777" w:rsidTr="007723AE">
        <w:trPr>
          <w:trHeight w:val="288"/>
        </w:trPr>
        <w:tc>
          <w:tcPr>
            <w:tcW w:w="1548" w:type="dxa"/>
            <w:hideMark/>
          </w:tcPr>
          <w:p w14:paraId="62328167" w14:textId="77777777" w:rsidR="00C269ED" w:rsidRPr="00BD52E2" w:rsidRDefault="00C269ED" w:rsidP="00FE6165">
            <w:pPr>
              <w:pStyle w:val="TableParagraph"/>
              <w:spacing w:before="60" w:after="60" w:line="179" w:lineRule="exact"/>
              <w:ind w:right="1"/>
              <w:jc w:val="center"/>
              <w:rPr>
                <w:rFonts w:ascii="Arial" w:eastAsia="Times New Roman" w:hAnsi="Arial" w:cs="Arial"/>
              </w:rPr>
            </w:pPr>
            <w:r w:rsidRPr="00BD52E2">
              <w:rPr>
                <w:rFonts w:ascii="Arial" w:hAnsi="Arial" w:cs="Arial"/>
              </w:rPr>
              <w:t>2</w:t>
            </w:r>
          </w:p>
        </w:tc>
        <w:tc>
          <w:tcPr>
            <w:tcW w:w="1620" w:type="dxa"/>
            <w:hideMark/>
          </w:tcPr>
          <w:p w14:paraId="469B2D3A"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0.031</w:t>
            </w:r>
          </w:p>
        </w:tc>
        <w:tc>
          <w:tcPr>
            <w:tcW w:w="1584" w:type="dxa"/>
            <w:hideMark/>
          </w:tcPr>
          <w:p w14:paraId="4A22D79F"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0.034</w:t>
            </w:r>
          </w:p>
        </w:tc>
        <w:tc>
          <w:tcPr>
            <w:tcW w:w="1584" w:type="dxa"/>
            <w:hideMark/>
          </w:tcPr>
          <w:p w14:paraId="35B6C887"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0.034</w:t>
            </w:r>
          </w:p>
        </w:tc>
      </w:tr>
      <w:tr w:rsidR="00C269ED" w:rsidRPr="00BD52E2" w14:paraId="6296FF21" w14:textId="77777777" w:rsidTr="007723AE">
        <w:trPr>
          <w:trHeight w:val="288"/>
        </w:trPr>
        <w:tc>
          <w:tcPr>
            <w:tcW w:w="1548" w:type="dxa"/>
            <w:hideMark/>
          </w:tcPr>
          <w:p w14:paraId="331155E6" w14:textId="77777777" w:rsidR="00C269ED" w:rsidRPr="00BD52E2" w:rsidRDefault="00C269ED" w:rsidP="00FE6165">
            <w:pPr>
              <w:pStyle w:val="TableParagraph"/>
              <w:spacing w:before="60" w:after="60" w:line="178" w:lineRule="exact"/>
              <w:ind w:right="1"/>
              <w:jc w:val="center"/>
              <w:rPr>
                <w:rFonts w:ascii="Arial" w:eastAsia="Times New Roman" w:hAnsi="Arial" w:cs="Arial"/>
              </w:rPr>
            </w:pPr>
            <w:r w:rsidRPr="00BD52E2">
              <w:rPr>
                <w:rFonts w:ascii="Arial" w:hAnsi="Arial" w:cs="Arial"/>
              </w:rPr>
              <w:t>3</w:t>
            </w:r>
          </w:p>
        </w:tc>
        <w:tc>
          <w:tcPr>
            <w:tcW w:w="1620" w:type="dxa"/>
            <w:hideMark/>
          </w:tcPr>
          <w:p w14:paraId="3B192668"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0.039</w:t>
            </w:r>
          </w:p>
        </w:tc>
        <w:tc>
          <w:tcPr>
            <w:tcW w:w="1584" w:type="dxa"/>
            <w:hideMark/>
          </w:tcPr>
          <w:p w14:paraId="4EE3330E"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0.043</w:t>
            </w:r>
          </w:p>
        </w:tc>
        <w:tc>
          <w:tcPr>
            <w:tcW w:w="1584" w:type="dxa"/>
            <w:hideMark/>
          </w:tcPr>
          <w:p w14:paraId="7D2A80AA"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0.043</w:t>
            </w:r>
          </w:p>
        </w:tc>
      </w:tr>
      <w:tr w:rsidR="00C269ED" w:rsidRPr="00BD52E2" w14:paraId="61760E4A" w14:textId="77777777" w:rsidTr="007723AE">
        <w:trPr>
          <w:trHeight w:val="288"/>
        </w:trPr>
        <w:tc>
          <w:tcPr>
            <w:tcW w:w="1548" w:type="dxa"/>
            <w:hideMark/>
          </w:tcPr>
          <w:p w14:paraId="55C67B1D" w14:textId="77777777" w:rsidR="00C269ED" w:rsidRPr="00BD52E2" w:rsidRDefault="00C269ED" w:rsidP="00FE6165">
            <w:pPr>
              <w:pStyle w:val="TableParagraph"/>
              <w:spacing w:before="60" w:after="60" w:line="178" w:lineRule="exact"/>
              <w:ind w:right="1"/>
              <w:jc w:val="center"/>
              <w:rPr>
                <w:rFonts w:ascii="Arial" w:eastAsia="Times New Roman" w:hAnsi="Arial" w:cs="Arial"/>
              </w:rPr>
            </w:pPr>
            <w:r w:rsidRPr="00BD52E2">
              <w:rPr>
                <w:rFonts w:ascii="Arial" w:hAnsi="Arial" w:cs="Arial"/>
              </w:rPr>
              <w:t>4</w:t>
            </w:r>
          </w:p>
        </w:tc>
        <w:tc>
          <w:tcPr>
            <w:tcW w:w="1620" w:type="dxa"/>
            <w:hideMark/>
          </w:tcPr>
          <w:p w14:paraId="3A6DF77B"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0.049</w:t>
            </w:r>
          </w:p>
        </w:tc>
        <w:tc>
          <w:tcPr>
            <w:tcW w:w="1584" w:type="dxa"/>
            <w:hideMark/>
          </w:tcPr>
          <w:p w14:paraId="27BBEB66"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0.052</w:t>
            </w:r>
          </w:p>
        </w:tc>
        <w:tc>
          <w:tcPr>
            <w:tcW w:w="1584" w:type="dxa"/>
            <w:hideMark/>
          </w:tcPr>
          <w:p w14:paraId="6F4266FE"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0.056</w:t>
            </w:r>
          </w:p>
        </w:tc>
      </w:tr>
      <w:tr w:rsidR="00C269ED" w:rsidRPr="00BD52E2" w14:paraId="775C2787" w14:textId="77777777" w:rsidTr="007723AE">
        <w:trPr>
          <w:trHeight w:val="288"/>
        </w:trPr>
        <w:tc>
          <w:tcPr>
            <w:tcW w:w="1548" w:type="dxa"/>
            <w:hideMark/>
          </w:tcPr>
          <w:p w14:paraId="090F1C01" w14:textId="77777777" w:rsidR="00C269ED" w:rsidRPr="00BD52E2" w:rsidRDefault="00C269ED" w:rsidP="00FE6165">
            <w:pPr>
              <w:pStyle w:val="TableParagraph"/>
              <w:spacing w:before="60" w:after="60" w:line="178" w:lineRule="exact"/>
              <w:ind w:right="1"/>
              <w:jc w:val="center"/>
              <w:rPr>
                <w:rFonts w:ascii="Arial" w:eastAsia="Times New Roman" w:hAnsi="Arial" w:cs="Arial"/>
              </w:rPr>
            </w:pPr>
            <w:r w:rsidRPr="00BD52E2">
              <w:rPr>
                <w:rFonts w:ascii="Arial" w:hAnsi="Arial" w:cs="Arial"/>
              </w:rPr>
              <w:t>6</w:t>
            </w:r>
          </w:p>
        </w:tc>
        <w:tc>
          <w:tcPr>
            <w:tcW w:w="1620" w:type="dxa"/>
            <w:hideMark/>
          </w:tcPr>
          <w:p w14:paraId="23B21427"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0.057</w:t>
            </w:r>
          </w:p>
        </w:tc>
        <w:tc>
          <w:tcPr>
            <w:tcW w:w="1584" w:type="dxa"/>
            <w:hideMark/>
          </w:tcPr>
          <w:p w14:paraId="01BBE215"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0.065</w:t>
            </w:r>
          </w:p>
        </w:tc>
        <w:tc>
          <w:tcPr>
            <w:tcW w:w="1584" w:type="dxa"/>
            <w:hideMark/>
          </w:tcPr>
          <w:p w14:paraId="1FDCDECD" w14:textId="77777777" w:rsidR="00C269ED" w:rsidRPr="00BD52E2" w:rsidRDefault="00C269ED" w:rsidP="00FE6165">
            <w:pPr>
              <w:pStyle w:val="TableParagraph"/>
              <w:spacing w:before="60" w:after="60" w:line="178" w:lineRule="exact"/>
              <w:jc w:val="center"/>
              <w:rPr>
                <w:rFonts w:ascii="Arial" w:eastAsia="Times New Roman" w:hAnsi="Arial" w:cs="Arial"/>
              </w:rPr>
            </w:pPr>
            <w:r w:rsidRPr="00BD52E2">
              <w:rPr>
                <w:rFonts w:ascii="Arial" w:hAnsi="Arial" w:cs="Arial"/>
              </w:rPr>
              <w:t>0.073</w:t>
            </w:r>
          </w:p>
        </w:tc>
      </w:tr>
      <w:tr w:rsidR="00C269ED" w:rsidRPr="00BD52E2" w14:paraId="4A2AE282" w14:textId="77777777" w:rsidTr="007723AE">
        <w:trPr>
          <w:trHeight w:val="288"/>
        </w:trPr>
        <w:tc>
          <w:tcPr>
            <w:tcW w:w="1548" w:type="dxa"/>
            <w:hideMark/>
          </w:tcPr>
          <w:p w14:paraId="25655AB5" w14:textId="77777777" w:rsidR="00C269ED" w:rsidRPr="00BD52E2" w:rsidRDefault="00C269ED" w:rsidP="00FE6165">
            <w:pPr>
              <w:pStyle w:val="TableParagraph"/>
              <w:spacing w:before="60" w:after="60" w:line="179" w:lineRule="exact"/>
              <w:ind w:right="1"/>
              <w:jc w:val="center"/>
              <w:rPr>
                <w:rFonts w:ascii="Arial" w:eastAsia="Times New Roman" w:hAnsi="Arial" w:cs="Arial"/>
              </w:rPr>
            </w:pPr>
            <w:r w:rsidRPr="00BD52E2">
              <w:rPr>
                <w:rFonts w:ascii="Arial" w:hAnsi="Arial" w:cs="Arial"/>
              </w:rPr>
              <w:t>8</w:t>
            </w:r>
          </w:p>
        </w:tc>
        <w:tc>
          <w:tcPr>
            <w:tcW w:w="1620" w:type="dxa"/>
            <w:hideMark/>
          </w:tcPr>
          <w:p w14:paraId="3C55A48D"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0.070</w:t>
            </w:r>
          </w:p>
        </w:tc>
        <w:tc>
          <w:tcPr>
            <w:tcW w:w="1584" w:type="dxa"/>
            <w:hideMark/>
          </w:tcPr>
          <w:p w14:paraId="3C96840C"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0.078</w:t>
            </w:r>
          </w:p>
        </w:tc>
        <w:tc>
          <w:tcPr>
            <w:tcW w:w="1584" w:type="dxa"/>
            <w:hideMark/>
          </w:tcPr>
          <w:p w14:paraId="75549D7E"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0.086</w:t>
            </w:r>
          </w:p>
        </w:tc>
      </w:tr>
      <w:tr w:rsidR="00C269ED" w:rsidRPr="00BD52E2" w14:paraId="53B13CC2" w14:textId="77777777" w:rsidTr="007723AE">
        <w:trPr>
          <w:trHeight w:val="288"/>
        </w:trPr>
        <w:tc>
          <w:tcPr>
            <w:tcW w:w="1548" w:type="dxa"/>
            <w:hideMark/>
          </w:tcPr>
          <w:p w14:paraId="6A407941"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10</w:t>
            </w:r>
          </w:p>
        </w:tc>
        <w:tc>
          <w:tcPr>
            <w:tcW w:w="1620" w:type="dxa"/>
            <w:hideMark/>
          </w:tcPr>
          <w:p w14:paraId="46789F42"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0.083</w:t>
            </w:r>
          </w:p>
        </w:tc>
        <w:tc>
          <w:tcPr>
            <w:tcW w:w="1584" w:type="dxa"/>
            <w:hideMark/>
          </w:tcPr>
          <w:p w14:paraId="1C828F5B"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0.091</w:t>
            </w:r>
          </w:p>
        </w:tc>
        <w:tc>
          <w:tcPr>
            <w:tcW w:w="1584" w:type="dxa"/>
            <w:hideMark/>
          </w:tcPr>
          <w:p w14:paraId="57C24A82"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0.104</w:t>
            </w:r>
          </w:p>
        </w:tc>
      </w:tr>
      <w:tr w:rsidR="00C269ED" w:rsidRPr="00BD52E2" w14:paraId="39C648A2" w14:textId="77777777" w:rsidTr="007723AE">
        <w:trPr>
          <w:trHeight w:val="288"/>
        </w:trPr>
        <w:tc>
          <w:tcPr>
            <w:tcW w:w="1548" w:type="dxa"/>
            <w:hideMark/>
          </w:tcPr>
          <w:p w14:paraId="5174CF05"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12</w:t>
            </w:r>
          </w:p>
        </w:tc>
        <w:tc>
          <w:tcPr>
            <w:tcW w:w="1620" w:type="dxa"/>
            <w:hideMark/>
          </w:tcPr>
          <w:p w14:paraId="0936C5EA"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0.099</w:t>
            </w:r>
          </w:p>
        </w:tc>
        <w:tc>
          <w:tcPr>
            <w:tcW w:w="1584" w:type="dxa"/>
            <w:hideMark/>
          </w:tcPr>
          <w:p w14:paraId="15536658"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0.107</w:t>
            </w:r>
          </w:p>
        </w:tc>
        <w:tc>
          <w:tcPr>
            <w:tcW w:w="1584" w:type="dxa"/>
            <w:hideMark/>
          </w:tcPr>
          <w:p w14:paraId="3B8A0A9F" w14:textId="77777777" w:rsidR="00C269ED" w:rsidRPr="00BD52E2" w:rsidRDefault="00C269ED" w:rsidP="00FE6165">
            <w:pPr>
              <w:pStyle w:val="TableParagraph"/>
              <w:spacing w:before="60" w:after="60" w:line="179" w:lineRule="exact"/>
              <w:jc w:val="center"/>
              <w:rPr>
                <w:rFonts w:ascii="Arial" w:eastAsia="Times New Roman" w:hAnsi="Arial" w:cs="Arial"/>
              </w:rPr>
            </w:pPr>
            <w:r w:rsidRPr="00BD52E2">
              <w:rPr>
                <w:rFonts w:ascii="Arial" w:hAnsi="Arial" w:cs="Arial"/>
              </w:rPr>
              <w:t>0.115</w:t>
            </w:r>
          </w:p>
        </w:tc>
      </w:tr>
    </w:tbl>
    <w:p w14:paraId="06DD44A6" w14:textId="77777777" w:rsidR="00C269ED" w:rsidRPr="00D50834" w:rsidRDefault="00C269ED" w:rsidP="00FE6165">
      <w:pPr>
        <w:pStyle w:val="BodyText"/>
        <w:ind w:left="139"/>
        <w:jc w:val="both"/>
      </w:pPr>
    </w:p>
    <w:p w14:paraId="719F46F4" w14:textId="56E88A4E" w:rsidR="00B65D16" w:rsidRPr="00B65D16" w:rsidRDefault="00B65D16" w:rsidP="006E78EA">
      <w:pPr>
        <w:pStyle w:val="BodyText"/>
        <w:tabs>
          <w:tab w:val="left" w:pos="1440"/>
        </w:tabs>
        <w:kinsoku w:val="0"/>
        <w:overflowPunct w:val="0"/>
        <w:spacing w:before="120" w:after="0"/>
        <w:ind w:left="1440"/>
      </w:pPr>
      <w:r w:rsidRPr="00B65D16">
        <w:t>*************************************************************************************************</w:t>
      </w:r>
    </w:p>
    <w:p w14:paraId="0671F6C1" w14:textId="77777777" w:rsidR="00B65D16" w:rsidRDefault="00B65D16" w:rsidP="006E78EA">
      <w:pPr>
        <w:pStyle w:val="BodyText"/>
        <w:tabs>
          <w:tab w:val="left" w:pos="1440"/>
        </w:tabs>
        <w:kinsoku w:val="0"/>
        <w:overflowPunct w:val="0"/>
        <w:spacing w:after="0"/>
        <w:ind w:left="1440"/>
      </w:pPr>
      <w:r>
        <w:t>If approved by the engineering design</w:t>
      </w:r>
      <w:r w:rsidR="0040744A">
        <w:t>,</w:t>
      </w:r>
      <w:r>
        <w:t xml:space="preserve"> heat may be used to relieve the pipe stress</w:t>
      </w:r>
      <w:r w:rsidR="008A10A4">
        <w:t>, bend the pipe,</w:t>
      </w:r>
      <w:r>
        <w:t xml:space="preserve"> and aid in piping alignment.</w:t>
      </w:r>
      <w:r w:rsidR="004E4CBB">
        <w:t xml:space="preserve">  </w:t>
      </w:r>
    </w:p>
    <w:p w14:paraId="5D14042E" w14:textId="77777777" w:rsidR="004E4CBB" w:rsidRDefault="004E4CBB" w:rsidP="006E78EA">
      <w:pPr>
        <w:pStyle w:val="BodyText"/>
        <w:tabs>
          <w:tab w:val="left" w:pos="1440"/>
        </w:tabs>
        <w:kinsoku w:val="0"/>
        <w:overflowPunct w:val="0"/>
        <w:spacing w:after="0"/>
        <w:ind w:left="1440"/>
      </w:pPr>
    </w:p>
    <w:p w14:paraId="63F15025" w14:textId="4726A239" w:rsidR="004E4CBB" w:rsidRPr="00B65D16" w:rsidRDefault="007F2FCA" w:rsidP="006E78EA">
      <w:pPr>
        <w:pStyle w:val="BodyText"/>
        <w:tabs>
          <w:tab w:val="left" w:pos="1440"/>
        </w:tabs>
        <w:kinsoku w:val="0"/>
        <w:overflowPunct w:val="0"/>
        <w:ind w:left="1440"/>
      </w:pPr>
      <w:r>
        <w:lastRenderedPageBreak/>
        <w:t xml:space="preserve">ASME B31.3, paragraph </w:t>
      </w:r>
      <w:r w:rsidR="004E4CBB">
        <w:t xml:space="preserve">335.1(b) </w:t>
      </w:r>
      <w:r w:rsidR="004E4CBB" w:rsidRPr="004E4CBB">
        <w:t>Heating</w:t>
      </w:r>
      <w:r w:rsidR="004E4CBB">
        <w:t xml:space="preserve"> </w:t>
      </w:r>
      <w:r w:rsidR="004E4CBB" w:rsidRPr="004E4CBB">
        <w:t>shall not be used to help in closing the gap because it</w:t>
      </w:r>
      <w:r w:rsidR="004E4CBB">
        <w:t xml:space="preserve"> </w:t>
      </w:r>
      <w:r w:rsidR="004E4CBB" w:rsidRPr="004E4CBB">
        <w:t>defeats the purpose of cold springing.</w:t>
      </w:r>
    </w:p>
    <w:p w14:paraId="3B9C89D0" w14:textId="19EDE7F6" w:rsidR="00B65D16" w:rsidRDefault="00B65D16" w:rsidP="006E78EA">
      <w:pPr>
        <w:pStyle w:val="BodyText"/>
        <w:tabs>
          <w:tab w:val="left" w:pos="1440"/>
        </w:tabs>
        <w:kinsoku w:val="0"/>
        <w:overflowPunct w:val="0"/>
        <w:autoSpaceDE w:val="0"/>
        <w:autoSpaceDN w:val="0"/>
        <w:adjustRightInd w:val="0"/>
        <w:ind w:left="1440"/>
      </w:pPr>
      <w:r w:rsidRPr="00B65D16">
        <w:t>*************************************************************************************************</w:t>
      </w:r>
    </w:p>
    <w:p w14:paraId="7F5FB964" w14:textId="77777777" w:rsidR="00CE6E2B" w:rsidRDefault="00020DAB" w:rsidP="00FE6165">
      <w:pPr>
        <w:pStyle w:val="BodyText"/>
        <w:numPr>
          <w:ilvl w:val="3"/>
          <w:numId w:val="44"/>
        </w:numPr>
        <w:tabs>
          <w:tab w:val="left" w:pos="2160"/>
        </w:tabs>
        <w:kinsoku w:val="0"/>
        <w:overflowPunct w:val="0"/>
        <w:autoSpaceDE w:val="0"/>
        <w:autoSpaceDN w:val="0"/>
        <w:adjustRightInd w:val="0"/>
        <w:spacing w:before="120"/>
        <w:ind w:left="2160"/>
      </w:pPr>
      <w:r w:rsidRPr="00020DAB">
        <w:t xml:space="preserve">In joints where one or more of the flanges are not attached to piping or vessels, such as cover plates and tube bundles, use </w:t>
      </w:r>
      <w:r w:rsidR="000C2582">
        <w:t xml:space="preserve">minimum-necessary and reasonable </w:t>
      </w:r>
      <w:r w:rsidRPr="00020DAB">
        <w:t>force to accomplish the best aligned condition.</w:t>
      </w:r>
    </w:p>
    <w:p w14:paraId="16582073" w14:textId="77777777" w:rsidR="00CE6E2B" w:rsidRDefault="00CE6E2B" w:rsidP="00FE6165">
      <w:pPr>
        <w:pStyle w:val="BodyText"/>
        <w:numPr>
          <w:ilvl w:val="3"/>
          <w:numId w:val="44"/>
        </w:numPr>
        <w:tabs>
          <w:tab w:val="left" w:pos="2160"/>
        </w:tabs>
        <w:kinsoku w:val="0"/>
        <w:overflowPunct w:val="0"/>
        <w:autoSpaceDE w:val="0"/>
        <w:autoSpaceDN w:val="0"/>
        <w:adjustRightInd w:val="0"/>
        <w:spacing w:before="120"/>
        <w:ind w:left="2160"/>
      </w:pPr>
      <w:r w:rsidRPr="00CE6E2B">
        <w:t xml:space="preserve">When no external alignment devices are used, the flanges should be brought into contact with the uncompressed gasket </w:t>
      </w:r>
      <w:r w:rsidRPr="000F7C04">
        <w:t>uniformly</w:t>
      </w:r>
      <w:r w:rsidRPr="00CE6E2B">
        <w:t xml:space="preserve"> across the flange faces using</w:t>
      </w:r>
      <w:r w:rsidR="00992B9A">
        <w:t xml:space="preserve"> all the bolts/studs</w:t>
      </w:r>
      <w:r w:rsidRPr="00CE6E2B">
        <w:t xml:space="preserve"> less than the equivalent of 10% of the total target assembly bolt load. When aligning the flanges, no single bolt should be tightened above 20% of the single bolt maximum torque or target bolt load. </w:t>
      </w:r>
    </w:p>
    <w:p w14:paraId="4DE19DA4" w14:textId="77777777" w:rsidR="00CE6E2B" w:rsidRPr="00CE6E2B" w:rsidRDefault="00CE6E2B" w:rsidP="00FE6165">
      <w:pPr>
        <w:pStyle w:val="BodyText"/>
        <w:numPr>
          <w:ilvl w:val="3"/>
          <w:numId w:val="44"/>
        </w:numPr>
        <w:tabs>
          <w:tab w:val="left" w:pos="2160"/>
        </w:tabs>
        <w:kinsoku w:val="0"/>
        <w:overflowPunct w:val="0"/>
        <w:autoSpaceDE w:val="0"/>
        <w:autoSpaceDN w:val="0"/>
        <w:adjustRightInd w:val="0"/>
        <w:spacing w:before="120"/>
        <w:ind w:left="2160"/>
      </w:pPr>
      <w:r w:rsidRPr="00CE6E2B">
        <w:t>When external alignment devices are used, the flanges should be brought to the compressed gasket thickness uniformly across the flange faces using an external load equivalent to less than 20% of the total target assembly bolt load. If more force is required to bring the flange gap into compliance, consult an engineer.</w:t>
      </w:r>
    </w:p>
    <w:p w14:paraId="63696974" w14:textId="77777777" w:rsidR="00992B9A" w:rsidRPr="00271276" w:rsidRDefault="00486ED4" w:rsidP="00FE6165">
      <w:pPr>
        <w:pStyle w:val="BodyText"/>
        <w:numPr>
          <w:ilvl w:val="3"/>
          <w:numId w:val="44"/>
        </w:numPr>
        <w:tabs>
          <w:tab w:val="left" w:pos="2160"/>
        </w:tabs>
        <w:kinsoku w:val="0"/>
        <w:overflowPunct w:val="0"/>
        <w:autoSpaceDE w:val="0"/>
        <w:autoSpaceDN w:val="0"/>
        <w:adjustRightInd w:val="0"/>
        <w:spacing w:before="120"/>
        <w:ind w:left="2160"/>
      </w:pPr>
      <w:r>
        <w:t>R</w:t>
      </w:r>
      <w:r w:rsidRPr="00020DAB">
        <w:t>epair the misaligned component by replacing it</w:t>
      </w:r>
      <w:r w:rsidR="00724DAB">
        <w:t>, correctly</w:t>
      </w:r>
      <w:r w:rsidRPr="00020DAB">
        <w:t xml:space="preserve"> removing and reinstalling it in the properly aligned position, </w:t>
      </w:r>
      <w:r>
        <w:t>[</w:t>
      </w:r>
      <w:r w:rsidRPr="00020DAB">
        <w:t>or using uniform heat to relieve the stresses</w:t>
      </w:r>
      <w:r>
        <w:t>]</w:t>
      </w:r>
      <w:r w:rsidRPr="00020DAB">
        <w:t>.</w:t>
      </w:r>
    </w:p>
    <w:p w14:paraId="5DFF6EEA" w14:textId="77777777" w:rsidR="000F7C04" w:rsidRDefault="000F7C04" w:rsidP="00F977B0">
      <w:pPr>
        <w:pStyle w:val="BodyText"/>
        <w:keepNext/>
        <w:numPr>
          <w:ilvl w:val="2"/>
          <w:numId w:val="44"/>
        </w:numPr>
        <w:tabs>
          <w:tab w:val="left" w:pos="1440"/>
        </w:tabs>
        <w:kinsoku w:val="0"/>
        <w:overflowPunct w:val="0"/>
        <w:autoSpaceDE w:val="0"/>
        <w:autoSpaceDN w:val="0"/>
        <w:adjustRightInd w:val="0"/>
        <w:spacing w:before="120"/>
        <w:ind w:left="1440"/>
      </w:pPr>
      <w:r>
        <w:t>Gaskets</w:t>
      </w:r>
    </w:p>
    <w:p w14:paraId="2B4EF6CD" w14:textId="77777777" w:rsidR="00D306E8" w:rsidRPr="001132C9" w:rsidRDefault="00D306E8" w:rsidP="001132C9">
      <w:pPr>
        <w:pStyle w:val="BodyText"/>
        <w:numPr>
          <w:ilvl w:val="3"/>
          <w:numId w:val="44"/>
        </w:numPr>
        <w:tabs>
          <w:tab w:val="left" w:pos="2160"/>
        </w:tabs>
        <w:kinsoku w:val="0"/>
        <w:overflowPunct w:val="0"/>
        <w:autoSpaceDE w:val="0"/>
        <w:autoSpaceDN w:val="0"/>
        <w:adjustRightInd w:val="0"/>
        <w:spacing w:before="120"/>
        <w:ind w:left="2160"/>
      </w:pPr>
      <w:r w:rsidRPr="001132C9">
        <w:t>No more than one gasket shall be used between contact faces in assembling a flanged joint.</w:t>
      </w:r>
    </w:p>
    <w:p w14:paraId="0F5EF09D" w14:textId="77777777" w:rsidR="002D2B50" w:rsidRPr="00E04BCA" w:rsidRDefault="002D2B50" w:rsidP="00FE6165">
      <w:pPr>
        <w:pStyle w:val="BodyText"/>
        <w:numPr>
          <w:ilvl w:val="3"/>
          <w:numId w:val="44"/>
        </w:numPr>
        <w:tabs>
          <w:tab w:val="left" w:pos="2160"/>
        </w:tabs>
        <w:kinsoku w:val="0"/>
        <w:overflowPunct w:val="0"/>
        <w:autoSpaceDE w:val="0"/>
        <w:autoSpaceDN w:val="0"/>
        <w:adjustRightInd w:val="0"/>
        <w:spacing w:before="120"/>
        <w:ind w:left="2160"/>
      </w:pPr>
      <w:r w:rsidRPr="00E04BCA">
        <w:t xml:space="preserve">Ensure that gaskets are of the correct material and size. Gaskets must be clean and </w:t>
      </w:r>
      <w:r w:rsidR="00055C53">
        <w:t xml:space="preserve">damage free; </w:t>
      </w:r>
      <w:r w:rsidRPr="00E04BCA">
        <w:t>not bent, broken, torn</w:t>
      </w:r>
      <w:r w:rsidR="00055C53">
        <w:t>,</w:t>
      </w:r>
      <w:r w:rsidR="00486ED4">
        <w:t xml:space="preserve"> </w:t>
      </w:r>
      <w:r w:rsidR="00055C53">
        <w:t>nicked,</w:t>
      </w:r>
      <w:r w:rsidRPr="00E04BCA">
        <w:t xml:space="preserve"> or distorted in any manner. The allowable shelf life must be checked.</w:t>
      </w:r>
    </w:p>
    <w:p w14:paraId="1393F341" w14:textId="77777777" w:rsidR="00055C53" w:rsidRDefault="00055C53" w:rsidP="00FE6165">
      <w:pPr>
        <w:pStyle w:val="BodyText"/>
        <w:numPr>
          <w:ilvl w:val="3"/>
          <w:numId w:val="44"/>
        </w:numPr>
        <w:tabs>
          <w:tab w:val="left" w:pos="2160"/>
        </w:tabs>
        <w:kinsoku w:val="0"/>
        <w:overflowPunct w:val="0"/>
        <w:autoSpaceDE w:val="0"/>
        <w:autoSpaceDN w:val="0"/>
        <w:adjustRightInd w:val="0"/>
        <w:spacing w:before="120"/>
        <w:ind w:left="2160"/>
      </w:pPr>
      <w:r w:rsidRPr="000F7C04">
        <w:t>Do not cut or deform a gasket to fit a flange. If the gasket doesn’t fit, the wrong one has been chosen.</w:t>
      </w:r>
    </w:p>
    <w:p w14:paraId="2DE7ADFA" w14:textId="77777777" w:rsidR="003A0CC6" w:rsidRDefault="003A0CC6" w:rsidP="0093642A">
      <w:pPr>
        <w:pStyle w:val="BodyText"/>
        <w:keepNext/>
        <w:numPr>
          <w:ilvl w:val="0"/>
          <w:numId w:val="28"/>
        </w:numPr>
        <w:tabs>
          <w:tab w:val="left" w:pos="720"/>
        </w:tabs>
        <w:kinsoku w:val="0"/>
        <w:overflowPunct w:val="0"/>
        <w:autoSpaceDE w:val="0"/>
        <w:autoSpaceDN w:val="0"/>
        <w:adjustRightInd w:val="0"/>
        <w:spacing w:before="120"/>
        <w:ind w:hanging="720"/>
      </w:pPr>
      <w:r w:rsidRPr="00486D86">
        <w:t>FLANGE ASSEMBLY</w:t>
      </w:r>
    </w:p>
    <w:p w14:paraId="5D5128DA" w14:textId="77777777" w:rsidR="00805BFD" w:rsidRPr="00A37156" w:rsidRDefault="00805BFD" w:rsidP="008C131D">
      <w:pPr>
        <w:keepNext/>
        <w:spacing w:after="120" w:line="240" w:lineRule="auto"/>
        <w:ind w:left="1267" w:hanging="547"/>
        <w:rPr>
          <w:rFonts w:ascii="Arial" w:hAnsi="Arial" w:cs="Arial"/>
        </w:rPr>
      </w:pPr>
      <w:r w:rsidRPr="00A37156">
        <w:rPr>
          <w:rFonts w:ascii="Arial" w:hAnsi="Arial" w:cs="Arial"/>
        </w:rPr>
        <w:t>**********************************************************************************************************</w:t>
      </w:r>
    </w:p>
    <w:p w14:paraId="0D99155B" w14:textId="77777777" w:rsidR="00805BFD" w:rsidRDefault="00805BFD" w:rsidP="008C131D">
      <w:pPr>
        <w:pStyle w:val="ListParagraph"/>
        <w:numPr>
          <w:ilvl w:val="0"/>
          <w:numId w:val="39"/>
        </w:numPr>
        <w:spacing w:before="120" w:after="120" w:line="240" w:lineRule="auto"/>
        <w:ind w:left="2160" w:hanging="720"/>
        <w:contextualSpacing w:val="0"/>
        <w:rPr>
          <w:rFonts w:ascii="Arial" w:hAnsi="Arial" w:cs="Arial"/>
        </w:rPr>
      </w:pPr>
      <w:r w:rsidRPr="00A37156">
        <w:rPr>
          <w:rFonts w:ascii="Arial" w:hAnsi="Arial" w:cs="Arial"/>
        </w:rPr>
        <w:t>Other, more accurate, methods of obtaining preload such as bolt tensioners or measurement of bolt elongation may be substituted for torque wrenches if performed in accordance with an approved procedure.</w:t>
      </w:r>
    </w:p>
    <w:p w14:paraId="44D4F596" w14:textId="00883999" w:rsidR="00805BFD" w:rsidRDefault="00805BFD" w:rsidP="008C131D">
      <w:pPr>
        <w:pStyle w:val="ListParagraph"/>
        <w:numPr>
          <w:ilvl w:val="0"/>
          <w:numId w:val="39"/>
        </w:numPr>
        <w:spacing w:before="120" w:after="120" w:line="240" w:lineRule="auto"/>
        <w:ind w:left="2160" w:hanging="720"/>
        <w:contextualSpacing w:val="0"/>
        <w:rPr>
          <w:rFonts w:ascii="Arial" w:hAnsi="Arial" w:cs="Arial"/>
        </w:rPr>
      </w:pPr>
      <w:r w:rsidRPr="00A37156">
        <w:rPr>
          <w:rFonts w:ascii="Arial" w:hAnsi="Arial" w:cs="Arial"/>
        </w:rPr>
        <w:t>The proper lubricant shall be used on threads of bolts and nuts.  Consult the manufacture</w:t>
      </w:r>
      <w:r>
        <w:rPr>
          <w:rFonts w:ascii="Arial" w:hAnsi="Arial" w:cs="Arial"/>
        </w:rPr>
        <w:t>r</w:t>
      </w:r>
      <w:r w:rsidRPr="00A37156">
        <w:rPr>
          <w:rFonts w:ascii="Arial" w:hAnsi="Arial" w:cs="Arial"/>
        </w:rPr>
        <w:t xml:space="preserve"> for </w:t>
      </w:r>
      <w:r>
        <w:rPr>
          <w:rFonts w:ascii="Arial" w:hAnsi="Arial" w:cs="Arial"/>
        </w:rPr>
        <w:t xml:space="preserve">the </w:t>
      </w:r>
      <w:r w:rsidRPr="00A37156">
        <w:rPr>
          <w:rFonts w:ascii="Arial" w:hAnsi="Arial" w:cs="Arial"/>
        </w:rPr>
        <w:t>recommended lubricant</w:t>
      </w:r>
      <w:r w:rsidR="007F4E54">
        <w:rPr>
          <w:rFonts w:ascii="Arial" w:hAnsi="Arial" w:cs="Arial"/>
        </w:rPr>
        <w:t>.</w:t>
      </w:r>
    </w:p>
    <w:p w14:paraId="38DE57CE" w14:textId="77777777" w:rsidR="00805BFD" w:rsidRPr="00375716" w:rsidRDefault="00805BFD" w:rsidP="008C131D">
      <w:pPr>
        <w:pStyle w:val="ListParagraph"/>
        <w:numPr>
          <w:ilvl w:val="0"/>
          <w:numId w:val="39"/>
        </w:numPr>
        <w:spacing w:before="120" w:after="120" w:line="240" w:lineRule="auto"/>
        <w:ind w:left="2160" w:hanging="720"/>
        <w:contextualSpacing w:val="0"/>
        <w:rPr>
          <w:rFonts w:ascii="Arial" w:hAnsi="Arial" w:cs="Arial"/>
        </w:rPr>
      </w:pPr>
      <w:r w:rsidRPr="00375716">
        <w:rPr>
          <w:rFonts w:ascii="Arial" w:hAnsi="Arial" w:cs="Arial"/>
        </w:rPr>
        <w:t xml:space="preserve">Where a metallic flange is bolted to a nonmetallic flange, both shall be flat faced. The use of a gasket between these two flanges is not </w:t>
      </w:r>
      <w:r>
        <w:rPr>
          <w:rFonts w:ascii="Arial" w:hAnsi="Arial" w:cs="Arial"/>
        </w:rPr>
        <w:t>mandatory unless specified by the manufacturer</w:t>
      </w:r>
      <w:r w:rsidRPr="00375716">
        <w:rPr>
          <w:rFonts w:ascii="Arial" w:hAnsi="Arial" w:cs="Arial"/>
        </w:rPr>
        <w:t xml:space="preserve">.  </w:t>
      </w:r>
      <w:r>
        <w:rPr>
          <w:rFonts w:ascii="Arial" w:hAnsi="Arial" w:cs="Arial"/>
        </w:rPr>
        <w:t>For nonmetallic flanges b</w:t>
      </w:r>
      <w:r w:rsidRPr="00375716">
        <w:rPr>
          <w:rFonts w:ascii="Arial" w:hAnsi="Arial" w:cs="Arial"/>
        </w:rPr>
        <w:t>olting torque shall be based on the manufacturer’s recommendations</w:t>
      </w:r>
      <w:r>
        <w:rPr>
          <w:rFonts w:ascii="Arial" w:hAnsi="Arial" w:cs="Arial"/>
        </w:rPr>
        <w:t xml:space="preserve"> and</w:t>
      </w:r>
      <w:r w:rsidRPr="00375716">
        <w:rPr>
          <w:rFonts w:ascii="Arial" w:hAnsi="Arial" w:cs="Arial"/>
        </w:rPr>
        <w:t xml:space="preserve"> limited so that the nonmetallic flange is not overloaded</w:t>
      </w:r>
      <w:r>
        <w:rPr>
          <w:rFonts w:ascii="Arial" w:hAnsi="Arial" w:cs="Arial"/>
        </w:rPr>
        <w:t>.</w:t>
      </w:r>
      <w:r w:rsidRPr="00375716">
        <w:rPr>
          <w:rFonts w:ascii="Arial" w:hAnsi="Arial" w:cs="Arial"/>
        </w:rPr>
        <w:t xml:space="preserve">  Backup flanges may be necessary for the nonmetallic flange; ASTM A395/A395M, </w:t>
      </w:r>
      <w:r w:rsidRPr="001132C9">
        <w:rPr>
          <w:rFonts w:ascii="Arial" w:hAnsi="Arial" w:cs="Arial"/>
          <w:i/>
        </w:rPr>
        <w:t>Standard Specification for Ferritic Ductile Iron Pressure-Retaining Castings for Use at Elevated Temperatures</w:t>
      </w:r>
      <w:r>
        <w:rPr>
          <w:rFonts w:ascii="Arial" w:hAnsi="Arial" w:cs="Arial"/>
        </w:rPr>
        <w:t>.</w:t>
      </w:r>
    </w:p>
    <w:p w14:paraId="2BE3F401" w14:textId="00E19197" w:rsidR="00805BFD" w:rsidRPr="00A37156" w:rsidRDefault="00805BFD" w:rsidP="008C131D">
      <w:pPr>
        <w:pStyle w:val="ListParagraph"/>
        <w:numPr>
          <w:ilvl w:val="0"/>
          <w:numId w:val="39"/>
        </w:numPr>
        <w:spacing w:before="120" w:after="120" w:line="240" w:lineRule="auto"/>
        <w:ind w:left="2160" w:hanging="720"/>
        <w:contextualSpacing w:val="0"/>
        <w:rPr>
          <w:rFonts w:ascii="Arial" w:hAnsi="Arial" w:cs="Arial"/>
        </w:rPr>
      </w:pPr>
      <w:r w:rsidRPr="00A37156">
        <w:rPr>
          <w:rFonts w:ascii="Arial" w:hAnsi="Arial" w:cs="Arial"/>
        </w:rPr>
        <w:t>After leak test and system startup, thermal expansion, creep relaxation</w:t>
      </w:r>
      <w:r>
        <w:rPr>
          <w:rFonts w:ascii="Arial" w:hAnsi="Arial" w:cs="Arial"/>
        </w:rPr>
        <w:t>,</w:t>
      </w:r>
      <w:r w:rsidRPr="00A37156">
        <w:rPr>
          <w:rFonts w:ascii="Arial" w:hAnsi="Arial" w:cs="Arial"/>
        </w:rPr>
        <w:t xml:space="preserve"> and fastener thread embedment can change the fasteners’ applied load.</w:t>
      </w:r>
      <w:r>
        <w:rPr>
          <w:rFonts w:ascii="Arial" w:hAnsi="Arial" w:cs="Arial"/>
        </w:rPr>
        <w:t xml:space="preserve">  Re-</w:t>
      </w:r>
      <w:r>
        <w:rPr>
          <w:rFonts w:ascii="Arial" w:hAnsi="Arial" w:cs="Arial"/>
        </w:rPr>
        <w:lastRenderedPageBreak/>
        <w:t>torque after 48 hours is recommended.</w:t>
      </w:r>
      <w:r w:rsidRPr="00A37156">
        <w:rPr>
          <w:rFonts w:ascii="Arial" w:hAnsi="Arial" w:cs="Arial"/>
        </w:rPr>
        <w:t xml:space="preserve"> Therefore, a re-check of each fastener is recommended especially for piping systems that have non-metallic gaskets and operate</w:t>
      </w:r>
      <w:r>
        <w:rPr>
          <w:rFonts w:ascii="Arial" w:hAnsi="Arial" w:cs="Arial"/>
        </w:rPr>
        <w:t xml:space="preserve"> </w:t>
      </w:r>
      <w:r w:rsidRPr="00A37156">
        <w:rPr>
          <w:rFonts w:ascii="Arial" w:hAnsi="Arial" w:cs="Arial"/>
        </w:rPr>
        <w:t xml:space="preserve">at temperature levels above 200 </w:t>
      </w:r>
      <w:r w:rsidR="005B5F1B">
        <w:rPr>
          <w:rFonts w:ascii="Arial" w:hAnsi="Arial" w:cs="Arial"/>
        </w:rPr>
        <w:t xml:space="preserve">degrees </w:t>
      </w:r>
      <w:r w:rsidRPr="00A37156">
        <w:rPr>
          <w:rFonts w:ascii="Arial" w:hAnsi="Arial" w:cs="Arial"/>
        </w:rPr>
        <w:t>F</w:t>
      </w:r>
      <w:r w:rsidR="005B5F1B">
        <w:rPr>
          <w:rFonts w:ascii="Arial" w:hAnsi="Arial" w:cs="Arial"/>
        </w:rPr>
        <w:t>ahrenheit</w:t>
      </w:r>
      <w:r w:rsidRPr="00A37156">
        <w:rPr>
          <w:rFonts w:ascii="Arial" w:hAnsi="Arial" w:cs="Arial"/>
        </w:rPr>
        <w:t>.</w:t>
      </w:r>
    </w:p>
    <w:p w14:paraId="6314A4F3" w14:textId="77777777" w:rsidR="00805BFD" w:rsidRPr="00D87CEF" w:rsidRDefault="00805BFD" w:rsidP="00805BFD">
      <w:pPr>
        <w:ind w:left="1260" w:hanging="540"/>
        <w:rPr>
          <w:rFonts w:ascii="Arial" w:hAnsi="Arial" w:cs="Arial"/>
        </w:rPr>
      </w:pPr>
      <w:r w:rsidRPr="00D87CEF">
        <w:rPr>
          <w:rFonts w:ascii="Arial" w:hAnsi="Arial" w:cs="Arial"/>
        </w:rPr>
        <w:t>**********************************************************************************************************</w:t>
      </w:r>
    </w:p>
    <w:p w14:paraId="409BFB71" w14:textId="2F4A0649" w:rsidR="00A976CF" w:rsidRDefault="00A976CF" w:rsidP="008C131D">
      <w:pPr>
        <w:pStyle w:val="BodyText"/>
        <w:keepNext/>
        <w:numPr>
          <w:ilvl w:val="2"/>
          <w:numId w:val="31"/>
        </w:numPr>
        <w:tabs>
          <w:tab w:val="left" w:pos="1440"/>
        </w:tabs>
        <w:kinsoku w:val="0"/>
        <w:overflowPunct w:val="0"/>
        <w:autoSpaceDE w:val="0"/>
        <w:autoSpaceDN w:val="0"/>
        <w:adjustRightInd w:val="0"/>
        <w:spacing w:before="120"/>
        <w:ind w:left="1440"/>
      </w:pPr>
      <w:r>
        <w:t xml:space="preserve">All </w:t>
      </w:r>
      <w:r w:rsidR="007F4E54">
        <w:t xml:space="preserve">flange joints shall be assembled in accordance with provided </w:t>
      </w:r>
      <w:r w:rsidR="00036170">
        <w:t>d</w:t>
      </w:r>
      <w:r w:rsidR="007F4E54">
        <w:t>rawings.</w:t>
      </w:r>
    </w:p>
    <w:p w14:paraId="2C0A0D7D" w14:textId="28E0514F" w:rsidR="00004B60" w:rsidRPr="00486D86" w:rsidRDefault="00004B60" w:rsidP="008C131D">
      <w:pPr>
        <w:pStyle w:val="BodyText"/>
        <w:keepNext/>
        <w:numPr>
          <w:ilvl w:val="2"/>
          <w:numId w:val="31"/>
        </w:numPr>
        <w:tabs>
          <w:tab w:val="left" w:pos="1440"/>
        </w:tabs>
        <w:kinsoku w:val="0"/>
        <w:overflowPunct w:val="0"/>
        <w:autoSpaceDE w:val="0"/>
        <w:autoSpaceDN w:val="0"/>
        <w:adjustRightInd w:val="0"/>
        <w:spacing w:before="120"/>
        <w:ind w:left="1440"/>
      </w:pPr>
      <w:r w:rsidRPr="00486D86">
        <w:t>Special Instructions</w:t>
      </w:r>
    </w:p>
    <w:p w14:paraId="18B43AB2" w14:textId="77777777" w:rsidR="00004B60" w:rsidRPr="00486D86" w:rsidRDefault="00004B60" w:rsidP="00FE6165">
      <w:pPr>
        <w:pStyle w:val="BodyText"/>
        <w:numPr>
          <w:ilvl w:val="3"/>
          <w:numId w:val="14"/>
        </w:numPr>
        <w:tabs>
          <w:tab w:val="left" w:pos="2160"/>
        </w:tabs>
        <w:spacing w:before="120"/>
        <w:ind w:left="2160"/>
      </w:pPr>
      <w:r w:rsidRPr="00486D86">
        <w:t>When a flanged joint has been made up and subsequently loosened</w:t>
      </w:r>
      <w:r w:rsidR="003F2026">
        <w:t>, the joint shall be cleaned</w:t>
      </w:r>
      <w:r w:rsidRPr="00486D86">
        <w:t>,</w:t>
      </w:r>
      <w:r w:rsidR="003F2026">
        <w:t xml:space="preserve"> and</w:t>
      </w:r>
      <w:r w:rsidR="00724DAB">
        <w:t xml:space="preserve"> a new gasket</w:t>
      </w:r>
      <w:r w:rsidRPr="00486D86">
        <w:t xml:space="preserve"> installed</w:t>
      </w:r>
      <w:r w:rsidR="00724DAB">
        <w:t>,</w:t>
      </w:r>
      <w:r w:rsidRPr="00486D86">
        <w:t xml:space="preserve"> prior to retightening the joint.</w:t>
      </w:r>
    </w:p>
    <w:p w14:paraId="553C80AD" w14:textId="77777777" w:rsidR="00004B60" w:rsidRDefault="00724DAB" w:rsidP="00FE6165">
      <w:pPr>
        <w:pStyle w:val="BodyText"/>
        <w:numPr>
          <w:ilvl w:val="3"/>
          <w:numId w:val="14"/>
        </w:numPr>
        <w:tabs>
          <w:tab w:val="left" w:pos="2160"/>
        </w:tabs>
        <w:spacing w:before="120"/>
        <w:ind w:left="2160"/>
      </w:pPr>
      <w:r>
        <w:t>Electrical i</w:t>
      </w:r>
      <w:r w:rsidR="00937DAD">
        <w:t>solation</w:t>
      </w:r>
      <w:r w:rsidR="00004B60" w:rsidRPr="00486D86">
        <w:t xml:space="preserve"> kits shall be used when mating dissimilar metals.</w:t>
      </w:r>
    </w:p>
    <w:p w14:paraId="0D2147AA" w14:textId="09F78A1C" w:rsidR="00001CCD" w:rsidRPr="00594D07" w:rsidRDefault="00001CCD" w:rsidP="00FE6165">
      <w:pPr>
        <w:pStyle w:val="BodyText"/>
        <w:numPr>
          <w:ilvl w:val="3"/>
          <w:numId w:val="14"/>
        </w:numPr>
        <w:tabs>
          <w:tab w:val="left" w:pos="2160"/>
        </w:tabs>
        <w:spacing w:before="120"/>
        <w:ind w:left="2160"/>
      </w:pPr>
      <w:r w:rsidRPr="00594D07">
        <w:t>Place a new gasket in position after determining the absence of (or having made correction for) unacceptable gasket sealing surface imperfections and flatness tolerance deviations, as well as joint alignment considerations</w:t>
      </w:r>
      <w:r w:rsidR="00A263BD">
        <w:t>.</w:t>
      </w:r>
      <w:r w:rsidRPr="00594D07">
        <w:t xml:space="preserve"> </w:t>
      </w:r>
    </w:p>
    <w:p w14:paraId="50C6FDED" w14:textId="77777777" w:rsidR="00BB2E1F" w:rsidRDefault="00001CCD" w:rsidP="00FE6165">
      <w:pPr>
        <w:pStyle w:val="BodyText"/>
        <w:numPr>
          <w:ilvl w:val="3"/>
          <w:numId w:val="14"/>
        </w:numPr>
        <w:tabs>
          <w:tab w:val="left" w:pos="2160"/>
        </w:tabs>
        <w:spacing w:before="120"/>
        <w:ind w:left="2160"/>
      </w:pPr>
      <w:r w:rsidRPr="00594D07">
        <w:t xml:space="preserve">Verify that the gasket complies with the dimensional (O.D., I.D., thickness) and material specifications. </w:t>
      </w:r>
    </w:p>
    <w:p w14:paraId="7D085DA3" w14:textId="77777777" w:rsidR="00BB2E1F" w:rsidRDefault="00001CCD" w:rsidP="00FE6165">
      <w:pPr>
        <w:pStyle w:val="BodyText"/>
        <w:numPr>
          <w:ilvl w:val="3"/>
          <w:numId w:val="14"/>
        </w:numPr>
        <w:tabs>
          <w:tab w:val="left" w:pos="2160"/>
        </w:tabs>
        <w:spacing w:before="120"/>
        <w:ind w:left="2160"/>
      </w:pPr>
      <w:r w:rsidRPr="00594D07">
        <w:t>Position the gasket to be concentric with the flange I.D., taking suitable measures to ensure that it is adequately supported during the positioning process. No portion of the gasket should project into the flow path.</w:t>
      </w:r>
    </w:p>
    <w:p w14:paraId="44FD2FAC" w14:textId="1BFB1DB0" w:rsidR="00215845" w:rsidRPr="00A37156" w:rsidRDefault="00215845" w:rsidP="005B1E27">
      <w:pPr>
        <w:ind w:left="1440"/>
        <w:rPr>
          <w:rFonts w:ascii="Arial" w:hAnsi="Arial" w:cs="Arial"/>
        </w:rPr>
      </w:pPr>
      <w:r w:rsidRPr="00A37156">
        <w:rPr>
          <w:rFonts w:ascii="Arial" w:hAnsi="Arial" w:cs="Arial"/>
        </w:rPr>
        <w:t>*************************************************************************************************</w:t>
      </w:r>
    </w:p>
    <w:p w14:paraId="401AC442" w14:textId="45DFF6C9" w:rsidR="00215845" w:rsidRPr="00A37156" w:rsidRDefault="00215845" w:rsidP="005B1E27">
      <w:pPr>
        <w:pStyle w:val="ListParagraph"/>
        <w:ind w:left="1440"/>
        <w:rPr>
          <w:rFonts w:ascii="Arial" w:hAnsi="Arial" w:cs="Arial"/>
        </w:rPr>
      </w:pPr>
      <w:proofErr w:type="gramStart"/>
      <w:r w:rsidRPr="00BB2E1F">
        <w:rPr>
          <w:rFonts w:ascii="Arial" w:hAnsi="Arial" w:cs="Arial"/>
        </w:rPr>
        <w:t>Particular care</w:t>
      </w:r>
      <w:proofErr w:type="gramEnd"/>
      <w:r w:rsidRPr="00BB2E1F">
        <w:rPr>
          <w:rFonts w:ascii="Arial" w:hAnsi="Arial" w:cs="Arial"/>
        </w:rPr>
        <w:t xml:space="preserve"> should be taken to avoid adhesive chemistry that is incompatible with the process fluid or could result in stress corrosion cracking or pitting of the flange surfaces</w:t>
      </w:r>
      <w:r>
        <w:rPr>
          <w:rFonts w:ascii="Arial" w:hAnsi="Arial" w:cs="Arial"/>
        </w:rPr>
        <w:t xml:space="preserve">. </w:t>
      </w:r>
      <w:r w:rsidR="00DD33B3">
        <w:rPr>
          <w:rFonts w:ascii="Arial" w:hAnsi="Arial" w:cs="Arial"/>
        </w:rPr>
        <w:t xml:space="preserve">Allowable and/or prohibited adhesive materials must be identified in the </w:t>
      </w:r>
      <w:r w:rsidR="00083643">
        <w:rPr>
          <w:rFonts w:ascii="Arial" w:hAnsi="Arial" w:cs="Arial"/>
        </w:rPr>
        <w:t>Section</w:t>
      </w:r>
      <w:r w:rsidR="00DD33B3">
        <w:rPr>
          <w:rFonts w:ascii="Arial" w:hAnsi="Arial" w:cs="Arial"/>
        </w:rPr>
        <w:t>.</w:t>
      </w:r>
      <w:r>
        <w:rPr>
          <w:rFonts w:ascii="Arial" w:hAnsi="Arial" w:cs="Arial"/>
        </w:rPr>
        <w:t xml:space="preserve"> </w:t>
      </w:r>
    </w:p>
    <w:p w14:paraId="5DE7EB98" w14:textId="0BAEA3FC" w:rsidR="00215845" w:rsidRPr="00D87CEF" w:rsidRDefault="00215845" w:rsidP="005B1E27">
      <w:pPr>
        <w:ind w:left="1440"/>
        <w:rPr>
          <w:rFonts w:ascii="Arial" w:hAnsi="Arial" w:cs="Arial"/>
        </w:rPr>
      </w:pPr>
      <w:r w:rsidRPr="00D87CEF">
        <w:rPr>
          <w:rFonts w:ascii="Arial" w:hAnsi="Arial" w:cs="Arial"/>
        </w:rPr>
        <w:t>*************************************************************************************************</w:t>
      </w:r>
    </w:p>
    <w:p w14:paraId="25461B55" w14:textId="77777777" w:rsidR="00215845" w:rsidRDefault="00215845" w:rsidP="00FE6165">
      <w:pPr>
        <w:pStyle w:val="BodyText"/>
        <w:numPr>
          <w:ilvl w:val="3"/>
          <w:numId w:val="14"/>
        </w:numPr>
        <w:tabs>
          <w:tab w:val="left" w:pos="2160"/>
        </w:tabs>
        <w:spacing w:before="120"/>
        <w:ind w:left="2160"/>
      </w:pPr>
      <w:r>
        <w:t xml:space="preserve">Spray </w:t>
      </w:r>
      <w:r w:rsidRPr="00BB2E1F">
        <w:t>very light dusting of spray adhesive on the gasket (not the flange)</w:t>
      </w:r>
      <w:r>
        <w:t>.</w:t>
      </w:r>
    </w:p>
    <w:p w14:paraId="0D93620D" w14:textId="77777777" w:rsidR="00BB2E1F" w:rsidRDefault="00001CCD" w:rsidP="00FE6165">
      <w:pPr>
        <w:pStyle w:val="BodyText"/>
        <w:numPr>
          <w:ilvl w:val="3"/>
          <w:numId w:val="14"/>
        </w:numPr>
        <w:tabs>
          <w:tab w:val="left" w:pos="2160"/>
        </w:tabs>
        <w:spacing w:before="120"/>
        <w:ind w:left="2160"/>
      </w:pPr>
      <w:r w:rsidRPr="00594D07">
        <w:t xml:space="preserve">Ensure that the gasket will remain in place during </w:t>
      </w:r>
      <w:r w:rsidR="00BB2E1F">
        <w:t>the joint assembly process.</w:t>
      </w:r>
    </w:p>
    <w:p w14:paraId="6A253BDA" w14:textId="67F8B990" w:rsidR="00001CCD" w:rsidRPr="00594D07" w:rsidRDefault="00001CCD" w:rsidP="00FE6165">
      <w:pPr>
        <w:pStyle w:val="BodyText"/>
        <w:numPr>
          <w:ilvl w:val="3"/>
          <w:numId w:val="14"/>
        </w:numPr>
        <w:tabs>
          <w:tab w:val="left" w:pos="2160"/>
        </w:tabs>
        <w:spacing w:before="120"/>
        <w:ind w:left="2160"/>
      </w:pPr>
      <w:r w:rsidRPr="00594D07">
        <w:t>Do not use tape strips radially across the gasket to hold it in position. Do not use grease</w:t>
      </w:r>
      <w:r w:rsidR="00FF0452">
        <w:t>.</w:t>
      </w:r>
    </w:p>
    <w:p w14:paraId="3175FDB4" w14:textId="5FB52296" w:rsidR="00055C53" w:rsidRPr="00486D86" w:rsidRDefault="00055C53" w:rsidP="00FE6165">
      <w:pPr>
        <w:pStyle w:val="BodyText"/>
        <w:numPr>
          <w:ilvl w:val="3"/>
          <w:numId w:val="14"/>
        </w:numPr>
        <w:tabs>
          <w:tab w:val="left" w:pos="2160"/>
        </w:tabs>
        <w:spacing w:before="120"/>
        <w:ind w:left="2160"/>
      </w:pPr>
      <w:r w:rsidRPr="00594D07">
        <w:t>Do not draw the flange up tight on one or two bolts only. This</w:t>
      </w:r>
      <w:r w:rsidR="00594D07" w:rsidRPr="00594D07">
        <w:t xml:space="preserve"> </w:t>
      </w:r>
      <w:r w:rsidRPr="00594D07">
        <w:t>will cause local gasket crushing or pinching and will ultimately</w:t>
      </w:r>
      <w:r w:rsidR="00594D07" w:rsidRPr="00594D07">
        <w:t xml:space="preserve"> </w:t>
      </w:r>
      <w:r w:rsidRPr="00594D07">
        <w:t>result in a leaking flange</w:t>
      </w:r>
      <w:r w:rsidR="00967E52">
        <w:t>.</w:t>
      </w:r>
    </w:p>
    <w:p w14:paraId="16929E43" w14:textId="77777777" w:rsidR="00551C4B" w:rsidRDefault="00551C4B" w:rsidP="00FE6165">
      <w:pPr>
        <w:pStyle w:val="BodyText"/>
        <w:numPr>
          <w:ilvl w:val="2"/>
          <w:numId w:val="31"/>
        </w:numPr>
        <w:tabs>
          <w:tab w:val="left" w:pos="1440"/>
          <w:tab w:val="right" w:pos="9360"/>
        </w:tabs>
        <w:kinsoku w:val="0"/>
        <w:overflowPunct w:val="0"/>
        <w:autoSpaceDE w:val="0"/>
        <w:autoSpaceDN w:val="0"/>
        <w:adjustRightInd w:val="0"/>
        <w:spacing w:before="120"/>
        <w:ind w:left="1440"/>
      </w:pPr>
      <w:r>
        <w:t>Flange Assembly</w:t>
      </w:r>
    </w:p>
    <w:p w14:paraId="11CE28D7" w14:textId="3C0B55CF" w:rsidR="008C568D" w:rsidRDefault="00551C4B" w:rsidP="00FE6165">
      <w:pPr>
        <w:pStyle w:val="BodyText"/>
        <w:numPr>
          <w:ilvl w:val="3"/>
          <w:numId w:val="45"/>
        </w:numPr>
        <w:tabs>
          <w:tab w:val="left" w:pos="2160"/>
        </w:tabs>
        <w:spacing w:before="120"/>
        <w:ind w:left="2160"/>
      </w:pPr>
      <w:r w:rsidRPr="00594D07">
        <w:t xml:space="preserve">Number the </w:t>
      </w:r>
      <w:r w:rsidR="001B3FB3">
        <w:t>bolts/</w:t>
      </w:r>
      <w:r w:rsidRPr="00594D07">
        <w:t>studs</w:t>
      </w:r>
      <w:r w:rsidR="00A516CE">
        <w:t xml:space="preserve"> </w:t>
      </w:r>
      <w:r w:rsidR="00A516CE" w:rsidRPr="00594D07">
        <w:t xml:space="preserve">and the nuts </w:t>
      </w:r>
      <w:r w:rsidR="00A516CE">
        <w:t>clockwise</w:t>
      </w:r>
      <w:r w:rsidRPr="00594D07">
        <w:t xml:space="preserve"> as an aid to identification and for applying the </w:t>
      </w:r>
      <w:proofErr w:type="spellStart"/>
      <w:r w:rsidRPr="00594D07">
        <w:t>criss-cross</w:t>
      </w:r>
      <w:proofErr w:type="spellEnd"/>
      <w:r w:rsidRPr="00594D07">
        <w:t xml:space="preserve"> bolt tightening sequence </w:t>
      </w:r>
      <w:r w:rsidR="00A51311">
        <w:t>clockwise on the flange</w:t>
      </w:r>
      <w:r w:rsidR="0053760C">
        <w:t>. An example is shown</w:t>
      </w:r>
      <w:r w:rsidR="00A516CE">
        <w:t xml:space="preserve"> in Figure </w:t>
      </w:r>
      <w:r w:rsidR="009B206B">
        <w:t>2</w:t>
      </w:r>
      <w:r w:rsidR="00A516CE">
        <w:t>.</w:t>
      </w:r>
    </w:p>
    <w:p w14:paraId="2D0171EF" w14:textId="77777777" w:rsidR="00CE344E" w:rsidRDefault="00CE344E" w:rsidP="001132C9">
      <w:pPr>
        <w:pStyle w:val="BodyText"/>
        <w:tabs>
          <w:tab w:val="left" w:pos="2160"/>
        </w:tabs>
        <w:spacing w:before="120"/>
        <w:ind w:left="860"/>
      </w:pPr>
    </w:p>
    <w:p w14:paraId="2B7CAFA6" w14:textId="1B9CA5A5" w:rsidR="00AB7F2C" w:rsidRDefault="006253AC" w:rsidP="009B206B">
      <w:pPr>
        <w:pStyle w:val="BodyText"/>
        <w:keepNext/>
        <w:tabs>
          <w:tab w:val="left" w:pos="2160"/>
        </w:tabs>
        <w:spacing w:before="120"/>
        <w:ind w:left="864"/>
        <w:jc w:val="center"/>
      </w:pPr>
      <w:r>
        <w:rPr>
          <w:noProof/>
        </w:rPr>
        <w:lastRenderedPageBreak/>
        <w:drawing>
          <wp:inline distT="0" distB="0" distL="0" distR="0" wp14:anchorId="4B259A41" wp14:editId="295421AD">
            <wp:extent cx="1603375" cy="156146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03375" cy="1561465"/>
                    </a:xfrm>
                    <a:prstGeom prst="rect">
                      <a:avLst/>
                    </a:prstGeom>
                    <a:noFill/>
                    <a:ln>
                      <a:noFill/>
                    </a:ln>
                  </pic:spPr>
                </pic:pic>
              </a:graphicData>
            </a:graphic>
          </wp:inline>
        </w:drawing>
      </w:r>
    </w:p>
    <w:p w14:paraId="696B3444" w14:textId="19E7C968" w:rsidR="009B206B" w:rsidRPr="00F977B0" w:rsidRDefault="009B206B" w:rsidP="009B206B">
      <w:pPr>
        <w:pStyle w:val="BodyText"/>
        <w:tabs>
          <w:tab w:val="left" w:pos="2160"/>
        </w:tabs>
        <w:spacing w:before="120" w:after="240"/>
        <w:ind w:left="864"/>
        <w:jc w:val="center"/>
        <w:rPr>
          <w:b/>
          <w:bCs/>
        </w:rPr>
      </w:pPr>
      <w:r w:rsidRPr="00F977B0">
        <w:rPr>
          <w:b/>
          <w:bCs/>
        </w:rPr>
        <w:t>Figure 2</w:t>
      </w:r>
      <w:r w:rsidR="00BA2009" w:rsidRPr="00F977B0">
        <w:rPr>
          <w:b/>
          <w:bCs/>
        </w:rPr>
        <w:t xml:space="preserve"> – </w:t>
      </w:r>
      <w:r w:rsidRPr="00F977B0">
        <w:rPr>
          <w:b/>
          <w:bCs/>
        </w:rPr>
        <w:t>4-Bolt Flange Numbering</w:t>
      </w:r>
      <w:r w:rsidR="0053760C">
        <w:rPr>
          <w:b/>
          <w:bCs/>
        </w:rPr>
        <w:t xml:space="preserve"> (Example)</w:t>
      </w:r>
    </w:p>
    <w:p w14:paraId="50C1010C" w14:textId="77777777" w:rsidR="00551C4B" w:rsidRDefault="006C4D19" w:rsidP="00FE6165">
      <w:pPr>
        <w:pStyle w:val="BodyText"/>
        <w:numPr>
          <w:ilvl w:val="3"/>
          <w:numId w:val="45"/>
        </w:numPr>
        <w:tabs>
          <w:tab w:val="left" w:pos="2160"/>
        </w:tabs>
        <w:spacing w:before="120"/>
        <w:ind w:left="2160"/>
      </w:pPr>
      <w:r>
        <w:t>H</w:t>
      </w:r>
      <w:r w:rsidR="00551C4B" w:rsidRPr="00594D07">
        <w:t>and-tighten the stud</w:t>
      </w:r>
      <w:r w:rsidR="008E29E1">
        <w:t xml:space="preserve"> </w:t>
      </w:r>
      <w:r w:rsidR="00551C4B" w:rsidRPr="00594D07">
        <w:t>bolts with a short wrench first before torquing.</w:t>
      </w:r>
    </w:p>
    <w:p w14:paraId="2B8295F7" w14:textId="46ABE264" w:rsidR="00C15ACF" w:rsidRPr="00486D86" w:rsidRDefault="00C15ACF" w:rsidP="00791B33">
      <w:pPr>
        <w:spacing w:after="0" w:line="240" w:lineRule="auto"/>
        <w:ind w:left="1350"/>
        <w:rPr>
          <w:rFonts w:ascii="Arial" w:hAnsi="Arial" w:cs="Arial"/>
        </w:rPr>
      </w:pPr>
      <w:r w:rsidRPr="00486D86">
        <w:rPr>
          <w:rFonts w:ascii="Arial" w:hAnsi="Arial" w:cs="Arial"/>
        </w:rPr>
        <w:t>***</w:t>
      </w:r>
      <w:r>
        <w:rPr>
          <w:rFonts w:ascii="Arial" w:hAnsi="Arial" w:cs="Arial"/>
        </w:rPr>
        <w:t>*****</w:t>
      </w:r>
      <w:r w:rsidRPr="00486D86">
        <w:rPr>
          <w:rFonts w:ascii="Arial" w:hAnsi="Arial" w:cs="Arial"/>
        </w:rPr>
        <w:t>******************************************************************************************</w:t>
      </w:r>
    </w:p>
    <w:p w14:paraId="79B81BC4" w14:textId="431AE032" w:rsidR="00597E28" w:rsidRDefault="0006050F" w:rsidP="00791B33">
      <w:pPr>
        <w:pStyle w:val="PR2"/>
        <w:numPr>
          <w:ilvl w:val="0"/>
          <w:numId w:val="0"/>
        </w:numPr>
        <w:tabs>
          <w:tab w:val="left" w:pos="2160"/>
        </w:tabs>
        <w:spacing w:after="0"/>
        <w:ind w:left="1350"/>
        <w:rPr>
          <w:rFonts w:ascii="Arial" w:hAnsi="Arial" w:cs="Arial"/>
        </w:rPr>
      </w:pPr>
      <w:r w:rsidRPr="00F977B0">
        <w:rPr>
          <w:rFonts w:ascii="Arial" w:hAnsi="Arial" w:cs="Arial"/>
        </w:rPr>
        <w:t xml:space="preserve">It is recommended to follow </w:t>
      </w:r>
      <w:r w:rsidR="00BC4938" w:rsidRPr="00F977B0">
        <w:rPr>
          <w:rFonts w:ascii="Arial" w:hAnsi="Arial" w:cs="Arial"/>
        </w:rPr>
        <w:t xml:space="preserve">the latest edition of </w:t>
      </w:r>
      <w:r w:rsidRPr="00F977B0">
        <w:rPr>
          <w:rFonts w:ascii="Arial" w:hAnsi="Arial" w:cs="Arial"/>
        </w:rPr>
        <w:t xml:space="preserve">ASME PCC-1 </w:t>
      </w:r>
      <w:r w:rsidR="00BC4938" w:rsidRPr="00F977B0">
        <w:rPr>
          <w:rFonts w:ascii="Arial" w:hAnsi="Arial" w:cs="Arial"/>
        </w:rPr>
        <w:t xml:space="preserve">or successor document </w:t>
      </w:r>
      <w:r w:rsidRPr="00F977B0">
        <w:rPr>
          <w:rFonts w:ascii="Arial" w:hAnsi="Arial" w:cs="Arial"/>
        </w:rPr>
        <w:t>for acceptable sequencing.</w:t>
      </w:r>
      <w:r w:rsidR="00597E28">
        <w:t xml:space="preserve"> </w:t>
      </w:r>
      <w:r w:rsidR="00597E28" w:rsidRPr="00A51311">
        <w:rPr>
          <w:rFonts w:ascii="Arial" w:hAnsi="Arial" w:cs="Arial"/>
        </w:rPr>
        <w:t>The tight</w:t>
      </w:r>
      <w:r w:rsidR="00597E28">
        <w:rPr>
          <w:rFonts w:ascii="Arial" w:hAnsi="Arial" w:cs="Arial"/>
        </w:rPr>
        <w:t>ening sequence for the flange</w:t>
      </w:r>
      <w:r w:rsidR="00BD4FC3">
        <w:rPr>
          <w:rFonts w:ascii="Arial" w:hAnsi="Arial" w:cs="Arial"/>
        </w:rPr>
        <w:t xml:space="preserve"> bolts</w:t>
      </w:r>
      <w:r w:rsidR="00597E28">
        <w:rPr>
          <w:rFonts w:ascii="Arial" w:hAnsi="Arial" w:cs="Arial"/>
        </w:rPr>
        <w:t xml:space="preserve"> shown below</w:t>
      </w:r>
      <w:r w:rsidR="00597E28" w:rsidRPr="00A51311">
        <w:rPr>
          <w:rFonts w:ascii="Arial" w:hAnsi="Arial" w:cs="Arial"/>
        </w:rPr>
        <w:t xml:space="preserve"> </w:t>
      </w:r>
      <w:r w:rsidR="00597E28">
        <w:rPr>
          <w:rFonts w:ascii="Arial" w:hAnsi="Arial" w:cs="Arial"/>
        </w:rPr>
        <w:t>from ASME PCC-1 Table J-6-1</w:t>
      </w:r>
      <w:r w:rsidR="0059269F">
        <w:rPr>
          <w:rFonts w:ascii="Arial" w:hAnsi="Arial" w:cs="Arial"/>
        </w:rPr>
        <w:t xml:space="preserve"> is an example</w:t>
      </w:r>
      <w:r w:rsidR="00597E28">
        <w:rPr>
          <w:rFonts w:ascii="Arial" w:hAnsi="Arial" w:cs="Arial"/>
        </w:rPr>
        <w:t xml:space="preserve">.  </w:t>
      </w:r>
    </w:p>
    <w:p w14:paraId="26DB0F4F" w14:textId="77777777" w:rsidR="0006050F" w:rsidRDefault="0006050F" w:rsidP="00791B33">
      <w:pPr>
        <w:pStyle w:val="PR2"/>
        <w:numPr>
          <w:ilvl w:val="0"/>
          <w:numId w:val="0"/>
        </w:numPr>
        <w:tabs>
          <w:tab w:val="left" w:pos="2160"/>
        </w:tabs>
        <w:spacing w:after="0"/>
        <w:ind w:left="1350"/>
        <w:rPr>
          <w:rFonts w:ascii="Arial" w:hAnsi="Arial" w:cs="Arial"/>
        </w:rPr>
      </w:pPr>
    </w:p>
    <w:p w14:paraId="0B54A74F" w14:textId="040ACC64" w:rsidR="00C15ACF" w:rsidRDefault="00B414D1" w:rsidP="00791B33">
      <w:pPr>
        <w:pStyle w:val="PR2"/>
        <w:numPr>
          <w:ilvl w:val="0"/>
          <w:numId w:val="0"/>
        </w:numPr>
        <w:tabs>
          <w:tab w:val="left" w:pos="2160"/>
        </w:tabs>
        <w:spacing w:after="0"/>
        <w:ind w:left="1350"/>
        <w:jc w:val="center"/>
        <w:rPr>
          <w:noProof/>
        </w:rPr>
      </w:pPr>
      <w:r w:rsidRPr="00B414D1">
        <w:rPr>
          <w:noProof/>
        </w:rPr>
        <w:drawing>
          <wp:inline distT="0" distB="0" distL="0" distR="0" wp14:anchorId="2D4FB973" wp14:editId="0A07B288">
            <wp:extent cx="5041609" cy="1080198"/>
            <wp:effectExtent l="0" t="0" r="6985" b="5715"/>
            <wp:docPr id="555029819"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29819" name="Picture 1" descr="Table&#10;&#10;Description automatically generated"/>
                    <pic:cNvPicPr/>
                  </pic:nvPicPr>
                  <pic:blipFill>
                    <a:blip r:embed="rId16"/>
                    <a:stretch>
                      <a:fillRect/>
                    </a:stretch>
                  </pic:blipFill>
                  <pic:spPr>
                    <a:xfrm>
                      <a:off x="0" y="0"/>
                      <a:ext cx="5069030" cy="1086073"/>
                    </a:xfrm>
                    <a:prstGeom prst="rect">
                      <a:avLst/>
                    </a:prstGeom>
                  </pic:spPr>
                </pic:pic>
              </a:graphicData>
            </a:graphic>
          </wp:inline>
        </w:drawing>
      </w:r>
    </w:p>
    <w:p w14:paraId="77B947A8" w14:textId="7740FCF2" w:rsidR="0048643A" w:rsidRDefault="0048643A" w:rsidP="00791B33">
      <w:pPr>
        <w:pStyle w:val="BodyText"/>
        <w:tabs>
          <w:tab w:val="left" w:pos="2160"/>
        </w:tabs>
        <w:spacing w:before="120"/>
        <w:ind w:left="1350"/>
      </w:pPr>
      <w:r>
        <w:t xml:space="preserve">Define the assembly pattern to use in Table </w:t>
      </w:r>
      <w:r w:rsidR="00B069A3">
        <w:t>3</w:t>
      </w:r>
      <w:r>
        <w:t>.</w:t>
      </w:r>
    </w:p>
    <w:p w14:paraId="094D9FEC" w14:textId="4B1902E6" w:rsidR="00667733" w:rsidRDefault="00667733" w:rsidP="00791B33">
      <w:pPr>
        <w:pStyle w:val="BodyText"/>
        <w:tabs>
          <w:tab w:val="left" w:pos="2160"/>
        </w:tabs>
        <w:spacing w:before="120"/>
        <w:ind w:left="1350"/>
      </w:pPr>
      <w:r w:rsidRPr="00D50834">
        <w:t>***************************************************</w:t>
      </w:r>
      <w:r>
        <w:t>*****</w:t>
      </w:r>
      <w:r w:rsidRPr="00D50834">
        <w:t>******************************************</w:t>
      </w:r>
    </w:p>
    <w:p w14:paraId="3749EEEE" w14:textId="3404FC21" w:rsidR="008B0340" w:rsidRPr="00C9520E" w:rsidRDefault="001B3FB3" w:rsidP="00F977B0">
      <w:pPr>
        <w:pStyle w:val="BodyText"/>
        <w:numPr>
          <w:ilvl w:val="3"/>
          <w:numId w:val="45"/>
        </w:numPr>
        <w:tabs>
          <w:tab w:val="left" w:pos="2160"/>
        </w:tabs>
        <w:spacing w:before="120"/>
        <w:ind w:left="2160"/>
      </w:pPr>
      <w:r w:rsidRPr="00C9520E">
        <w:t xml:space="preserve">The </w:t>
      </w:r>
      <w:r w:rsidR="00D035A2" w:rsidRPr="00C9520E">
        <w:t xml:space="preserve">sequence </w:t>
      </w:r>
      <w:r w:rsidRPr="00C9520E">
        <w:t>in which bolts are tightened is extremely important. If performed improperly, tightening can cause the flange to move out of paralle</w:t>
      </w:r>
      <w:r w:rsidR="00A32649" w:rsidRPr="00C9520E">
        <w:t xml:space="preserve">l. </w:t>
      </w:r>
      <w:proofErr w:type="gramStart"/>
      <w:r w:rsidR="00A32649" w:rsidRPr="00C9520E">
        <w:t>A staggered crisscross-</w:t>
      </w:r>
      <w:r w:rsidR="008E29E1" w:rsidRPr="00C9520E">
        <w:t>torquing</w:t>
      </w:r>
      <w:r w:rsidRPr="00C9520E">
        <w:t xml:space="preserve"> pattern,</w:t>
      </w:r>
      <w:proofErr w:type="gramEnd"/>
      <w:r w:rsidRPr="00C9520E">
        <w:t xml:space="preserve"> must be used to tighten the bolts. </w:t>
      </w:r>
      <w:r w:rsidR="00C9520E" w:rsidRPr="00C9520E">
        <w:t xml:space="preserve"> </w:t>
      </w:r>
      <w:r w:rsidR="008B0340" w:rsidRPr="00C9520E">
        <w:t>The tightening sequence shall be as noted in Table</w:t>
      </w:r>
      <w:r w:rsidR="0048643A" w:rsidRPr="00C9520E">
        <w:t xml:space="preserve"> </w:t>
      </w:r>
      <w:r w:rsidR="00B069A3">
        <w:t>3</w:t>
      </w:r>
      <w:r w:rsidR="0048643A" w:rsidRPr="00C9520E">
        <w:t>.</w:t>
      </w:r>
      <w:r w:rsidR="008B0340" w:rsidRPr="00C9520E">
        <w:t xml:space="preserve"> </w:t>
      </w:r>
    </w:p>
    <w:p w14:paraId="66B9055D" w14:textId="64C9B622" w:rsidR="001A067A" w:rsidRPr="00BD52E2" w:rsidRDefault="001A067A" w:rsidP="001A067A">
      <w:pPr>
        <w:pStyle w:val="BodyText"/>
        <w:keepNext/>
        <w:spacing w:before="240" w:line="200" w:lineRule="atLeast"/>
        <w:ind w:left="1530"/>
        <w:jc w:val="center"/>
        <w:rPr>
          <w:b/>
        </w:rPr>
      </w:pPr>
      <w:r w:rsidRPr="00BD52E2">
        <w:rPr>
          <w:b/>
        </w:rPr>
        <w:t xml:space="preserve">Table </w:t>
      </w:r>
      <w:r w:rsidR="00B069A3">
        <w:rPr>
          <w:b/>
        </w:rPr>
        <w:t>3</w:t>
      </w:r>
      <w:r w:rsidRPr="00BD52E2">
        <w:rPr>
          <w:b/>
        </w:rPr>
        <w:t xml:space="preserve"> </w:t>
      </w:r>
      <w:r>
        <w:rPr>
          <w:b/>
        </w:rPr>
        <w:t xml:space="preserve">– </w:t>
      </w:r>
      <w:r w:rsidRPr="00BD52E2">
        <w:rPr>
          <w:b/>
        </w:rPr>
        <w:t>Torque Sequence</w:t>
      </w:r>
    </w:p>
    <w:tbl>
      <w:tblPr>
        <w:tblW w:w="0" w:type="auto"/>
        <w:tblInd w:w="2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3353"/>
      </w:tblGrid>
      <w:tr w:rsidR="001A067A" w:rsidRPr="00BD52E2" w14:paraId="1115B4FC" w14:textId="77777777" w:rsidTr="001E2649">
        <w:tc>
          <w:tcPr>
            <w:tcW w:w="2759" w:type="dxa"/>
            <w:shd w:val="clear" w:color="auto" w:fill="auto"/>
            <w:vAlign w:val="center"/>
          </w:tcPr>
          <w:p w14:paraId="630FB872" w14:textId="77777777" w:rsidR="001A067A" w:rsidRPr="00BD52E2" w:rsidRDefault="001A067A" w:rsidP="00825A8A">
            <w:pPr>
              <w:pStyle w:val="BodyText"/>
              <w:keepNext/>
              <w:tabs>
                <w:tab w:val="left" w:pos="5064"/>
              </w:tabs>
              <w:spacing w:line="200" w:lineRule="atLeast"/>
              <w:jc w:val="center"/>
              <w:rPr>
                <w:b/>
              </w:rPr>
            </w:pPr>
            <w:r w:rsidRPr="00BD52E2">
              <w:rPr>
                <w:b/>
              </w:rPr>
              <w:t>Number of Bolts</w:t>
            </w:r>
          </w:p>
        </w:tc>
        <w:tc>
          <w:tcPr>
            <w:tcW w:w="3353" w:type="dxa"/>
            <w:shd w:val="clear" w:color="auto" w:fill="auto"/>
            <w:vAlign w:val="center"/>
          </w:tcPr>
          <w:p w14:paraId="6D23CA53" w14:textId="77777777" w:rsidR="001A067A" w:rsidRPr="00BD52E2" w:rsidRDefault="001A067A" w:rsidP="00825A8A">
            <w:pPr>
              <w:pStyle w:val="BodyText"/>
              <w:keepNext/>
              <w:tabs>
                <w:tab w:val="left" w:pos="5064"/>
              </w:tabs>
              <w:spacing w:line="200" w:lineRule="atLeast"/>
              <w:jc w:val="center"/>
              <w:rPr>
                <w:b/>
              </w:rPr>
            </w:pPr>
            <w:r w:rsidRPr="00BD52E2">
              <w:rPr>
                <w:b/>
              </w:rPr>
              <w:t>Bolt Torquing Sequence</w:t>
            </w:r>
          </w:p>
        </w:tc>
      </w:tr>
      <w:tr w:rsidR="001A067A" w:rsidRPr="00BD52E2" w14:paraId="3E5E09C9" w14:textId="77777777" w:rsidTr="001E2649">
        <w:tc>
          <w:tcPr>
            <w:tcW w:w="2759" w:type="dxa"/>
            <w:shd w:val="clear" w:color="auto" w:fill="auto"/>
            <w:vAlign w:val="center"/>
          </w:tcPr>
          <w:p w14:paraId="08CCF181" w14:textId="77777777" w:rsidR="001A067A" w:rsidRPr="00BD52E2" w:rsidRDefault="001A067A" w:rsidP="00825A8A">
            <w:pPr>
              <w:pStyle w:val="BodyText"/>
              <w:tabs>
                <w:tab w:val="left" w:pos="5064"/>
              </w:tabs>
              <w:spacing w:line="200" w:lineRule="atLeast"/>
              <w:jc w:val="center"/>
            </w:pPr>
            <w:r>
              <w:t>[ ]</w:t>
            </w:r>
          </w:p>
        </w:tc>
        <w:tc>
          <w:tcPr>
            <w:tcW w:w="3353" w:type="dxa"/>
            <w:shd w:val="clear" w:color="auto" w:fill="auto"/>
            <w:vAlign w:val="center"/>
          </w:tcPr>
          <w:p w14:paraId="3959A00E" w14:textId="77777777" w:rsidR="001A067A" w:rsidRPr="00BD52E2" w:rsidRDefault="001A067A" w:rsidP="00825A8A">
            <w:pPr>
              <w:pStyle w:val="BodyText"/>
              <w:tabs>
                <w:tab w:val="left" w:pos="5064"/>
              </w:tabs>
              <w:spacing w:line="200" w:lineRule="atLeast"/>
              <w:jc w:val="center"/>
            </w:pPr>
            <w:r>
              <w:t>[ ]</w:t>
            </w:r>
          </w:p>
        </w:tc>
      </w:tr>
    </w:tbl>
    <w:p w14:paraId="4411A201" w14:textId="1E7B462F" w:rsidR="001B3FB3" w:rsidRDefault="001B3FB3" w:rsidP="00670A10">
      <w:pPr>
        <w:pStyle w:val="BodyText"/>
        <w:numPr>
          <w:ilvl w:val="3"/>
          <w:numId w:val="45"/>
        </w:numPr>
        <w:tabs>
          <w:tab w:val="left" w:pos="2160"/>
        </w:tabs>
        <w:spacing w:before="120" w:line="240" w:lineRule="auto"/>
        <w:ind w:left="2160"/>
      </w:pPr>
      <w:r>
        <w:t>Insert the bolt/stud through the flange an</w:t>
      </w:r>
      <w:r w:rsidR="006C4D19">
        <w:t>d</w:t>
      </w:r>
      <w:r w:rsidR="00724DAB">
        <w:t>,</w:t>
      </w:r>
      <w:r>
        <w:t xml:space="preserve"> if necessary</w:t>
      </w:r>
      <w:r w:rsidR="00724DAB">
        <w:t>,</w:t>
      </w:r>
      <w:r>
        <w:t xml:space="preserve"> </w:t>
      </w:r>
      <w:r w:rsidR="006C4D19">
        <w:t>lubricate the threads</w:t>
      </w:r>
      <w:r w:rsidR="00261E91">
        <w:t xml:space="preserve"> </w:t>
      </w:r>
      <w:r>
        <w:t xml:space="preserve">(see </w:t>
      </w:r>
      <w:r w:rsidR="006C0045">
        <w:t xml:space="preserve">Article </w:t>
      </w:r>
      <w:r w:rsidRPr="00F07894">
        <w:rPr>
          <w:i/>
          <w:iCs/>
        </w:rPr>
        <w:t>Pre</w:t>
      </w:r>
      <w:r w:rsidR="006C0045" w:rsidRPr="00F07894">
        <w:rPr>
          <w:i/>
          <w:iCs/>
        </w:rPr>
        <w:t>-</w:t>
      </w:r>
      <w:r w:rsidRPr="00F07894">
        <w:rPr>
          <w:i/>
          <w:iCs/>
        </w:rPr>
        <w:t>Assembly</w:t>
      </w:r>
      <w:r>
        <w:t>).</w:t>
      </w:r>
    </w:p>
    <w:p w14:paraId="7380DE65" w14:textId="4F675E68" w:rsidR="001B3FB3" w:rsidRDefault="007B5241">
      <w:pPr>
        <w:pStyle w:val="BodyText"/>
        <w:numPr>
          <w:ilvl w:val="3"/>
          <w:numId w:val="45"/>
        </w:numPr>
        <w:tabs>
          <w:tab w:val="left" w:pos="2160"/>
        </w:tabs>
        <w:spacing w:before="120"/>
        <w:ind w:left="2160"/>
      </w:pPr>
      <w:r>
        <w:t>Install hardened-</w:t>
      </w:r>
      <w:r w:rsidRPr="00A37156">
        <w:t>steel washers and/or lubricate smooth face of nut (i.e., face under compression load). Raised lettering on the nuts must be fac</w:t>
      </w:r>
      <w:r w:rsidR="00E21023">
        <w:t>ing</w:t>
      </w:r>
      <w:r w:rsidRPr="00A37156">
        <w:t xml:space="preserve"> outward</w:t>
      </w:r>
      <w:r w:rsidR="00E21023">
        <w:t>s</w:t>
      </w:r>
      <w:r>
        <w:t>.</w:t>
      </w:r>
    </w:p>
    <w:p w14:paraId="31E0C752" w14:textId="77777777" w:rsidR="00BB160F" w:rsidRPr="00486D86" w:rsidRDefault="002D2B50" w:rsidP="00670A10">
      <w:pPr>
        <w:pStyle w:val="BodyText"/>
        <w:numPr>
          <w:ilvl w:val="3"/>
          <w:numId w:val="45"/>
        </w:numPr>
        <w:tabs>
          <w:tab w:val="left" w:pos="2160"/>
        </w:tabs>
        <w:spacing w:before="120" w:line="240" w:lineRule="auto"/>
        <w:ind w:left="2160"/>
      </w:pPr>
      <w:r w:rsidRPr="00486D86">
        <w:t>Use only calibrated torque wrenches and multipliers. Examine the torque wrench for proper calibration, damage, and proper range. Torque wrenches can be used only within the range specified by the wrench manufacturer. Specified working ranges typically vary from 25% - 75% to 20% - 100% of the full torque wrench range.</w:t>
      </w:r>
    </w:p>
    <w:p w14:paraId="174B6DBB" w14:textId="691D9399" w:rsidR="00BB160F" w:rsidRPr="00BB160F" w:rsidRDefault="002D2B50" w:rsidP="00670A10">
      <w:pPr>
        <w:pStyle w:val="BodyText"/>
        <w:numPr>
          <w:ilvl w:val="3"/>
          <w:numId w:val="45"/>
        </w:numPr>
        <w:tabs>
          <w:tab w:val="left" w:pos="2160"/>
        </w:tabs>
        <w:spacing w:before="120" w:line="240" w:lineRule="auto"/>
        <w:ind w:left="2160"/>
      </w:pPr>
      <w:r w:rsidRPr="00BB160F">
        <w:lastRenderedPageBreak/>
        <w:t xml:space="preserve">Appropriate calculations must be made when using multipliers, </w:t>
      </w:r>
      <w:r w:rsidR="005C34E8">
        <w:t xml:space="preserve">e.g., </w:t>
      </w:r>
      <w:r w:rsidRPr="00BB160F">
        <w:t>a crow</w:t>
      </w:r>
      <w:r w:rsidR="00656BBE">
        <w:t>’</w:t>
      </w:r>
      <w:r w:rsidRPr="00BB160F">
        <w:t>s foot, or any other attachment which adds length to the torque wrench (cheater bars are not acceptable)</w:t>
      </w:r>
      <w:r w:rsidR="003F5883" w:rsidRPr="00FE3E47">
        <w:t>.  Consult an engineer for adjustment to the appropriate torque setting</w:t>
      </w:r>
      <w:r w:rsidR="00BB160F">
        <w:t>.</w:t>
      </w:r>
    </w:p>
    <w:p w14:paraId="43BD69B6" w14:textId="64EBA4BB" w:rsidR="00BB160F" w:rsidRPr="00BB160F" w:rsidRDefault="003A0CC6" w:rsidP="00670A10">
      <w:pPr>
        <w:pStyle w:val="BodyText"/>
        <w:numPr>
          <w:ilvl w:val="3"/>
          <w:numId w:val="45"/>
        </w:numPr>
        <w:tabs>
          <w:tab w:val="left" w:pos="2160"/>
        </w:tabs>
        <w:spacing w:before="120" w:line="240" w:lineRule="auto"/>
        <w:ind w:left="2160"/>
      </w:pPr>
      <w:r w:rsidRPr="00FE3E47">
        <w:t>Prior to bolting up, flange faces shall be aligned properly.</w:t>
      </w:r>
      <w:r w:rsidR="009B206B">
        <w:t xml:space="preserve"> </w:t>
      </w:r>
      <w:r w:rsidRPr="00FE3E47">
        <w:t>Ideally, the flange faces should be parallel to within 1/16 in</w:t>
      </w:r>
      <w:r w:rsidR="00C579FA">
        <w:t>ch</w:t>
      </w:r>
      <w:r w:rsidRPr="00FE3E47">
        <w:t>/</w:t>
      </w:r>
      <w:r w:rsidR="006A065B" w:rsidRPr="00F5267E">
        <w:t>f</w:t>
      </w:r>
      <w:r w:rsidR="00C579FA">
        <w:t>oo</w:t>
      </w:r>
      <w:r w:rsidR="006A065B" w:rsidRPr="00F5267E">
        <w:t>t</w:t>
      </w:r>
      <w:r w:rsidRPr="00F5267E">
        <w:t xml:space="preserve"> (0.5%) measured across any diameter and the bolt holes shall be aligned within </w:t>
      </w:r>
      <w:proofErr w:type="gramStart"/>
      <w:r w:rsidRPr="00F5267E">
        <w:t>1/8</w:t>
      </w:r>
      <w:r w:rsidR="00C579FA">
        <w:t xml:space="preserve"> inch</w:t>
      </w:r>
      <w:proofErr w:type="gramEnd"/>
      <w:r w:rsidRPr="00F5267E">
        <w:t xml:space="preserve"> maximum offset (ref</w:t>
      </w:r>
      <w:r w:rsidR="00C579FA">
        <w:t>er to</w:t>
      </w:r>
      <w:r w:rsidRPr="00F5267E">
        <w:t xml:space="preserve"> Figure 1</w:t>
      </w:r>
      <w:r w:rsidR="00886638">
        <w:t xml:space="preserve"> </w:t>
      </w:r>
      <w:r w:rsidR="009B206B">
        <w:t>–</w:t>
      </w:r>
      <w:r w:rsidR="00886638">
        <w:t xml:space="preserve"> ASME </w:t>
      </w:r>
      <w:r w:rsidR="00AA59BF" w:rsidRPr="00F5267E">
        <w:t xml:space="preserve">B31.3 </w:t>
      </w:r>
      <w:r w:rsidR="00435172">
        <w:t xml:space="preserve">Maximum </w:t>
      </w:r>
      <w:r w:rsidR="00AA59BF" w:rsidRPr="00F5267E">
        <w:t xml:space="preserve">Flange </w:t>
      </w:r>
      <w:r w:rsidR="00435172">
        <w:t>Misa</w:t>
      </w:r>
      <w:r w:rsidR="00AA59BF" w:rsidRPr="00F5267E">
        <w:t>lignment</w:t>
      </w:r>
      <w:r w:rsidR="00435172">
        <w:t xml:space="preserve"> Criteria</w:t>
      </w:r>
      <w:r w:rsidRPr="00F5267E">
        <w:t xml:space="preserve">). </w:t>
      </w:r>
    </w:p>
    <w:p w14:paraId="548D4F98" w14:textId="77777777" w:rsidR="00692202" w:rsidRPr="009D7655" w:rsidRDefault="00692202" w:rsidP="00670A10">
      <w:pPr>
        <w:pStyle w:val="BodyText"/>
        <w:numPr>
          <w:ilvl w:val="2"/>
          <w:numId w:val="31"/>
        </w:numPr>
        <w:tabs>
          <w:tab w:val="left" w:pos="1440"/>
          <w:tab w:val="right" w:pos="9360"/>
        </w:tabs>
        <w:kinsoku w:val="0"/>
        <w:overflowPunct w:val="0"/>
        <w:autoSpaceDE w:val="0"/>
        <w:autoSpaceDN w:val="0"/>
        <w:adjustRightInd w:val="0"/>
        <w:spacing w:before="120" w:line="240" w:lineRule="auto"/>
        <w:ind w:left="1440"/>
      </w:pPr>
      <w:r w:rsidRPr="009D7655">
        <w:t>Required Torque</w:t>
      </w:r>
    </w:p>
    <w:p w14:paraId="4C336A50" w14:textId="77777777" w:rsidR="008A10A4" w:rsidRPr="00FE3E47" w:rsidRDefault="008A10A4" w:rsidP="00670A10">
      <w:pPr>
        <w:pStyle w:val="BodyText"/>
        <w:numPr>
          <w:ilvl w:val="3"/>
          <w:numId w:val="50"/>
        </w:numPr>
        <w:tabs>
          <w:tab w:val="left" w:pos="2160"/>
        </w:tabs>
        <w:spacing w:before="120" w:line="240" w:lineRule="auto"/>
        <w:ind w:left="2160"/>
      </w:pPr>
      <w:r w:rsidRPr="00FE3E47">
        <w:t>Torque tolerances:</w:t>
      </w:r>
    </w:p>
    <w:p w14:paraId="6B824EB5" w14:textId="0D540C56" w:rsidR="008A10A4" w:rsidRPr="00486D86" w:rsidRDefault="008E29E1" w:rsidP="00670A10">
      <w:pPr>
        <w:pStyle w:val="BodyText"/>
        <w:numPr>
          <w:ilvl w:val="4"/>
          <w:numId w:val="59"/>
        </w:numPr>
        <w:tabs>
          <w:tab w:val="left" w:pos="2880"/>
        </w:tabs>
        <w:spacing w:before="120" w:line="240" w:lineRule="auto"/>
        <w:ind w:left="2880"/>
      </w:pPr>
      <w:r>
        <w:t xml:space="preserve">+/- </w:t>
      </w:r>
      <w:r w:rsidR="008A10A4" w:rsidRPr="003F5883">
        <w:t>2 ft-lb if torque value is</w:t>
      </w:r>
      <w:r w:rsidR="008A10A4">
        <w:t xml:space="preserve"> </w:t>
      </w:r>
      <w:r w:rsidR="008A10A4" w:rsidRPr="003F5883">
        <w:t xml:space="preserve">less than 50 ft-lb </w:t>
      </w:r>
    </w:p>
    <w:p w14:paraId="0112792F" w14:textId="489F4308" w:rsidR="008A10A4" w:rsidRPr="00486D86" w:rsidRDefault="008E29E1" w:rsidP="00670A10">
      <w:pPr>
        <w:pStyle w:val="BodyText"/>
        <w:numPr>
          <w:ilvl w:val="4"/>
          <w:numId w:val="59"/>
        </w:numPr>
        <w:tabs>
          <w:tab w:val="left" w:pos="2880"/>
        </w:tabs>
        <w:spacing w:before="120" w:line="240" w:lineRule="auto"/>
        <w:ind w:left="2880"/>
      </w:pPr>
      <w:r>
        <w:t xml:space="preserve">+/- </w:t>
      </w:r>
      <w:r w:rsidR="008A10A4" w:rsidRPr="003F5883">
        <w:t>4 ft-lb if torque value is</w:t>
      </w:r>
      <w:r w:rsidR="008A10A4">
        <w:t xml:space="preserve"> </w:t>
      </w:r>
      <w:r w:rsidR="008A10A4" w:rsidRPr="003F5883">
        <w:t xml:space="preserve">greater than 50 less than 100 ft-lb </w:t>
      </w:r>
    </w:p>
    <w:p w14:paraId="3CBFA444" w14:textId="20DB5C54" w:rsidR="008A10A4" w:rsidRDefault="008E29E1" w:rsidP="00670A10">
      <w:pPr>
        <w:pStyle w:val="BodyText"/>
        <w:numPr>
          <w:ilvl w:val="4"/>
          <w:numId w:val="59"/>
        </w:numPr>
        <w:tabs>
          <w:tab w:val="left" w:pos="2880"/>
        </w:tabs>
        <w:spacing w:before="120" w:line="240" w:lineRule="auto"/>
        <w:ind w:left="2880"/>
      </w:pPr>
      <w:r>
        <w:t xml:space="preserve">+/- </w:t>
      </w:r>
      <w:r w:rsidR="008A10A4" w:rsidRPr="003F5883">
        <w:t>4% of torque value if greater than 100 ft-lb.</w:t>
      </w:r>
    </w:p>
    <w:p w14:paraId="051C6CE1" w14:textId="6C84272E" w:rsidR="009D7655" w:rsidRPr="00435172" w:rsidRDefault="00692202" w:rsidP="00670A10">
      <w:pPr>
        <w:pStyle w:val="BodyText"/>
        <w:numPr>
          <w:ilvl w:val="3"/>
          <w:numId w:val="50"/>
        </w:numPr>
        <w:tabs>
          <w:tab w:val="left" w:pos="2160"/>
        </w:tabs>
        <w:spacing w:before="120" w:line="240" w:lineRule="auto"/>
        <w:ind w:left="2160"/>
      </w:pPr>
      <w:r w:rsidRPr="008A10A4">
        <w:t xml:space="preserve">The following </w:t>
      </w:r>
      <w:r w:rsidR="00004F5D" w:rsidRPr="001132C9">
        <w:t>T</w:t>
      </w:r>
      <w:r w:rsidRPr="001132C9">
        <w:t xml:space="preserve">able </w:t>
      </w:r>
      <w:r w:rsidR="00B069A3">
        <w:t>4</w:t>
      </w:r>
      <w:r w:rsidR="000B5ECD" w:rsidRPr="001132C9">
        <w:t xml:space="preserve"> </w:t>
      </w:r>
      <w:r w:rsidRPr="001132C9">
        <w:t>shall</w:t>
      </w:r>
      <w:r w:rsidRPr="008A10A4">
        <w:t xml:space="preserve"> be the </w:t>
      </w:r>
      <w:r w:rsidR="008C568D">
        <w:t xml:space="preserve">final </w:t>
      </w:r>
      <w:r w:rsidRPr="008A10A4">
        <w:t xml:space="preserve">torque values </w:t>
      </w:r>
      <w:r w:rsidR="00E0220C">
        <w:t xml:space="preserve">with torque increments </w:t>
      </w:r>
      <w:r w:rsidRPr="008A10A4">
        <w:t>applied to the flange joint</w:t>
      </w:r>
      <w:r w:rsidR="009C620C" w:rsidRPr="008A10A4">
        <w:t>s required in this design.</w:t>
      </w:r>
    </w:p>
    <w:p w14:paraId="2E899B01" w14:textId="29DFECD8" w:rsidR="009C620C" w:rsidRPr="00D87CEF" w:rsidRDefault="009C620C" w:rsidP="00363732">
      <w:pPr>
        <w:keepNext/>
        <w:spacing w:after="0" w:line="240" w:lineRule="auto"/>
        <w:ind w:left="1440"/>
        <w:rPr>
          <w:rFonts w:ascii="Arial" w:hAnsi="Arial" w:cs="Arial"/>
        </w:rPr>
      </w:pPr>
      <w:r w:rsidRPr="00D87CEF">
        <w:rPr>
          <w:rFonts w:ascii="Arial" w:hAnsi="Arial" w:cs="Arial"/>
        </w:rPr>
        <w:t>*************************************************************************************************</w:t>
      </w:r>
    </w:p>
    <w:p w14:paraId="700C2FBB" w14:textId="5AB1303C" w:rsidR="00FE5D00" w:rsidRDefault="00FE5D00" w:rsidP="00363732">
      <w:pPr>
        <w:pStyle w:val="ListParagraph"/>
        <w:spacing w:before="120" w:after="120" w:line="240" w:lineRule="auto"/>
        <w:ind w:left="1440"/>
        <w:contextualSpacing w:val="0"/>
        <w:rPr>
          <w:rFonts w:ascii="Arial" w:hAnsi="Arial" w:cs="Arial"/>
        </w:rPr>
      </w:pPr>
      <w:r>
        <w:rPr>
          <w:rFonts w:ascii="Arial" w:hAnsi="Arial" w:cs="Arial"/>
        </w:rPr>
        <w:t xml:space="preserve">Note:  </w:t>
      </w:r>
      <w:r w:rsidR="009C620C">
        <w:rPr>
          <w:rFonts w:ascii="Arial" w:hAnsi="Arial" w:cs="Arial"/>
        </w:rPr>
        <w:t xml:space="preserve">Only one </w:t>
      </w:r>
      <w:r w:rsidR="00641E6D">
        <w:rPr>
          <w:rFonts w:ascii="Arial" w:hAnsi="Arial" w:cs="Arial"/>
        </w:rPr>
        <w:t xml:space="preserve">flange </w:t>
      </w:r>
      <w:r w:rsidR="009C620C">
        <w:rPr>
          <w:rFonts w:ascii="Arial" w:hAnsi="Arial" w:cs="Arial"/>
        </w:rPr>
        <w:t>size with two different gaskets is shown in the</w:t>
      </w:r>
      <w:r w:rsidR="00802985">
        <w:rPr>
          <w:rFonts w:ascii="Arial" w:hAnsi="Arial" w:cs="Arial"/>
        </w:rPr>
        <w:t xml:space="preserve"> </w:t>
      </w:r>
      <w:r w:rsidR="00621C55">
        <w:rPr>
          <w:rFonts w:ascii="Arial" w:hAnsi="Arial" w:cs="Arial"/>
        </w:rPr>
        <w:t>F</w:t>
      </w:r>
      <w:r w:rsidR="00802985">
        <w:rPr>
          <w:rFonts w:ascii="Arial" w:hAnsi="Arial" w:cs="Arial"/>
        </w:rPr>
        <w:t xml:space="preserve">inal </w:t>
      </w:r>
      <w:r w:rsidR="00621C55">
        <w:rPr>
          <w:rFonts w:ascii="Arial" w:hAnsi="Arial" w:cs="Arial"/>
        </w:rPr>
        <w:t>T</w:t>
      </w:r>
      <w:r w:rsidR="00802985">
        <w:rPr>
          <w:rFonts w:ascii="Arial" w:hAnsi="Arial" w:cs="Arial"/>
        </w:rPr>
        <w:t>orque</w:t>
      </w:r>
      <w:r w:rsidR="009C620C">
        <w:rPr>
          <w:rFonts w:ascii="Arial" w:hAnsi="Arial" w:cs="Arial"/>
        </w:rPr>
        <w:t xml:space="preserve"> </w:t>
      </w:r>
      <w:r w:rsidR="00621C55">
        <w:rPr>
          <w:rFonts w:ascii="Arial" w:hAnsi="Arial" w:cs="Arial"/>
        </w:rPr>
        <w:t xml:space="preserve">Values </w:t>
      </w:r>
      <w:r w:rsidR="009C620C">
        <w:rPr>
          <w:rFonts w:ascii="Arial" w:hAnsi="Arial" w:cs="Arial"/>
        </w:rPr>
        <w:t>table.</w:t>
      </w:r>
      <w:r>
        <w:rPr>
          <w:rFonts w:ascii="Arial" w:hAnsi="Arial" w:cs="Arial"/>
        </w:rPr>
        <w:t xml:space="preserve">  However, this table will contain all the flange torques required for the </w:t>
      </w:r>
      <w:r w:rsidR="00A90ED2">
        <w:rPr>
          <w:rFonts w:ascii="Arial" w:hAnsi="Arial" w:cs="Arial"/>
        </w:rPr>
        <w:t>design</w:t>
      </w:r>
      <w:r w:rsidR="00E20E1F">
        <w:rPr>
          <w:rFonts w:ascii="Arial" w:hAnsi="Arial" w:cs="Arial"/>
        </w:rPr>
        <w:t>.  ASME PCC-1 Appendix O</w:t>
      </w:r>
      <w:r w:rsidR="00E20E1F" w:rsidRPr="00E20E1F">
        <w:rPr>
          <w:rFonts w:ascii="Arial" w:hAnsi="Arial" w:cs="Arial"/>
        </w:rPr>
        <w:t xml:space="preserve"> </w:t>
      </w:r>
      <w:r w:rsidR="00E20E1F" w:rsidRPr="009B206B">
        <w:rPr>
          <w:rFonts w:ascii="Arial" w:hAnsi="Arial" w:cs="Arial"/>
          <w:i/>
        </w:rPr>
        <w:t>Assembly Bolt Stress Determination</w:t>
      </w:r>
      <w:r w:rsidR="00E20E1F">
        <w:rPr>
          <w:rFonts w:ascii="Arial" w:hAnsi="Arial" w:cs="Arial"/>
        </w:rPr>
        <w:t xml:space="preserve"> can be used to calculate the bolt torque requirements.</w:t>
      </w:r>
    </w:p>
    <w:p w14:paraId="163E66C7" w14:textId="77777777" w:rsidR="008B24C0" w:rsidRDefault="008B24C0" w:rsidP="00363732">
      <w:pPr>
        <w:pStyle w:val="ListParagraph"/>
        <w:spacing w:before="120" w:after="120" w:line="240" w:lineRule="auto"/>
        <w:ind w:left="1440"/>
        <w:contextualSpacing w:val="0"/>
        <w:rPr>
          <w:rFonts w:ascii="Arial" w:hAnsi="Arial" w:cs="Arial"/>
        </w:rPr>
      </w:pPr>
      <w:r w:rsidRPr="008B24C0">
        <w:rPr>
          <w:rFonts w:ascii="Arial" w:hAnsi="Arial" w:cs="Arial"/>
        </w:rPr>
        <w:t>In addition to initial compression, a residual compression value, after internal pressure is applied, is required to maintain the seal. A minimum residual gasket compression of 4 to 6 times the working pressure is standard practice.</w:t>
      </w:r>
    </w:p>
    <w:p w14:paraId="72F99231" w14:textId="77777777" w:rsidR="009D7655" w:rsidRDefault="009D7655" w:rsidP="00FE6165">
      <w:pPr>
        <w:pStyle w:val="ListParagraph"/>
        <w:ind w:left="0"/>
        <w:rPr>
          <w:rFonts w:ascii="Arial" w:hAnsi="Arial" w:cs="Arial"/>
        </w:rPr>
      </w:pPr>
    </w:p>
    <w:p w14:paraId="2DC66F99" w14:textId="51B3C184" w:rsidR="007C7AD8" w:rsidRPr="00F977B0" w:rsidRDefault="007C7AD8" w:rsidP="00670A10">
      <w:pPr>
        <w:pStyle w:val="ListParagraph"/>
        <w:ind w:left="0"/>
        <w:jc w:val="center"/>
        <w:rPr>
          <w:rFonts w:ascii="Arial" w:hAnsi="Arial" w:cs="Arial"/>
          <w:b/>
          <w:bCs/>
        </w:rPr>
      </w:pPr>
      <w:r w:rsidRPr="00F977B0">
        <w:rPr>
          <w:rFonts w:ascii="Arial" w:hAnsi="Arial" w:cs="Arial"/>
          <w:b/>
          <w:bCs/>
        </w:rPr>
        <w:t>Table A2</w:t>
      </w:r>
      <w:r w:rsidR="00891190" w:rsidRPr="00F977B0">
        <w:rPr>
          <w:rFonts w:ascii="Arial" w:hAnsi="Arial" w:cs="Arial"/>
          <w:b/>
          <w:bCs/>
        </w:rPr>
        <w:t xml:space="preserve"> </w:t>
      </w:r>
      <w:r w:rsidR="004E1082" w:rsidRPr="00F977B0">
        <w:rPr>
          <w:rFonts w:ascii="Arial" w:hAnsi="Arial" w:cs="Arial"/>
          <w:b/>
          <w:bCs/>
        </w:rPr>
        <w:t>–</w:t>
      </w:r>
      <w:r w:rsidR="00891190" w:rsidRPr="00F977B0">
        <w:rPr>
          <w:rFonts w:ascii="Arial" w:hAnsi="Arial" w:cs="Arial"/>
          <w:b/>
          <w:bCs/>
        </w:rPr>
        <w:t xml:space="preserve"> </w:t>
      </w:r>
      <w:r w:rsidR="004E1082" w:rsidRPr="00F977B0">
        <w:rPr>
          <w:rFonts w:ascii="Arial" w:hAnsi="Arial" w:cs="Arial"/>
          <w:b/>
          <w:bCs/>
        </w:rPr>
        <w:t>Final Torque Values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975"/>
        <w:gridCol w:w="1350"/>
        <w:gridCol w:w="1175"/>
        <w:gridCol w:w="1345"/>
      </w:tblGrid>
      <w:tr w:rsidR="009D7655" w:rsidRPr="00143B59" w14:paraId="29725DDF" w14:textId="77777777" w:rsidTr="00386F4C">
        <w:trPr>
          <w:tblHeader/>
          <w:jc w:val="center"/>
        </w:trPr>
        <w:tc>
          <w:tcPr>
            <w:tcW w:w="1080" w:type="dxa"/>
            <w:shd w:val="clear" w:color="auto" w:fill="auto"/>
            <w:vAlign w:val="center"/>
          </w:tcPr>
          <w:p w14:paraId="6B6A60F4" w14:textId="77777777" w:rsidR="009D7655" w:rsidRPr="00143B59" w:rsidRDefault="009D7655" w:rsidP="00670A10">
            <w:pPr>
              <w:pStyle w:val="BodyText"/>
              <w:keepNext/>
              <w:tabs>
                <w:tab w:val="left" w:pos="2160"/>
              </w:tabs>
              <w:spacing w:before="60" w:after="60" w:line="240" w:lineRule="auto"/>
              <w:jc w:val="center"/>
              <w:rPr>
                <w:b/>
                <w:iCs/>
              </w:rPr>
            </w:pPr>
            <w:r w:rsidRPr="00143B59">
              <w:rPr>
                <w:b/>
                <w:iCs/>
              </w:rPr>
              <w:t>Flange Size</w:t>
            </w:r>
          </w:p>
        </w:tc>
        <w:tc>
          <w:tcPr>
            <w:tcW w:w="1975" w:type="dxa"/>
            <w:shd w:val="clear" w:color="auto" w:fill="auto"/>
            <w:vAlign w:val="center"/>
          </w:tcPr>
          <w:p w14:paraId="6B1653EB" w14:textId="77777777" w:rsidR="009D7655" w:rsidRPr="00143B59" w:rsidRDefault="009D7655" w:rsidP="00670A10">
            <w:pPr>
              <w:pStyle w:val="BodyText"/>
              <w:keepNext/>
              <w:tabs>
                <w:tab w:val="left" w:pos="2160"/>
              </w:tabs>
              <w:spacing w:before="60" w:after="60" w:line="240" w:lineRule="auto"/>
              <w:jc w:val="center"/>
              <w:rPr>
                <w:b/>
                <w:iCs/>
              </w:rPr>
            </w:pPr>
            <w:r w:rsidRPr="00143B59">
              <w:rPr>
                <w:b/>
                <w:iCs/>
              </w:rPr>
              <w:t>Gasket</w:t>
            </w:r>
          </w:p>
        </w:tc>
        <w:tc>
          <w:tcPr>
            <w:tcW w:w="1350" w:type="dxa"/>
            <w:shd w:val="clear" w:color="auto" w:fill="auto"/>
            <w:vAlign w:val="center"/>
          </w:tcPr>
          <w:p w14:paraId="529E5222" w14:textId="77777777" w:rsidR="00143B59" w:rsidRDefault="009D7655" w:rsidP="00670A10">
            <w:pPr>
              <w:pStyle w:val="BodyText"/>
              <w:keepNext/>
              <w:tabs>
                <w:tab w:val="left" w:pos="2160"/>
              </w:tabs>
              <w:spacing w:before="60" w:after="60" w:line="240" w:lineRule="auto"/>
              <w:jc w:val="center"/>
              <w:rPr>
                <w:b/>
                <w:iCs/>
              </w:rPr>
            </w:pPr>
            <w:r w:rsidRPr="00143B59">
              <w:rPr>
                <w:b/>
                <w:iCs/>
              </w:rPr>
              <w:t>Uncoated Bolts</w:t>
            </w:r>
          </w:p>
          <w:p w14:paraId="4F3CE0E5" w14:textId="77777777" w:rsidR="00B37742" w:rsidRDefault="009D7655" w:rsidP="00670A10">
            <w:pPr>
              <w:pStyle w:val="BodyText"/>
              <w:keepNext/>
              <w:tabs>
                <w:tab w:val="left" w:pos="2160"/>
              </w:tabs>
              <w:spacing w:before="60" w:after="60" w:line="240" w:lineRule="auto"/>
              <w:jc w:val="center"/>
              <w:rPr>
                <w:b/>
                <w:iCs/>
              </w:rPr>
            </w:pPr>
            <w:r w:rsidRPr="00143B59">
              <w:rPr>
                <w:b/>
                <w:iCs/>
              </w:rPr>
              <w:t xml:space="preserve">Final Torque </w:t>
            </w:r>
          </w:p>
          <w:p w14:paraId="1EC1D49F" w14:textId="118F6F5E" w:rsidR="009D7655" w:rsidRPr="00143B59" w:rsidRDefault="009D7655" w:rsidP="00670A10">
            <w:pPr>
              <w:pStyle w:val="BodyText"/>
              <w:keepNext/>
              <w:tabs>
                <w:tab w:val="left" w:pos="2160"/>
              </w:tabs>
              <w:spacing w:before="60" w:after="60" w:line="240" w:lineRule="auto"/>
              <w:jc w:val="center"/>
              <w:rPr>
                <w:b/>
                <w:iCs/>
              </w:rPr>
            </w:pPr>
            <w:r w:rsidRPr="00143B59">
              <w:rPr>
                <w:b/>
                <w:iCs/>
              </w:rPr>
              <w:t>(ft-lb)</w:t>
            </w:r>
          </w:p>
        </w:tc>
        <w:tc>
          <w:tcPr>
            <w:tcW w:w="1175" w:type="dxa"/>
            <w:vAlign w:val="center"/>
          </w:tcPr>
          <w:p w14:paraId="0D068B51" w14:textId="77777777" w:rsidR="009D7655" w:rsidRPr="00143B59" w:rsidRDefault="009D7655" w:rsidP="00670A10">
            <w:pPr>
              <w:pStyle w:val="BodyText"/>
              <w:keepNext/>
              <w:tabs>
                <w:tab w:val="left" w:pos="2160"/>
              </w:tabs>
              <w:spacing w:before="60" w:after="60" w:line="240" w:lineRule="auto"/>
              <w:jc w:val="center"/>
              <w:rPr>
                <w:b/>
                <w:iCs/>
              </w:rPr>
            </w:pPr>
            <w:r w:rsidRPr="00143B59">
              <w:rPr>
                <w:b/>
                <w:iCs/>
              </w:rPr>
              <w:t>Coated Bolts</w:t>
            </w:r>
          </w:p>
          <w:p w14:paraId="60D7A44A" w14:textId="77777777" w:rsidR="00EB375D" w:rsidRDefault="009D7655" w:rsidP="00670A10">
            <w:pPr>
              <w:pStyle w:val="BodyText"/>
              <w:keepNext/>
              <w:tabs>
                <w:tab w:val="left" w:pos="2160"/>
              </w:tabs>
              <w:spacing w:before="60" w:after="60" w:line="240" w:lineRule="auto"/>
              <w:jc w:val="center"/>
              <w:rPr>
                <w:b/>
                <w:iCs/>
              </w:rPr>
            </w:pPr>
            <w:r w:rsidRPr="00143B59">
              <w:rPr>
                <w:b/>
                <w:iCs/>
              </w:rPr>
              <w:t xml:space="preserve">Final Torque </w:t>
            </w:r>
          </w:p>
          <w:p w14:paraId="4F1B54B4" w14:textId="46B01CC6" w:rsidR="009D7655" w:rsidRPr="00143B59" w:rsidRDefault="009D7655" w:rsidP="00670A10">
            <w:pPr>
              <w:pStyle w:val="BodyText"/>
              <w:keepNext/>
              <w:tabs>
                <w:tab w:val="left" w:pos="2160"/>
              </w:tabs>
              <w:spacing w:before="60" w:after="60" w:line="240" w:lineRule="auto"/>
              <w:jc w:val="center"/>
              <w:rPr>
                <w:b/>
                <w:iCs/>
              </w:rPr>
            </w:pPr>
            <w:r w:rsidRPr="00143B59">
              <w:rPr>
                <w:b/>
                <w:iCs/>
              </w:rPr>
              <w:t>(ft-lb)</w:t>
            </w:r>
          </w:p>
        </w:tc>
        <w:tc>
          <w:tcPr>
            <w:tcW w:w="1345" w:type="dxa"/>
            <w:vAlign w:val="center"/>
          </w:tcPr>
          <w:p w14:paraId="668D52A8" w14:textId="77777777" w:rsidR="009D7655" w:rsidRPr="00143B59" w:rsidRDefault="009D7655" w:rsidP="00670A10">
            <w:pPr>
              <w:pStyle w:val="BodyText"/>
              <w:keepNext/>
              <w:tabs>
                <w:tab w:val="left" w:pos="2160"/>
              </w:tabs>
              <w:spacing w:before="60" w:after="60" w:line="240" w:lineRule="auto"/>
              <w:jc w:val="center"/>
              <w:rPr>
                <w:b/>
                <w:iCs/>
              </w:rPr>
            </w:pPr>
            <w:r w:rsidRPr="00143B59">
              <w:rPr>
                <w:b/>
                <w:iCs/>
              </w:rPr>
              <w:t>Lubricated Bolts</w:t>
            </w:r>
          </w:p>
          <w:p w14:paraId="4B8CE37A" w14:textId="77777777" w:rsidR="00EB375D" w:rsidRDefault="009D7655" w:rsidP="00670A10">
            <w:pPr>
              <w:pStyle w:val="BodyText"/>
              <w:keepNext/>
              <w:tabs>
                <w:tab w:val="left" w:pos="2160"/>
              </w:tabs>
              <w:spacing w:before="60" w:after="60" w:line="240" w:lineRule="auto"/>
              <w:jc w:val="center"/>
              <w:rPr>
                <w:b/>
                <w:iCs/>
              </w:rPr>
            </w:pPr>
            <w:r w:rsidRPr="00143B59">
              <w:rPr>
                <w:b/>
                <w:iCs/>
              </w:rPr>
              <w:t xml:space="preserve">Final Torque </w:t>
            </w:r>
          </w:p>
          <w:p w14:paraId="56A8EBFE" w14:textId="6D4CB789" w:rsidR="009D7655" w:rsidRPr="00143B59" w:rsidRDefault="009D7655" w:rsidP="00670A10">
            <w:pPr>
              <w:pStyle w:val="BodyText"/>
              <w:keepNext/>
              <w:tabs>
                <w:tab w:val="left" w:pos="2160"/>
              </w:tabs>
              <w:spacing w:before="60" w:after="60" w:line="240" w:lineRule="auto"/>
              <w:jc w:val="center"/>
              <w:rPr>
                <w:b/>
                <w:iCs/>
              </w:rPr>
            </w:pPr>
            <w:r w:rsidRPr="00143B59">
              <w:rPr>
                <w:b/>
                <w:iCs/>
              </w:rPr>
              <w:t>(ft-lb)</w:t>
            </w:r>
          </w:p>
        </w:tc>
      </w:tr>
      <w:tr w:rsidR="009D7655" w:rsidRPr="00143B59" w14:paraId="58E8A6DC" w14:textId="77777777" w:rsidTr="00386F4C">
        <w:trPr>
          <w:jc w:val="center"/>
        </w:trPr>
        <w:tc>
          <w:tcPr>
            <w:tcW w:w="1080" w:type="dxa"/>
            <w:shd w:val="clear" w:color="auto" w:fill="auto"/>
            <w:vAlign w:val="center"/>
          </w:tcPr>
          <w:p w14:paraId="2387EB63" w14:textId="77777777" w:rsidR="009D7655" w:rsidRPr="00143B59" w:rsidRDefault="009D7655" w:rsidP="00143B59">
            <w:pPr>
              <w:pStyle w:val="BodyText"/>
              <w:tabs>
                <w:tab w:val="left" w:pos="2160"/>
              </w:tabs>
              <w:spacing w:before="120"/>
              <w:jc w:val="center"/>
              <w:rPr>
                <w:iCs/>
              </w:rPr>
            </w:pPr>
            <w:r w:rsidRPr="00143B59">
              <w:rPr>
                <w:iCs/>
              </w:rPr>
              <w:t xml:space="preserve">4 </w:t>
            </w:r>
            <w:proofErr w:type="gramStart"/>
            <w:r w:rsidRPr="00143B59">
              <w:rPr>
                <w:iCs/>
              </w:rPr>
              <w:t>inch</w:t>
            </w:r>
            <w:proofErr w:type="gramEnd"/>
          </w:p>
        </w:tc>
        <w:tc>
          <w:tcPr>
            <w:tcW w:w="1975" w:type="dxa"/>
            <w:shd w:val="clear" w:color="auto" w:fill="auto"/>
            <w:vAlign w:val="center"/>
          </w:tcPr>
          <w:p w14:paraId="305DF15C" w14:textId="3329FA48" w:rsidR="009D7655" w:rsidRPr="00143B59" w:rsidRDefault="00B37742" w:rsidP="00143B59">
            <w:pPr>
              <w:pStyle w:val="BodyText"/>
              <w:tabs>
                <w:tab w:val="left" w:pos="2160"/>
              </w:tabs>
              <w:spacing w:before="120"/>
              <w:jc w:val="center"/>
              <w:rPr>
                <w:iCs/>
              </w:rPr>
            </w:pPr>
            <w:r w:rsidRPr="00435172">
              <w:t xml:space="preserve">Spiral-wound </w:t>
            </w:r>
            <w:r>
              <w:t>(SWG)</w:t>
            </w:r>
          </w:p>
        </w:tc>
        <w:tc>
          <w:tcPr>
            <w:tcW w:w="1350" w:type="dxa"/>
            <w:shd w:val="clear" w:color="auto" w:fill="auto"/>
            <w:vAlign w:val="center"/>
          </w:tcPr>
          <w:p w14:paraId="1F011956" w14:textId="77777777" w:rsidR="009D7655" w:rsidRPr="00143B59" w:rsidRDefault="009D7655" w:rsidP="00143B59">
            <w:pPr>
              <w:pStyle w:val="BodyText"/>
              <w:tabs>
                <w:tab w:val="left" w:pos="2160"/>
              </w:tabs>
              <w:spacing w:before="120"/>
              <w:jc w:val="center"/>
              <w:rPr>
                <w:iCs/>
              </w:rPr>
            </w:pPr>
            <w:r w:rsidRPr="00143B59">
              <w:rPr>
                <w:iCs/>
              </w:rPr>
              <w:t>145</w:t>
            </w:r>
          </w:p>
        </w:tc>
        <w:tc>
          <w:tcPr>
            <w:tcW w:w="1175" w:type="dxa"/>
            <w:vAlign w:val="center"/>
          </w:tcPr>
          <w:p w14:paraId="0835B397" w14:textId="77777777" w:rsidR="009D7655" w:rsidRPr="00143B59" w:rsidRDefault="009D7655" w:rsidP="00143B59">
            <w:pPr>
              <w:pStyle w:val="BodyText"/>
              <w:tabs>
                <w:tab w:val="left" w:pos="2160"/>
              </w:tabs>
              <w:spacing w:before="120"/>
              <w:jc w:val="center"/>
              <w:rPr>
                <w:iCs/>
              </w:rPr>
            </w:pPr>
            <w:r w:rsidRPr="00143B59">
              <w:rPr>
                <w:iCs/>
              </w:rPr>
              <w:t>120</w:t>
            </w:r>
          </w:p>
        </w:tc>
        <w:tc>
          <w:tcPr>
            <w:tcW w:w="1345" w:type="dxa"/>
            <w:vAlign w:val="center"/>
          </w:tcPr>
          <w:p w14:paraId="0F3755F1" w14:textId="77777777" w:rsidR="009D7655" w:rsidRPr="00143B59" w:rsidRDefault="009D7655" w:rsidP="00143B59">
            <w:pPr>
              <w:pStyle w:val="BodyText"/>
              <w:tabs>
                <w:tab w:val="left" w:pos="2160"/>
              </w:tabs>
              <w:spacing w:before="120"/>
              <w:jc w:val="center"/>
              <w:rPr>
                <w:iCs/>
              </w:rPr>
            </w:pPr>
            <w:r w:rsidRPr="00143B59">
              <w:rPr>
                <w:iCs/>
              </w:rPr>
              <w:t>120</w:t>
            </w:r>
          </w:p>
        </w:tc>
      </w:tr>
      <w:tr w:rsidR="009D7655" w:rsidRPr="00143B59" w14:paraId="59C15AEB" w14:textId="77777777" w:rsidTr="00386F4C">
        <w:trPr>
          <w:jc w:val="center"/>
        </w:trPr>
        <w:tc>
          <w:tcPr>
            <w:tcW w:w="1080" w:type="dxa"/>
            <w:shd w:val="clear" w:color="auto" w:fill="auto"/>
            <w:vAlign w:val="center"/>
          </w:tcPr>
          <w:p w14:paraId="70563B7B" w14:textId="77777777" w:rsidR="009D7655" w:rsidRPr="00143B59" w:rsidRDefault="009D7655" w:rsidP="00143B59">
            <w:pPr>
              <w:pStyle w:val="BodyText"/>
              <w:tabs>
                <w:tab w:val="left" w:pos="2160"/>
              </w:tabs>
              <w:spacing w:before="120"/>
              <w:jc w:val="center"/>
              <w:rPr>
                <w:iCs/>
              </w:rPr>
            </w:pPr>
            <w:r w:rsidRPr="00143B59">
              <w:rPr>
                <w:iCs/>
              </w:rPr>
              <w:t xml:space="preserve">4 </w:t>
            </w:r>
            <w:proofErr w:type="gramStart"/>
            <w:r w:rsidRPr="00143B59">
              <w:rPr>
                <w:iCs/>
              </w:rPr>
              <w:t>inch</w:t>
            </w:r>
            <w:proofErr w:type="gramEnd"/>
          </w:p>
        </w:tc>
        <w:tc>
          <w:tcPr>
            <w:tcW w:w="1975" w:type="dxa"/>
            <w:shd w:val="clear" w:color="auto" w:fill="auto"/>
            <w:vAlign w:val="center"/>
          </w:tcPr>
          <w:p w14:paraId="30DF9124" w14:textId="70397B23" w:rsidR="003C76F8" w:rsidRDefault="00B37742" w:rsidP="00143B59">
            <w:pPr>
              <w:pStyle w:val="BodyText"/>
              <w:tabs>
                <w:tab w:val="left" w:pos="2160"/>
              </w:tabs>
              <w:spacing w:before="120"/>
              <w:jc w:val="center"/>
            </w:pPr>
            <w:r>
              <w:t>R</w:t>
            </w:r>
            <w:r w:rsidRPr="00435172">
              <w:t>ubber</w:t>
            </w:r>
            <w:r>
              <w:t xml:space="preserve"> (SBR</w:t>
            </w:r>
            <w:r w:rsidR="003C76F8">
              <w:t>)</w:t>
            </w:r>
            <w:r w:rsidR="00FF071F">
              <w:t xml:space="preserve"> </w:t>
            </w:r>
          </w:p>
          <w:p w14:paraId="3734DDA9" w14:textId="6C736B34" w:rsidR="009D7655" w:rsidRPr="00143B59" w:rsidRDefault="00FF071F" w:rsidP="00143B59">
            <w:pPr>
              <w:pStyle w:val="BodyText"/>
              <w:tabs>
                <w:tab w:val="left" w:pos="2160"/>
              </w:tabs>
              <w:spacing w:before="120"/>
              <w:jc w:val="center"/>
              <w:rPr>
                <w:iCs/>
              </w:rPr>
            </w:pPr>
            <w:r>
              <w:t>(</w:t>
            </w:r>
            <w:r w:rsidRPr="00A84260">
              <w:rPr>
                <w:rStyle w:val="ilfuvd"/>
              </w:rPr>
              <w:t>styrene-butadiene rubber</w:t>
            </w:r>
            <w:r w:rsidR="003C76F8">
              <w:rPr>
                <w:rStyle w:val="ilfuvd"/>
              </w:rPr>
              <w:t>)</w:t>
            </w:r>
          </w:p>
        </w:tc>
        <w:tc>
          <w:tcPr>
            <w:tcW w:w="1350" w:type="dxa"/>
            <w:shd w:val="clear" w:color="auto" w:fill="auto"/>
            <w:vAlign w:val="center"/>
          </w:tcPr>
          <w:p w14:paraId="02287F87" w14:textId="77777777" w:rsidR="009D7655" w:rsidRPr="00143B59" w:rsidRDefault="009D7655" w:rsidP="00143B59">
            <w:pPr>
              <w:pStyle w:val="BodyText"/>
              <w:tabs>
                <w:tab w:val="left" w:pos="2160"/>
              </w:tabs>
              <w:spacing w:before="120"/>
              <w:jc w:val="center"/>
              <w:rPr>
                <w:iCs/>
              </w:rPr>
            </w:pPr>
            <w:r w:rsidRPr="00143B59">
              <w:rPr>
                <w:iCs/>
              </w:rPr>
              <w:t>80</w:t>
            </w:r>
          </w:p>
        </w:tc>
        <w:tc>
          <w:tcPr>
            <w:tcW w:w="1175" w:type="dxa"/>
            <w:vAlign w:val="center"/>
          </w:tcPr>
          <w:p w14:paraId="66B11D6E" w14:textId="77777777" w:rsidR="009D7655" w:rsidRPr="00143B59" w:rsidRDefault="009D7655" w:rsidP="00143B59">
            <w:pPr>
              <w:pStyle w:val="BodyText"/>
              <w:tabs>
                <w:tab w:val="left" w:pos="2160"/>
              </w:tabs>
              <w:spacing w:before="120"/>
              <w:jc w:val="center"/>
              <w:rPr>
                <w:iCs/>
              </w:rPr>
            </w:pPr>
            <w:r w:rsidRPr="00143B59">
              <w:rPr>
                <w:iCs/>
              </w:rPr>
              <w:t>66</w:t>
            </w:r>
          </w:p>
        </w:tc>
        <w:tc>
          <w:tcPr>
            <w:tcW w:w="1345" w:type="dxa"/>
            <w:vAlign w:val="center"/>
          </w:tcPr>
          <w:p w14:paraId="33C2F86E" w14:textId="77777777" w:rsidR="009D7655" w:rsidRPr="00143B59" w:rsidRDefault="009D7655" w:rsidP="00143B59">
            <w:pPr>
              <w:pStyle w:val="BodyText"/>
              <w:tabs>
                <w:tab w:val="left" w:pos="2160"/>
              </w:tabs>
              <w:spacing w:before="120"/>
              <w:jc w:val="center"/>
              <w:rPr>
                <w:iCs/>
              </w:rPr>
            </w:pPr>
            <w:r w:rsidRPr="00143B59">
              <w:rPr>
                <w:iCs/>
              </w:rPr>
              <w:t>66</w:t>
            </w:r>
          </w:p>
        </w:tc>
      </w:tr>
    </w:tbl>
    <w:p w14:paraId="7C66DF61" w14:textId="77777777" w:rsidR="0002424F" w:rsidRDefault="0002424F" w:rsidP="00FE6165">
      <w:pPr>
        <w:rPr>
          <w:rFonts w:ascii="Palatino-Roman" w:hAnsi="Palatino-Roman" w:cs="Palatino-Roman"/>
          <w:sz w:val="19"/>
          <w:szCs w:val="19"/>
        </w:rPr>
      </w:pPr>
    </w:p>
    <w:p w14:paraId="11949583" w14:textId="77777777" w:rsidR="0002424F" w:rsidRPr="00F5267E" w:rsidRDefault="00B51268" w:rsidP="00363732">
      <w:pPr>
        <w:ind w:left="1440"/>
        <w:rPr>
          <w:rFonts w:ascii="Arial" w:hAnsi="Arial" w:cs="Arial"/>
        </w:rPr>
      </w:pPr>
      <w:r w:rsidRPr="00F5267E">
        <w:rPr>
          <w:rFonts w:ascii="Arial" w:hAnsi="Arial" w:cs="Arial"/>
        </w:rPr>
        <w:t>ASME PCC-1</w:t>
      </w:r>
    </w:p>
    <w:p w14:paraId="0C386D14" w14:textId="75375BA6" w:rsidR="00977CB1" w:rsidRPr="00F5267E" w:rsidRDefault="00B51268" w:rsidP="00363732">
      <w:pPr>
        <w:ind w:left="1440"/>
        <w:rPr>
          <w:rFonts w:ascii="Arial" w:hAnsi="Arial" w:cs="Arial"/>
        </w:rPr>
      </w:pPr>
      <w:r w:rsidRPr="00F5267E">
        <w:rPr>
          <w:rFonts w:ascii="Arial" w:hAnsi="Arial" w:cs="Arial"/>
        </w:rPr>
        <w:t>“</w:t>
      </w:r>
      <w:r w:rsidR="00977CB1" w:rsidRPr="00F5267E">
        <w:rPr>
          <w:rFonts w:ascii="Arial" w:hAnsi="Arial" w:cs="Arial"/>
        </w:rPr>
        <w:t>It is recognized by Appendix S of the ASME Boiler and Pressure Vessel Code, Section VIII, Division</w:t>
      </w:r>
      <w:r w:rsidR="00656BBE">
        <w:rPr>
          <w:rFonts w:ascii="Arial" w:hAnsi="Arial" w:cs="Arial"/>
        </w:rPr>
        <w:t> </w:t>
      </w:r>
      <w:r w:rsidR="00977CB1" w:rsidRPr="00F5267E">
        <w:rPr>
          <w:rFonts w:ascii="Arial" w:hAnsi="Arial" w:cs="Arial"/>
        </w:rPr>
        <w:t xml:space="preserve">1 that the initial tightening of the bolts in a </w:t>
      </w:r>
      <w:proofErr w:type="gramStart"/>
      <w:r w:rsidR="00977CB1" w:rsidRPr="00F5267E">
        <w:rPr>
          <w:rFonts w:ascii="Arial" w:hAnsi="Arial" w:cs="Arial"/>
        </w:rPr>
        <w:t>joint comprising flanges</w:t>
      </w:r>
      <w:proofErr w:type="gramEnd"/>
      <w:r w:rsidR="00977CB1" w:rsidRPr="00F5267E">
        <w:rPr>
          <w:rFonts w:ascii="Arial" w:hAnsi="Arial" w:cs="Arial"/>
        </w:rPr>
        <w:t xml:space="preserve"> designed in accordance with Appendix 2 of that Code is a prestressing </w:t>
      </w:r>
      <w:r w:rsidR="00977CB1" w:rsidRPr="00F5267E">
        <w:rPr>
          <w:rFonts w:ascii="Arial" w:hAnsi="Arial" w:cs="Arial"/>
        </w:rPr>
        <w:lastRenderedPageBreak/>
        <w:t xml:space="preserve">operation and that the level of required Target Bolt Prestress can vary considerably above the code tabulated design-stress value. </w:t>
      </w:r>
      <w:r w:rsidR="009B206B">
        <w:rPr>
          <w:rFonts w:ascii="Arial" w:hAnsi="Arial" w:cs="Arial"/>
        </w:rPr>
        <w:t xml:space="preserve"> </w:t>
      </w:r>
      <w:r w:rsidR="00977CB1" w:rsidRPr="00F5267E">
        <w:rPr>
          <w:rFonts w:ascii="Arial" w:hAnsi="Arial" w:cs="Arial"/>
        </w:rPr>
        <w:t xml:space="preserve">This is an acceptable and usually required practice. </w:t>
      </w:r>
      <w:r w:rsidR="009B206B">
        <w:rPr>
          <w:rFonts w:ascii="Arial" w:hAnsi="Arial" w:cs="Arial"/>
        </w:rPr>
        <w:t xml:space="preserve"> </w:t>
      </w:r>
      <w:r w:rsidR="00977CB1" w:rsidRPr="00F5267E">
        <w:rPr>
          <w:rFonts w:ascii="Arial" w:hAnsi="Arial" w:cs="Arial"/>
        </w:rPr>
        <w:t xml:space="preserve">Appendix S states that “. . . an initial bolt stress higher than the design value may and, in some cases, must be developed in the tightening operation, and it is the intent of this Division that such a practice </w:t>
      </w:r>
      <w:r w:rsidR="00261E91" w:rsidRPr="00F5267E">
        <w:rPr>
          <w:rFonts w:ascii="Arial" w:hAnsi="Arial" w:cs="Arial"/>
        </w:rPr>
        <w:t>is permissible</w:t>
      </w:r>
      <w:r w:rsidR="00977CB1" w:rsidRPr="00F5267E">
        <w:rPr>
          <w:rFonts w:ascii="Arial" w:hAnsi="Arial" w:cs="Arial"/>
        </w:rPr>
        <w:t xml:space="preserve">, provided it includes necessary and appropriate provision to ensure against excessive flange distortion and gross crushing of the gasket.” </w:t>
      </w:r>
      <w:r w:rsidR="00FE6165">
        <w:rPr>
          <w:rFonts w:ascii="Arial" w:hAnsi="Arial" w:cs="Arial"/>
        </w:rPr>
        <w:t xml:space="preserve"> </w:t>
      </w:r>
      <w:r w:rsidR="00977CB1" w:rsidRPr="00F5267E">
        <w:rPr>
          <w:rFonts w:ascii="Arial" w:hAnsi="Arial" w:cs="Arial"/>
        </w:rPr>
        <w:t xml:space="preserve">For joints custom designed in accordance with Appendix 2, a common range of Target Bolt Prestress that is often found acceptable is around 40% to 70% of the specified minimum yield strength of the bolt material. </w:t>
      </w:r>
      <w:r w:rsidR="009B206B">
        <w:rPr>
          <w:rFonts w:ascii="Arial" w:hAnsi="Arial" w:cs="Arial"/>
        </w:rPr>
        <w:t xml:space="preserve"> </w:t>
      </w:r>
      <w:r w:rsidR="00977CB1" w:rsidRPr="00F5267E">
        <w:rPr>
          <w:rFonts w:ascii="Arial" w:hAnsi="Arial" w:cs="Arial"/>
        </w:rPr>
        <w:t xml:space="preserve">This range is normally only exceeded in exceptional cases that have been assessed by a qualified engineer. </w:t>
      </w:r>
      <w:r w:rsidR="009B206B">
        <w:rPr>
          <w:rFonts w:ascii="Arial" w:hAnsi="Arial" w:cs="Arial"/>
        </w:rPr>
        <w:t xml:space="preserve"> </w:t>
      </w:r>
      <w:r w:rsidR="00977CB1" w:rsidRPr="00F5267E">
        <w:rPr>
          <w:rFonts w:ascii="Arial" w:hAnsi="Arial" w:cs="Arial"/>
        </w:rPr>
        <w:t>However, any maximum Target Bolt Prestress must be selected to ensure that all three of the joint components</w:t>
      </w:r>
      <w:r w:rsidR="009B206B">
        <w:rPr>
          <w:rFonts w:ascii="Arial" w:hAnsi="Arial" w:cs="Arial"/>
        </w:rPr>
        <w:t>—</w:t>
      </w:r>
      <w:r w:rsidR="00977CB1" w:rsidRPr="00F5267E">
        <w:rPr>
          <w:rFonts w:ascii="Arial" w:hAnsi="Arial" w:cs="Arial"/>
        </w:rPr>
        <w:t>bolts, flange, and gasket</w:t>
      </w:r>
      <w:r w:rsidR="009B206B">
        <w:rPr>
          <w:rFonts w:ascii="Arial" w:hAnsi="Arial" w:cs="Arial"/>
        </w:rPr>
        <w:t>—</w:t>
      </w:r>
      <w:r w:rsidR="00977CB1" w:rsidRPr="00F5267E">
        <w:rPr>
          <w:rFonts w:ascii="Arial" w:hAnsi="Arial" w:cs="Arial"/>
        </w:rPr>
        <w:t>are stressed within acceptable limits.</w:t>
      </w:r>
      <w:r w:rsidRPr="00FE3E47">
        <w:rPr>
          <w:rFonts w:ascii="Arial" w:hAnsi="Arial" w:cs="Arial"/>
        </w:rPr>
        <w:t>”</w:t>
      </w:r>
    </w:p>
    <w:p w14:paraId="3FC239AD" w14:textId="3216A5B5" w:rsidR="00FE5D00" w:rsidRPr="00D87CEF" w:rsidRDefault="00FE5D00" w:rsidP="00363732">
      <w:pPr>
        <w:ind w:left="1440"/>
        <w:rPr>
          <w:rFonts w:ascii="Arial" w:hAnsi="Arial" w:cs="Arial"/>
        </w:rPr>
      </w:pPr>
      <w:r w:rsidRPr="00D87CEF">
        <w:rPr>
          <w:rFonts w:ascii="Arial" w:hAnsi="Arial" w:cs="Arial"/>
        </w:rPr>
        <w:t>*************************************************************************************************</w:t>
      </w:r>
    </w:p>
    <w:p w14:paraId="192B752C" w14:textId="12AF838E" w:rsidR="009C620C" w:rsidRPr="00BD52E2" w:rsidRDefault="00FE5D00" w:rsidP="007A73CB">
      <w:pPr>
        <w:keepNext/>
        <w:ind w:left="720"/>
        <w:jc w:val="center"/>
        <w:rPr>
          <w:rFonts w:ascii="Arial" w:hAnsi="Arial" w:cs="Arial"/>
          <w:b/>
        </w:rPr>
      </w:pPr>
      <w:r w:rsidRPr="00BD52E2">
        <w:rPr>
          <w:rFonts w:ascii="Arial" w:hAnsi="Arial" w:cs="Arial"/>
          <w:b/>
        </w:rPr>
        <w:t xml:space="preserve">Table </w:t>
      </w:r>
      <w:r w:rsidR="00B069A3">
        <w:rPr>
          <w:rFonts w:ascii="Arial" w:hAnsi="Arial" w:cs="Arial"/>
          <w:b/>
        </w:rPr>
        <w:t>4</w:t>
      </w:r>
      <w:r w:rsidR="000B5ECD" w:rsidRPr="00BD52E2">
        <w:rPr>
          <w:rFonts w:ascii="Arial" w:hAnsi="Arial" w:cs="Arial"/>
          <w:b/>
        </w:rPr>
        <w:t xml:space="preserve"> </w:t>
      </w:r>
      <w:r w:rsidRPr="00BD52E2">
        <w:rPr>
          <w:rFonts w:ascii="Arial" w:hAnsi="Arial" w:cs="Arial"/>
          <w:b/>
        </w:rPr>
        <w:t>– Final Torque Values</w:t>
      </w:r>
      <w:r w:rsidR="004B1AF1">
        <w:rPr>
          <w:rFonts w:ascii="Arial" w:hAnsi="Arial" w:cs="Arial"/>
          <w:b/>
        </w:rPr>
        <w:t xml:space="preserve"> with Torque Increments</w:t>
      </w:r>
    </w:p>
    <w:tbl>
      <w:tblPr>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260"/>
        <w:gridCol w:w="1170"/>
        <w:gridCol w:w="1620"/>
        <w:gridCol w:w="2340"/>
        <w:gridCol w:w="1620"/>
      </w:tblGrid>
      <w:tr w:rsidR="00B3587D" w:rsidRPr="00BD52E2" w14:paraId="4054D9F4" w14:textId="77A50158" w:rsidTr="007A73CB">
        <w:trPr>
          <w:cantSplit/>
        </w:trPr>
        <w:tc>
          <w:tcPr>
            <w:tcW w:w="990" w:type="dxa"/>
            <w:shd w:val="clear" w:color="auto" w:fill="auto"/>
          </w:tcPr>
          <w:p w14:paraId="333ACBDD" w14:textId="77777777" w:rsidR="00B3587D" w:rsidRPr="00BD52E2" w:rsidRDefault="00B3587D" w:rsidP="007A73CB">
            <w:pPr>
              <w:pStyle w:val="BodyText"/>
              <w:keepNext/>
              <w:tabs>
                <w:tab w:val="left" w:pos="2160"/>
              </w:tabs>
              <w:spacing w:before="60" w:after="60" w:line="240" w:lineRule="auto"/>
              <w:jc w:val="center"/>
              <w:rPr>
                <w:b/>
                <w:iCs/>
              </w:rPr>
            </w:pPr>
            <w:r w:rsidRPr="00BD52E2">
              <w:rPr>
                <w:b/>
                <w:iCs/>
              </w:rPr>
              <w:t>Flange Size</w:t>
            </w:r>
          </w:p>
        </w:tc>
        <w:tc>
          <w:tcPr>
            <w:tcW w:w="1260" w:type="dxa"/>
          </w:tcPr>
          <w:p w14:paraId="5806F54B" w14:textId="090E8785" w:rsidR="00B3587D" w:rsidRPr="00BD52E2" w:rsidRDefault="00B3587D" w:rsidP="007A73CB">
            <w:pPr>
              <w:pStyle w:val="BodyText"/>
              <w:keepNext/>
              <w:tabs>
                <w:tab w:val="left" w:pos="2160"/>
              </w:tabs>
              <w:spacing w:before="60" w:after="60" w:line="240" w:lineRule="auto"/>
              <w:jc w:val="center"/>
              <w:rPr>
                <w:b/>
                <w:iCs/>
              </w:rPr>
            </w:pPr>
            <w:r>
              <w:rPr>
                <w:b/>
                <w:iCs/>
              </w:rPr>
              <w:t>Flange Class</w:t>
            </w:r>
          </w:p>
        </w:tc>
        <w:tc>
          <w:tcPr>
            <w:tcW w:w="1170" w:type="dxa"/>
            <w:shd w:val="clear" w:color="auto" w:fill="auto"/>
          </w:tcPr>
          <w:p w14:paraId="71AB9D92" w14:textId="54B8FE77" w:rsidR="00B3587D" w:rsidRPr="00BD52E2" w:rsidRDefault="00B3587D" w:rsidP="007A73CB">
            <w:pPr>
              <w:pStyle w:val="BodyText"/>
              <w:keepNext/>
              <w:tabs>
                <w:tab w:val="left" w:pos="2160"/>
              </w:tabs>
              <w:spacing w:before="60" w:after="60" w:line="240" w:lineRule="auto"/>
              <w:jc w:val="center"/>
              <w:rPr>
                <w:b/>
                <w:iCs/>
              </w:rPr>
            </w:pPr>
            <w:r w:rsidRPr="00BD52E2">
              <w:rPr>
                <w:b/>
                <w:iCs/>
              </w:rPr>
              <w:t>Gasket</w:t>
            </w:r>
          </w:p>
        </w:tc>
        <w:tc>
          <w:tcPr>
            <w:tcW w:w="1620" w:type="dxa"/>
          </w:tcPr>
          <w:p w14:paraId="50F3919B" w14:textId="5A77CE75" w:rsidR="00B3587D" w:rsidRDefault="00B3587D" w:rsidP="007A73CB">
            <w:pPr>
              <w:pStyle w:val="BodyText"/>
              <w:keepNext/>
              <w:tabs>
                <w:tab w:val="left" w:pos="2160"/>
              </w:tabs>
              <w:spacing w:before="60" w:after="60" w:line="240" w:lineRule="auto"/>
              <w:jc w:val="center"/>
              <w:rPr>
                <w:b/>
                <w:iCs/>
              </w:rPr>
            </w:pPr>
            <w:r>
              <w:rPr>
                <w:b/>
                <w:iCs/>
              </w:rPr>
              <w:t>Bolt Specification</w:t>
            </w:r>
          </w:p>
        </w:tc>
        <w:tc>
          <w:tcPr>
            <w:tcW w:w="2340" w:type="dxa"/>
            <w:shd w:val="clear" w:color="auto" w:fill="auto"/>
          </w:tcPr>
          <w:p w14:paraId="5FC8E465" w14:textId="0C08C37E" w:rsidR="00B3587D" w:rsidRPr="00BD52E2" w:rsidRDefault="00B3587D" w:rsidP="007A73CB">
            <w:pPr>
              <w:pStyle w:val="BodyText"/>
              <w:keepNext/>
              <w:tabs>
                <w:tab w:val="left" w:pos="2160"/>
              </w:tabs>
              <w:spacing w:before="60" w:after="60" w:line="240" w:lineRule="auto"/>
              <w:jc w:val="center"/>
              <w:rPr>
                <w:b/>
                <w:iCs/>
              </w:rPr>
            </w:pPr>
            <w:r>
              <w:rPr>
                <w:b/>
                <w:iCs/>
              </w:rPr>
              <w:t>[Uncoated][</w:t>
            </w:r>
            <w:r w:rsidRPr="00BD52E2">
              <w:rPr>
                <w:b/>
                <w:iCs/>
              </w:rPr>
              <w:t>Coated</w:t>
            </w:r>
            <w:r>
              <w:rPr>
                <w:b/>
                <w:iCs/>
              </w:rPr>
              <w:t>]</w:t>
            </w:r>
            <w:r w:rsidR="007A73CB">
              <w:rPr>
                <w:b/>
                <w:iCs/>
              </w:rPr>
              <w:br/>
            </w:r>
            <w:r>
              <w:rPr>
                <w:b/>
                <w:iCs/>
              </w:rPr>
              <w:t>[Lubricated]</w:t>
            </w:r>
            <w:r w:rsidRPr="00BD52E2">
              <w:rPr>
                <w:b/>
                <w:iCs/>
              </w:rPr>
              <w:t xml:space="preserve"> Bolts</w:t>
            </w:r>
          </w:p>
          <w:p w14:paraId="38EEE85C" w14:textId="72569C2D" w:rsidR="00B3587D" w:rsidRPr="00BD52E2" w:rsidRDefault="00B3587D" w:rsidP="007A73CB">
            <w:pPr>
              <w:pStyle w:val="BodyText"/>
              <w:keepNext/>
              <w:tabs>
                <w:tab w:val="left" w:pos="2160"/>
              </w:tabs>
              <w:spacing w:before="60" w:after="60" w:line="240" w:lineRule="auto"/>
              <w:jc w:val="center"/>
              <w:rPr>
                <w:b/>
                <w:iCs/>
              </w:rPr>
            </w:pPr>
            <w:r w:rsidRPr="00BD52E2">
              <w:rPr>
                <w:b/>
                <w:iCs/>
              </w:rPr>
              <w:t>Final Torque (ft-</w:t>
            </w:r>
            <w:r w:rsidR="007521B3" w:rsidRPr="00BD52E2">
              <w:rPr>
                <w:b/>
                <w:iCs/>
              </w:rPr>
              <w:t>lb</w:t>
            </w:r>
            <w:r w:rsidRPr="00BD52E2">
              <w:rPr>
                <w:b/>
                <w:iCs/>
              </w:rPr>
              <w:t>)</w:t>
            </w:r>
            <w:r>
              <w:rPr>
                <w:b/>
                <w:iCs/>
              </w:rPr>
              <w:t xml:space="preserve"> </w:t>
            </w:r>
          </w:p>
        </w:tc>
        <w:tc>
          <w:tcPr>
            <w:tcW w:w="1620" w:type="dxa"/>
          </w:tcPr>
          <w:p w14:paraId="103184EF" w14:textId="4BBFB6B8" w:rsidR="00B3587D" w:rsidRDefault="00B3587D" w:rsidP="007A73CB">
            <w:pPr>
              <w:pStyle w:val="BodyText"/>
              <w:keepNext/>
              <w:tabs>
                <w:tab w:val="left" w:pos="2160"/>
              </w:tabs>
              <w:spacing w:before="60" w:after="60" w:line="240" w:lineRule="auto"/>
              <w:jc w:val="center"/>
              <w:rPr>
                <w:b/>
                <w:iCs/>
              </w:rPr>
            </w:pPr>
            <w:r>
              <w:rPr>
                <w:b/>
                <w:iCs/>
              </w:rPr>
              <w:t>Torque Increments (ft-lb)</w:t>
            </w:r>
          </w:p>
        </w:tc>
      </w:tr>
      <w:tr w:rsidR="00B3587D" w:rsidRPr="00BD52E2" w14:paraId="270DFF29" w14:textId="4C2F510C" w:rsidTr="007A73CB">
        <w:trPr>
          <w:cantSplit/>
        </w:trPr>
        <w:tc>
          <w:tcPr>
            <w:tcW w:w="990" w:type="dxa"/>
            <w:shd w:val="clear" w:color="auto" w:fill="auto"/>
          </w:tcPr>
          <w:p w14:paraId="123A38E4" w14:textId="64F2C53B" w:rsidR="00B3587D" w:rsidRPr="00BD52E2" w:rsidRDefault="00B3587D" w:rsidP="000C2582">
            <w:pPr>
              <w:pStyle w:val="BodyText"/>
              <w:keepNext/>
              <w:tabs>
                <w:tab w:val="left" w:pos="2160"/>
              </w:tabs>
              <w:spacing w:before="120"/>
              <w:jc w:val="center"/>
              <w:rPr>
                <w:iCs/>
              </w:rPr>
            </w:pPr>
            <w:r>
              <w:rPr>
                <w:iCs/>
              </w:rPr>
              <w:t>[</w:t>
            </w:r>
            <w:r w:rsidRPr="00BD52E2">
              <w:rPr>
                <w:iCs/>
              </w:rPr>
              <w:t>4 inch</w:t>
            </w:r>
            <w:r>
              <w:rPr>
                <w:iCs/>
              </w:rPr>
              <w:t>]</w:t>
            </w:r>
          </w:p>
        </w:tc>
        <w:tc>
          <w:tcPr>
            <w:tcW w:w="1260" w:type="dxa"/>
          </w:tcPr>
          <w:p w14:paraId="39BF2680" w14:textId="1BEF1F6D" w:rsidR="00B3587D" w:rsidRDefault="00B3587D" w:rsidP="000C2582">
            <w:pPr>
              <w:pStyle w:val="BodyText"/>
              <w:keepNext/>
              <w:tabs>
                <w:tab w:val="left" w:pos="2160"/>
              </w:tabs>
              <w:spacing w:before="120"/>
              <w:jc w:val="center"/>
              <w:rPr>
                <w:iCs/>
              </w:rPr>
            </w:pPr>
            <w:r>
              <w:rPr>
                <w:iCs/>
              </w:rPr>
              <w:t>[ ]</w:t>
            </w:r>
          </w:p>
        </w:tc>
        <w:tc>
          <w:tcPr>
            <w:tcW w:w="1170" w:type="dxa"/>
            <w:shd w:val="clear" w:color="auto" w:fill="auto"/>
          </w:tcPr>
          <w:p w14:paraId="5EA52EBC" w14:textId="5D81058F" w:rsidR="00B3587D" w:rsidRPr="00BD52E2" w:rsidRDefault="00B3587D" w:rsidP="000C2582">
            <w:pPr>
              <w:pStyle w:val="BodyText"/>
              <w:keepNext/>
              <w:tabs>
                <w:tab w:val="left" w:pos="2160"/>
              </w:tabs>
              <w:spacing w:before="120"/>
              <w:jc w:val="center"/>
              <w:rPr>
                <w:iCs/>
              </w:rPr>
            </w:pPr>
            <w:r>
              <w:rPr>
                <w:iCs/>
              </w:rPr>
              <w:t>[Spiral wound (SWG)]</w:t>
            </w:r>
          </w:p>
        </w:tc>
        <w:tc>
          <w:tcPr>
            <w:tcW w:w="1620" w:type="dxa"/>
          </w:tcPr>
          <w:p w14:paraId="796A4DBF" w14:textId="3A7E7CFA" w:rsidR="00B3587D" w:rsidRDefault="00B3587D" w:rsidP="000C2582">
            <w:pPr>
              <w:pStyle w:val="BodyText"/>
              <w:keepNext/>
              <w:tabs>
                <w:tab w:val="left" w:pos="2160"/>
              </w:tabs>
              <w:spacing w:before="120"/>
              <w:jc w:val="center"/>
              <w:rPr>
                <w:iCs/>
              </w:rPr>
            </w:pPr>
            <w:r>
              <w:rPr>
                <w:iCs/>
              </w:rPr>
              <w:t>[ ]</w:t>
            </w:r>
          </w:p>
        </w:tc>
        <w:tc>
          <w:tcPr>
            <w:tcW w:w="2340" w:type="dxa"/>
            <w:shd w:val="clear" w:color="auto" w:fill="auto"/>
          </w:tcPr>
          <w:p w14:paraId="01FECD13" w14:textId="45A8D7C4" w:rsidR="00B3587D" w:rsidRPr="00BD52E2" w:rsidRDefault="00B3587D" w:rsidP="000C2582">
            <w:pPr>
              <w:pStyle w:val="BodyText"/>
              <w:keepNext/>
              <w:tabs>
                <w:tab w:val="left" w:pos="2160"/>
              </w:tabs>
              <w:spacing w:before="120"/>
              <w:jc w:val="center"/>
              <w:rPr>
                <w:iCs/>
              </w:rPr>
            </w:pPr>
            <w:r>
              <w:rPr>
                <w:iCs/>
              </w:rPr>
              <w:t>[</w:t>
            </w:r>
            <w:r w:rsidRPr="00BD52E2">
              <w:rPr>
                <w:iCs/>
              </w:rPr>
              <w:t>120</w:t>
            </w:r>
            <w:r>
              <w:rPr>
                <w:iCs/>
              </w:rPr>
              <w:t>]</w:t>
            </w:r>
          </w:p>
        </w:tc>
        <w:tc>
          <w:tcPr>
            <w:tcW w:w="1620" w:type="dxa"/>
          </w:tcPr>
          <w:p w14:paraId="4E45094F" w14:textId="630C5C40" w:rsidR="00B3587D" w:rsidRDefault="00B3587D" w:rsidP="000C2582">
            <w:pPr>
              <w:pStyle w:val="BodyText"/>
              <w:keepNext/>
              <w:tabs>
                <w:tab w:val="left" w:pos="2160"/>
              </w:tabs>
              <w:spacing w:before="120"/>
              <w:jc w:val="center"/>
              <w:rPr>
                <w:iCs/>
              </w:rPr>
            </w:pPr>
            <w:r>
              <w:rPr>
                <w:iCs/>
              </w:rPr>
              <w:t>[40, 80,120]</w:t>
            </w:r>
          </w:p>
        </w:tc>
      </w:tr>
      <w:tr w:rsidR="00B3587D" w:rsidRPr="00BD52E2" w14:paraId="33DBE2B3" w14:textId="583618D4" w:rsidTr="007A73CB">
        <w:trPr>
          <w:cantSplit/>
        </w:trPr>
        <w:tc>
          <w:tcPr>
            <w:tcW w:w="990" w:type="dxa"/>
            <w:shd w:val="clear" w:color="auto" w:fill="auto"/>
          </w:tcPr>
          <w:p w14:paraId="5F0296A5" w14:textId="19B1AF5C" w:rsidR="00B3587D" w:rsidRPr="00BD52E2" w:rsidRDefault="00B3587D" w:rsidP="000C2582">
            <w:pPr>
              <w:pStyle w:val="BodyText"/>
              <w:keepLines/>
              <w:tabs>
                <w:tab w:val="left" w:pos="2160"/>
              </w:tabs>
              <w:spacing w:before="120"/>
              <w:jc w:val="center"/>
              <w:rPr>
                <w:iCs/>
              </w:rPr>
            </w:pPr>
            <w:r>
              <w:rPr>
                <w:iCs/>
              </w:rPr>
              <w:t>[</w:t>
            </w:r>
            <w:r w:rsidRPr="00BD52E2">
              <w:rPr>
                <w:iCs/>
              </w:rPr>
              <w:t>4 inch</w:t>
            </w:r>
            <w:r>
              <w:rPr>
                <w:iCs/>
              </w:rPr>
              <w:t>]</w:t>
            </w:r>
          </w:p>
        </w:tc>
        <w:tc>
          <w:tcPr>
            <w:tcW w:w="1260" w:type="dxa"/>
          </w:tcPr>
          <w:p w14:paraId="538AC623" w14:textId="38179D4D" w:rsidR="00B3587D" w:rsidRDefault="00B3587D" w:rsidP="000C2582">
            <w:pPr>
              <w:pStyle w:val="BodyText"/>
              <w:keepLines/>
              <w:tabs>
                <w:tab w:val="left" w:pos="2160"/>
              </w:tabs>
              <w:spacing w:before="120"/>
              <w:jc w:val="center"/>
              <w:rPr>
                <w:iCs/>
              </w:rPr>
            </w:pPr>
            <w:r>
              <w:rPr>
                <w:iCs/>
              </w:rPr>
              <w:t>[ ]</w:t>
            </w:r>
          </w:p>
        </w:tc>
        <w:tc>
          <w:tcPr>
            <w:tcW w:w="1170" w:type="dxa"/>
            <w:shd w:val="clear" w:color="auto" w:fill="auto"/>
          </w:tcPr>
          <w:p w14:paraId="015A251E" w14:textId="0451DCA8" w:rsidR="00B3587D" w:rsidRPr="00BD52E2" w:rsidRDefault="00B3587D" w:rsidP="000C2582">
            <w:pPr>
              <w:pStyle w:val="BodyText"/>
              <w:keepLines/>
              <w:tabs>
                <w:tab w:val="left" w:pos="2160"/>
              </w:tabs>
              <w:spacing w:before="120"/>
              <w:jc w:val="center"/>
              <w:rPr>
                <w:iCs/>
              </w:rPr>
            </w:pPr>
            <w:r>
              <w:rPr>
                <w:iCs/>
              </w:rPr>
              <w:t>[Rubber (SBR)]</w:t>
            </w:r>
          </w:p>
        </w:tc>
        <w:tc>
          <w:tcPr>
            <w:tcW w:w="1620" w:type="dxa"/>
          </w:tcPr>
          <w:p w14:paraId="469C6156" w14:textId="29BC9353" w:rsidR="00B3587D" w:rsidRDefault="00B3587D" w:rsidP="000C2582">
            <w:pPr>
              <w:pStyle w:val="BodyText"/>
              <w:keepLines/>
              <w:tabs>
                <w:tab w:val="left" w:pos="2160"/>
              </w:tabs>
              <w:spacing w:before="120"/>
              <w:jc w:val="center"/>
              <w:rPr>
                <w:iCs/>
              </w:rPr>
            </w:pPr>
            <w:r>
              <w:rPr>
                <w:iCs/>
              </w:rPr>
              <w:t>[ ]</w:t>
            </w:r>
          </w:p>
        </w:tc>
        <w:tc>
          <w:tcPr>
            <w:tcW w:w="2340" w:type="dxa"/>
            <w:shd w:val="clear" w:color="auto" w:fill="auto"/>
          </w:tcPr>
          <w:p w14:paraId="7A4E95F5" w14:textId="7AF5E698" w:rsidR="00B3587D" w:rsidRPr="00BD52E2" w:rsidRDefault="00B3587D" w:rsidP="000C2582">
            <w:pPr>
              <w:pStyle w:val="BodyText"/>
              <w:keepLines/>
              <w:tabs>
                <w:tab w:val="left" w:pos="2160"/>
              </w:tabs>
              <w:spacing w:before="120"/>
              <w:jc w:val="center"/>
              <w:rPr>
                <w:iCs/>
              </w:rPr>
            </w:pPr>
            <w:r>
              <w:rPr>
                <w:iCs/>
              </w:rPr>
              <w:t>[</w:t>
            </w:r>
            <w:r w:rsidRPr="00BD52E2">
              <w:rPr>
                <w:iCs/>
              </w:rPr>
              <w:t>66</w:t>
            </w:r>
            <w:r>
              <w:rPr>
                <w:iCs/>
              </w:rPr>
              <w:t>]</w:t>
            </w:r>
          </w:p>
        </w:tc>
        <w:tc>
          <w:tcPr>
            <w:tcW w:w="1620" w:type="dxa"/>
          </w:tcPr>
          <w:p w14:paraId="2E6373A1" w14:textId="7450352D" w:rsidR="00B3587D" w:rsidRDefault="00B3587D" w:rsidP="000C2582">
            <w:pPr>
              <w:pStyle w:val="BodyText"/>
              <w:keepLines/>
              <w:tabs>
                <w:tab w:val="left" w:pos="2160"/>
              </w:tabs>
              <w:spacing w:before="120"/>
              <w:jc w:val="center"/>
              <w:rPr>
                <w:iCs/>
              </w:rPr>
            </w:pPr>
            <w:r>
              <w:rPr>
                <w:iCs/>
              </w:rPr>
              <w:t>[22, 44, 66]</w:t>
            </w:r>
          </w:p>
        </w:tc>
      </w:tr>
    </w:tbl>
    <w:p w14:paraId="1594B470" w14:textId="77777777" w:rsidR="00BC3536" w:rsidRDefault="00BC3536" w:rsidP="00FE6165">
      <w:pPr>
        <w:pStyle w:val="BodyText"/>
        <w:ind w:left="139"/>
        <w:jc w:val="center"/>
      </w:pPr>
    </w:p>
    <w:p w14:paraId="04DAE423" w14:textId="76B4E2BF" w:rsidR="00B83B6F" w:rsidRDefault="00B83B6F" w:rsidP="001132C9">
      <w:pPr>
        <w:pStyle w:val="BodyText"/>
        <w:numPr>
          <w:ilvl w:val="3"/>
          <w:numId w:val="50"/>
        </w:numPr>
        <w:tabs>
          <w:tab w:val="left" w:pos="2160"/>
        </w:tabs>
        <w:spacing w:before="120"/>
        <w:ind w:left="2160"/>
      </w:pPr>
      <w:r>
        <w:t xml:space="preserve">Tightening shall be done in a minimum of three increments (1/3 of required torque) to reach final torque.  </w:t>
      </w:r>
      <w:r w:rsidRPr="00486D86">
        <w:t xml:space="preserve">No more than one third of the final torque should be </w:t>
      </w:r>
      <w:r>
        <w:t>achieved during a single step</w:t>
      </w:r>
      <w:r w:rsidR="00B069A3">
        <w:t xml:space="preserve"> (refer to Table 4)</w:t>
      </w:r>
      <w:r>
        <w:t>.</w:t>
      </w:r>
    </w:p>
    <w:p w14:paraId="2550E382" w14:textId="46C2D8F1" w:rsidR="00004B60" w:rsidRPr="001132C9" w:rsidRDefault="00143B59" w:rsidP="001132C9">
      <w:pPr>
        <w:pStyle w:val="BodyText"/>
        <w:numPr>
          <w:ilvl w:val="3"/>
          <w:numId w:val="50"/>
        </w:numPr>
        <w:tabs>
          <w:tab w:val="left" w:pos="2160"/>
        </w:tabs>
        <w:spacing w:before="120"/>
        <w:ind w:left="2160"/>
      </w:pPr>
      <w:r>
        <w:t>Following the first torqu</w:t>
      </w:r>
      <w:r w:rsidR="00BC3536" w:rsidRPr="00486D86">
        <w:t>ing pass confirm that the flanges are parallel. If flanges are not parallel at this point, make two complete passes around the flange at 1/3 of the specified final torque to equalize load in the fasteners and examine again for parallelism. If the flanges are not parallel and full</w:t>
      </w:r>
      <w:r w:rsidR="00656BBE">
        <w:t>-</w:t>
      </w:r>
      <w:r w:rsidR="00BC3536" w:rsidRPr="00486D86">
        <w:t>face contact has not been achieved, engineering must evaluate for excessive misalignment.</w:t>
      </w:r>
    </w:p>
    <w:p w14:paraId="2B34A7A7" w14:textId="77777777" w:rsidR="00526DD0" w:rsidRDefault="006350AB" w:rsidP="006350AB">
      <w:pPr>
        <w:pStyle w:val="BodyText"/>
        <w:keepNext/>
        <w:numPr>
          <w:ilvl w:val="2"/>
          <w:numId w:val="31"/>
        </w:numPr>
        <w:tabs>
          <w:tab w:val="left" w:pos="1440"/>
          <w:tab w:val="right" w:pos="9360"/>
        </w:tabs>
        <w:kinsoku w:val="0"/>
        <w:overflowPunct w:val="0"/>
        <w:autoSpaceDE w:val="0"/>
        <w:autoSpaceDN w:val="0"/>
        <w:adjustRightInd w:val="0"/>
        <w:spacing w:before="120"/>
        <w:ind w:left="1440"/>
      </w:pPr>
      <w:r>
        <w:t>Post-</w:t>
      </w:r>
      <w:r w:rsidR="00526DD0">
        <w:t>Assembly</w:t>
      </w:r>
    </w:p>
    <w:p w14:paraId="1E1078B4" w14:textId="77777777" w:rsidR="00BC3536" w:rsidRPr="00486D86" w:rsidRDefault="00BC3536" w:rsidP="00FE6165">
      <w:pPr>
        <w:pStyle w:val="BodyText"/>
        <w:numPr>
          <w:ilvl w:val="3"/>
          <w:numId w:val="31"/>
        </w:numPr>
        <w:tabs>
          <w:tab w:val="left" w:pos="2160"/>
        </w:tabs>
        <w:spacing w:before="120"/>
        <w:ind w:left="2160"/>
      </w:pPr>
      <w:r w:rsidRPr="00486D86">
        <w:t>When seque</w:t>
      </w:r>
      <w:r w:rsidR="00143B59">
        <w:t>ntial torqu</w:t>
      </w:r>
      <w:r w:rsidRPr="00486D86">
        <w:t xml:space="preserve">ing is complete, use rotational and reverse rotational tightening to check that all nuts are stable. </w:t>
      </w:r>
      <w:r w:rsidR="00526DD0">
        <w:t xml:space="preserve"> Verify n</w:t>
      </w:r>
      <w:r w:rsidRPr="00486D86">
        <w:t>uts are stable when the torque wrench does not turn before the wrench achieves the final bolt torque value.</w:t>
      </w:r>
    </w:p>
    <w:p w14:paraId="78F34C5B" w14:textId="77777777" w:rsidR="00BC3536" w:rsidRDefault="00BC3536" w:rsidP="00FE6165">
      <w:pPr>
        <w:pStyle w:val="BodyText"/>
        <w:numPr>
          <w:ilvl w:val="3"/>
          <w:numId w:val="31"/>
        </w:numPr>
        <w:tabs>
          <w:tab w:val="left" w:pos="2160"/>
        </w:tabs>
        <w:spacing w:before="120"/>
        <w:ind w:left="2160"/>
      </w:pPr>
      <w:r w:rsidRPr="00486D86">
        <w:t xml:space="preserve">Nuts shall have full thread engagement on the bolts or studs. One to two exposed threads </w:t>
      </w:r>
      <w:proofErr w:type="gramStart"/>
      <w:r w:rsidRPr="00486D86">
        <w:t>is</w:t>
      </w:r>
      <w:proofErr w:type="gramEnd"/>
      <w:r w:rsidRPr="00486D86">
        <w:t xml:space="preserve"> the preferable requirement that defines full thread engagement. The minimum acceptable engagement is the outer edge of the nut being not less than flush with the end of the bolt or stud.</w:t>
      </w:r>
    </w:p>
    <w:p w14:paraId="28C53D64" w14:textId="77777777" w:rsidR="00802985" w:rsidRPr="00180218" w:rsidRDefault="00802985" w:rsidP="00802985">
      <w:pPr>
        <w:pStyle w:val="BodyText"/>
        <w:numPr>
          <w:ilvl w:val="3"/>
          <w:numId w:val="31"/>
        </w:numPr>
        <w:tabs>
          <w:tab w:val="left" w:pos="2160"/>
        </w:tabs>
        <w:spacing w:before="120"/>
        <w:ind w:left="2160"/>
      </w:pPr>
      <w:r>
        <w:lastRenderedPageBreak/>
        <w:t xml:space="preserve">Visually check to </w:t>
      </w:r>
      <w:r w:rsidRPr="00180218">
        <w:t xml:space="preserve">ensure against excessive flange distortion and gross crushing </w:t>
      </w:r>
      <w:r w:rsidRPr="00533BE0">
        <w:t>of the gasket.</w:t>
      </w:r>
    </w:p>
    <w:p w14:paraId="31D0E265" w14:textId="77777777" w:rsidR="009E3003" w:rsidRDefault="00533BE0" w:rsidP="00FE6165">
      <w:pPr>
        <w:pStyle w:val="BodyText"/>
        <w:numPr>
          <w:ilvl w:val="3"/>
          <w:numId w:val="31"/>
        </w:numPr>
        <w:tabs>
          <w:tab w:val="left" w:pos="2160"/>
        </w:tabs>
        <w:spacing w:before="120"/>
        <w:ind w:left="2160"/>
      </w:pPr>
      <w:r w:rsidRPr="00180218">
        <w:t>Check the flange face-to-face separation once the gasket has been installed and the bolts tensioned. A uniform separation is required. If not, the gasket could be locally crushed or deformed and will not seal properly.</w:t>
      </w:r>
    </w:p>
    <w:p w14:paraId="358A17F4" w14:textId="77777777" w:rsidR="008B24C0" w:rsidRDefault="008B24C0" w:rsidP="001132C9">
      <w:pPr>
        <w:pStyle w:val="BodyText"/>
        <w:numPr>
          <w:ilvl w:val="3"/>
          <w:numId w:val="31"/>
        </w:numPr>
        <w:tabs>
          <w:tab w:val="left" w:pos="2160"/>
        </w:tabs>
        <w:spacing w:before="120"/>
        <w:ind w:left="2160"/>
      </w:pPr>
      <w:r>
        <w:t>[</w:t>
      </w:r>
      <w:r w:rsidRPr="008B24C0">
        <w:t>Re-torque after 48 hours</w:t>
      </w:r>
      <w:r>
        <w:t>, and/or after 1 complete thermal cycle]</w:t>
      </w:r>
      <w:r w:rsidRPr="008B24C0">
        <w:t>.</w:t>
      </w:r>
    </w:p>
    <w:p w14:paraId="6B3F69AD" w14:textId="2BCA8F51" w:rsidR="00805BFD" w:rsidRPr="005473C1" w:rsidRDefault="00805BFD" w:rsidP="00F977B0">
      <w:pPr>
        <w:pStyle w:val="BodyText"/>
        <w:keepNext/>
        <w:numPr>
          <w:ilvl w:val="0"/>
          <w:numId w:val="28"/>
        </w:numPr>
        <w:tabs>
          <w:tab w:val="left" w:pos="720"/>
        </w:tabs>
        <w:kinsoku w:val="0"/>
        <w:overflowPunct w:val="0"/>
        <w:autoSpaceDE w:val="0"/>
        <w:autoSpaceDN w:val="0"/>
        <w:adjustRightInd w:val="0"/>
        <w:spacing w:before="120"/>
        <w:ind w:hanging="720"/>
      </w:pPr>
      <w:r w:rsidRPr="005473C1">
        <w:t>EXAMINATION, TESTING, AND INSPECTION</w:t>
      </w:r>
    </w:p>
    <w:p w14:paraId="7AC6084E" w14:textId="7BE9576C" w:rsidR="00805BFD" w:rsidRPr="00622CA9" w:rsidRDefault="00805BFD" w:rsidP="00805BFD">
      <w:pPr>
        <w:pStyle w:val="BodyText"/>
        <w:numPr>
          <w:ilvl w:val="2"/>
          <w:numId w:val="32"/>
        </w:numPr>
        <w:tabs>
          <w:tab w:val="left" w:pos="1440"/>
        </w:tabs>
        <w:kinsoku w:val="0"/>
        <w:overflowPunct w:val="0"/>
        <w:autoSpaceDE w:val="0"/>
        <w:autoSpaceDN w:val="0"/>
        <w:adjustRightInd w:val="0"/>
        <w:spacing w:before="120"/>
        <w:ind w:left="1440"/>
      </w:pPr>
      <w:r w:rsidRPr="00622CA9">
        <w:t xml:space="preserve">For the purposes of this section, the </w:t>
      </w:r>
      <w:r>
        <w:t>Subcontractor</w:t>
      </w:r>
      <w:r w:rsidRPr="00622CA9">
        <w:t xml:space="preserve"> is responsible for all tasks identified as examination.  Owner’s Inspector activities are considered inspection</w:t>
      </w:r>
      <w:r w:rsidR="00EB78B4">
        <w:t xml:space="preserve"> and </w:t>
      </w:r>
      <w:r w:rsidR="00B86BF4">
        <w:t>is provided by LANL personnel</w:t>
      </w:r>
      <w:r w:rsidRPr="00622CA9">
        <w:t>.</w:t>
      </w:r>
    </w:p>
    <w:p w14:paraId="1A399F49" w14:textId="77777777" w:rsidR="00805BFD" w:rsidRPr="00622CA9" w:rsidRDefault="00805BFD" w:rsidP="00805BFD">
      <w:pPr>
        <w:pStyle w:val="BodyText"/>
        <w:keepNext/>
        <w:numPr>
          <w:ilvl w:val="2"/>
          <w:numId w:val="32"/>
        </w:numPr>
        <w:tabs>
          <w:tab w:val="left" w:pos="1440"/>
        </w:tabs>
        <w:kinsoku w:val="0"/>
        <w:overflowPunct w:val="0"/>
        <w:autoSpaceDE w:val="0"/>
        <w:autoSpaceDN w:val="0"/>
        <w:adjustRightInd w:val="0"/>
        <w:spacing w:before="120"/>
        <w:ind w:left="1440"/>
      </w:pPr>
      <w:r w:rsidRPr="00622CA9">
        <w:t>Examination</w:t>
      </w:r>
    </w:p>
    <w:p w14:paraId="2FA06C3E" w14:textId="0BE3DB8B" w:rsidR="00805BFD" w:rsidRPr="00921A51" w:rsidRDefault="00805BFD" w:rsidP="00805BFD">
      <w:pPr>
        <w:pStyle w:val="BodyText"/>
        <w:numPr>
          <w:ilvl w:val="3"/>
          <w:numId w:val="20"/>
        </w:numPr>
        <w:tabs>
          <w:tab w:val="left" w:pos="2160"/>
        </w:tabs>
        <w:spacing w:before="120"/>
        <w:ind w:left="2160"/>
      </w:pPr>
      <w:r w:rsidRPr="00921A51">
        <w:t>Both the extent of examination and acceptance criteria shall be in accordance with ASME B31.3</w:t>
      </w:r>
      <w:r>
        <w:t xml:space="preserve"> (</w:t>
      </w:r>
      <w:r w:rsidRPr="00916399">
        <w:rPr>
          <w:i/>
        </w:rPr>
        <w:t xml:space="preserve">for example paragraph 341 Examination and/or, for non-metallic systems, </w:t>
      </w:r>
      <w:r w:rsidR="000A0D66">
        <w:rPr>
          <w:i/>
        </w:rPr>
        <w:t>paragraph</w:t>
      </w:r>
      <w:r w:rsidRPr="00916399">
        <w:rPr>
          <w:i/>
        </w:rPr>
        <w:t xml:space="preserve"> A341 as applicable</w:t>
      </w:r>
      <w:r w:rsidRPr="00921A51">
        <w:t>.</w:t>
      </w:r>
      <w:r>
        <w:t>)</w:t>
      </w:r>
    </w:p>
    <w:p w14:paraId="38654D42" w14:textId="77777777" w:rsidR="00805BFD" w:rsidRDefault="00805BFD" w:rsidP="00805BFD">
      <w:pPr>
        <w:pStyle w:val="BodyText"/>
        <w:numPr>
          <w:ilvl w:val="4"/>
          <w:numId w:val="19"/>
        </w:numPr>
        <w:tabs>
          <w:tab w:val="left" w:pos="2880"/>
        </w:tabs>
        <w:spacing w:before="120"/>
        <w:ind w:left="2880"/>
      </w:pPr>
      <w:r w:rsidRPr="00830C1A">
        <w:t xml:space="preserve">When pneumatic </w:t>
      </w:r>
      <w:r>
        <w:t xml:space="preserve">leak </w:t>
      </w:r>
      <w:r w:rsidRPr="00830C1A">
        <w:t>testing is planned</w:t>
      </w:r>
      <w:r>
        <w:t>,</w:t>
      </w:r>
      <w:r w:rsidRPr="00830C1A">
        <w:t xml:space="preserve"> 100% of all threaded, bolted, and other mechanical joints shall be examined</w:t>
      </w:r>
      <w:r>
        <w:t xml:space="preserve"> during assembly.</w:t>
      </w:r>
    </w:p>
    <w:p w14:paraId="2151A270" w14:textId="719F2981" w:rsidR="00805BFD" w:rsidRDefault="00827614" w:rsidP="00805BFD">
      <w:pPr>
        <w:pStyle w:val="BodyText"/>
        <w:numPr>
          <w:ilvl w:val="2"/>
          <w:numId w:val="32"/>
        </w:numPr>
        <w:tabs>
          <w:tab w:val="left" w:pos="1440"/>
        </w:tabs>
        <w:kinsoku w:val="0"/>
        <w:overflowPunct w:val="0"/>
        <w:autoSpaceDE w:val="0"/>
        <w:autoSpaceDN w:val="0"/>
        <w:adjustRightInd w:val="0"/>
        <w:spacing w:before="120"/>
        <w:ind w:left="1440"/>
      </w:pPr>
      <w:r>
        <w:t>Testing</w:t>
      </w:r>
    </w:p>
    <w:p w14:paraId="74DE498C" w14:textId="201AFCAE" w:rsidR="00827614" w:rsidRDefault="00827614" w:rsidP="00F977B0">
      <w:pPr>
        <w:pStyle w:val="BodyText"/>
        <w:numPr>
          <w:ilvl w:val="3"/>
          <w:numId w:val="32"/>
        </w:numPr>
        <w:tabs>
          <w:tab w:val="left" w:pos="1440"/>
        </w:tabs>
        <w:kinsoku w:val="0"/>
        <w:overflowPunct w:val="0"/>
        <w:autoSpaceDE w:val="0"/>
        <w:autoSpaceDN w:val="0"/>
        <w:adjustRightInd w:val="0"/>
        <w:spacing w:before="120"/>
        <w:ind w:left="2160"/>
      </w:pPr>
      <w:r>
        <w:t>For gas leak testing i</w:t>
      </w:r>
      <w:r w:rsidRPr="008B24C0">
        <w:t>t is common practice to leak test flange joints by carefully wrapping and sealing the joint with tape, punching a small hole in the tape and applying leak test solution to the hole. Any bubbling thus indicates leakag</w:t>
      </w:r>
      <w:r>
        <w:t>e at the flange joint. Pressure-sensitive masking tape or cloth-</w:t>
      </w:r>
      <w:r w:rsidRPr="008B24C0">
        <w:t>backed</w:t>
      </w:r>
      <w:r>
        <w:t>,</w:t>
      </w:r>
      <w:r w:rsidRPr="008B24C0">
        <w:t xml:space="preserve"> pressure</w:t>
      </w:r>
      <w:r>
        <w:t>-</w:t>
      </w:r>
      <w:r w:rsidRPr="008B24C0">
        <w:t>sensitive tapes of eithe</w:t>
      </w:r>
      <w:r>
        <w:t>r the waterproof or water-vapor-</w:t>
      </w:r>
      <w:r w:rsidRPr="008B24C0">
        <w:t>resistant types may be used</w:t>
      </w:r>
      <w:r>
        <w:t>.</w:t>
      </w:r>
    </w:p>
    <w:p w14:paraId="1A6254DB" w14:textId="0273CB66" w:rsidR="00827614" w:rsidRDefault="009F11CD" w:rsidP="00F977B0">
      <w:pPr>
        <w:pStyle w:val="BodyText"/>
        <w:numPr>
          <w:ilvl w:val="3"/>
          <w:numId w:val="32"/>
        </w:numPr>
        <w:tabs>
          <w:tab w:val="left" w:pos="1440"/>
        </w:tabs>
        <w:kinsoku w:val="0"/>
        <w:overflowPunct w:val="0"/>
        <w:autoSpaceDE w:val="0"/>
        <w:autoSpaceDN w:val="0"/>
        <w:adjustRightInd w:val="0"/>
        <w:spacing w:before="120"/>
        <w:ind w:left="2160"/>
      </w:pPr>
      <w:r>
        <w:t>See Div 02-48 for specific testing requirements for piping systems.</w:t>
      </w:r>
    </w:p>
    <w:p w14:paraId="77C81B67" w14:textId="62A429BF" w:rsidR="00827614" w:rsidRPr="00622CA9" w:rsidRDefault="00827614" w:rsidP="00805BFD">
      <w:pPr>
        <w:pStyle w:val="BodyText"/>
        <w:numPr>
          <w:ilvl w:val="2"/>
          <w:numId w:val="32"/>
        </w:numPr>
        <w:tabs>
          <w:tab w:val="left" w:pos="1440"/>
        </w:tabs>
        <w:kinsoku w:val="0"/>
        <w:overflowPunct w:val="0"/>
        <w:autoSpaceDE w:val="0"/>
        <w:autoSpaceDN w:val="0"/>
        <w:adjustRightInd w:val="0"/>
        <w:spacing w:before="120"/>
        <w:ind w:left="1440"/>
      </w:pPr>
      <w:r>
        <w:t>Inspection</w:t>
      </w:r>
    </w:p>
    <w:p w14:paraId="53D164C6" w14:textId="77777777" w:rsidR="00805BFD" w:rsidRPr="00622CA9" w:rsidRDefault="00805BFD" w:rsidP="00F977B0">
      <w:pPr>
        <w:pStyle w:val="BodyText"/>
        <w:numPr>
          <w:ilvl w:val="3"/>
          <w:numId w:val="86"/>
        </w:numPr>
        <w:tabs>
          <w:tab w:val="left" w:pos="2160"/>
        </w:tabs>
        <w:spacing w:before="120"/>
        <w:ind w:left="2160"/>
      </w:pPr>
      <w:r w:rsidRPr="00622CA9">
        <w:t>Owner’s Inspector shall have access to any and all design, fabrication, manufacture, fabrication, heat treatment, assembly, erection, examination, testing, records, documentation</w:t>
      </w:r>
      <w:r>
        <w:t>,</w:t>
      </w:r>
      <w:r w:rsidRPr="00622CA9">
        <w:t xml:space="preserve"> or other project information or activities to verify that all required examinations and testing have been completed and to inspect the piping to the extent necessary to be satisfied that it conforms to all applicable examination requirements of the Code and of the engineering design and to perform the role defined in ASME B31.3.</w:t>
      </w:r>
    </w:p>
    <w:p w14:paraId="2313E1B7" w14:textId="77777777" w:rsidR="00805BFD" w:rsidRDefault="00805BFD" w:rsidP="00F977B0">
      <w:pPr>
        <w:pStyle w:val="BodyText"/>
        <w:numPr>
          <w:ilvl w:val="3"/>
          <w:numId w:val="86"/>
        </w:numPr>
        <w:tabs>
          <w:tab w:val="left" w:pos="2160"/>
        </w:tabs>
        <w:spacing w:before="120"/>
        <w:ind w:left="2160"/>
      </w:pPr>
      <w:r w:rsidRPr="00622CA9">
        <w:t>Owner’s Inspector is the final authority on acceptance of the project, examination, or test.</w:t>
      </w:r>
    </w:p>
    <w:p w14:paraId="25E19319" w14:textId="77777777" w:rsidR="007A73CB" w:rsidRPr="001A6FE5" w:rsidRDefault="007A73CB" w:rsidP="007A73CB">
      <w:pPr>
        <w:pStyle w:val="BodyText"/>
        <w:tabs>
          <w:tab w:val="left" w:pos="2160"/>
        </w:tabs>
        <w:spacing w:before="120"/>
        <w:ind w:left="2160"/>
      </w:pPr>
    </w:p>
    <w:p w14:paraId="0B852B0E" w14:textId="2DC3C020" w:rsidR="0085327D" w:rsidRPr="00227052" w:rsidRDefault="0085327D" w:rsidP="0085327D">
      <w:pPr>
        <w:keepNext/>
        <w:spacing w:before="360"/>
        <w:jc w:val="center"/>
        <w:rPr>
          <w:rFonts w:ascii="Arial" w:hAnsi="Arial" w:cs="Arial"/>
        </w:rPr>
      </w:pPr>
      <w:r w:rsidRPr="00227052">
        <w:rPr>
          <w:rFonts w:ascii="Arial" w:hAnsi="Arial" w:cs="Arial"/>
        </w:rPr>
        <w:t>END OF MAIN SECTION [APPENDI</w:t>
      </w:r>
      <w:r>
        <w:rPr>
          <w:rFonts w:ascii="Arial" w:hAnsi="Arial" w:cs="Arial"/>
        </w:rPr>
        <w:t>X</w:t>
      </w:r>
      <w:r w:rsidRPr="00227052">
        <w:rPr>
          <w:rFonts w:ascii="Arial" w:hAnsi="Arial" w:cs="Arial"/>
        </w:rPr>
        <w:t xml:space="preserve"> FOLLOW</w:t>
      </w:r>
      <w:r>
        <w:rPr>
          <w:rFonts w:ascii="Arial" w:hAnsi="Arial" w:cs="Arial"/>
        </w:rPr>
        <w:t>S</w:t>
      </w:r>
      <w:r w:rsidRPr="00227052">
        <w:rPr>
          <w:rFonts w:ascii="Arial" w:hAnsi="Arial" w:cs="Arial"/>
        </w:rPr>
        <w:t>]</w:t>
      </w:r>
    </w:p>
    <w:p w14:paraId="446D60C2" w14:textId="77777777" w:rsidR="00DA7D20" w:rsidRDefault="00DA7D20">
      <w:pPr>
        <w:spacing w:after="0" w:line="240" w:lineRule="auto"/>
        <w:rPr>
          <w:rFonts w:ascii="Arial" w:hAnsi="Arial" w:cs="Arial"/>
        </w:rPr>
      </w:pPr>
      <w:r>
        <w:rPr>
          <w:rFonts w:ascii="Arial" w:hAnsi="Arial" w:cs="Arial"/>
        </w:rPr>
        <w:br w:type="page"/>
      </w:r>
    </w:p>
    <w:p w14:paraId="2B29C2EF" w14:textId="04EE48D9" w:rsidR="0085785D" w:rsidRPr="00486D86" w:rsidRDefault="0085785D" w:rsidP="007A73CB">
      <w:pPr>
        <w:spacing w:after="0" w:line="240" w:lineRule="auto"/>
        <w:rPr>
          <w:rFonts w:ascii="Arial" w:hAnsi="Arial" w:cs="Arial"/>
        </w:rPr>
      </w:pPr>
      <w:r w:rsidRPr="00486D86">
        <w:rPr>
          <w:rFonts w:ascii="Arial" w:hAnsi="Arial" w:cs="Arial"/>
        </w:rPr>
        <w:lastRenderedPageBreak/>
        <w:t>***********************************************************</w:t>
      </w:r>
    </w:p>
    <w:p w14:paraId="7C281AC5" w14:textId="77777777" w:rsidR="0085785D" w:rsidRPr="00486D86" w:rsidRDefault="0085785D" w:rsidP="007A73CB">
      <w:pPr>
        <w:spacing w:after="0" w:line="240" w:lineRule="auto"/>
        <w:rPr>
          <w:rFonts w:ascii="Arial" w:hAnsi="Arial" w:cs="Arial"/>
        </w:rPr>
      </w:pPr>
      <w:r w:rsidRPr="00486D86">
        <w:rPr>
          <w:rFonts w:ascii="Arial" w:hAnsi="Arial" w:cs="Arial"/>
        </w:rPr>
        <w:t>Do not delete the following reference information:</w:t>
      </w:r>
    </w:p>
    <w:p w14:paraId="2997F081" w14:textId="77777777" w:rsidR="0085785D" w:rsidRPr="00486D86" w:rsidRDefault="0085785D" w:rsidP="007A73CB">
      <w:pPr>
        <w:spacing w:after="0" w:line="240" w:lineRule="auto"/>
        <w:rPr>
          <w:rFonts w:ascii="Arial" w:hAnsi="Arial" w:cs="Arial"/>
        </w:rPr>
      </w:pPr>
      <w:r w:rsidRPr="00486D86">
        <w:rPr>
          <w:rFonts w:ascii="Arial" w:hAnsi="Arial" w:cs="Arial"/>
        </w:rPr>
        <w:t>***********************************************************</w:t>
      </w:r>
    </w:p>
    <w:p w14:paraId="44F23EEF" w14:textId="77777777" w:rsidR="0085785D" w:rsidRPr="00486D86" w:rsidRDefault="0085785D" w:rsidP="0085785D">
      <w:pPr>
        <w:pStyle w:val="BodyText"/>
        <w:spacing w:before="240"/>
        <w:jc w:val="center"/>
      </w:pPr>
      <w:r w:rsidRPr="00486D86">
        <w:t xml:space="preserve">THE FOLLOWING </w:t>
      </w:r>
      <w:r>
        <w:t>STATEMENT</w:t>
      </w:r>
      <w:r w:rsidRPr="00486D86">
        <w:t xml:space="preserve"> IS FOR LANL USE ONLY</w:t>
      </w:r>
    </w:p>
    <w:p w14:paraId="1C6527E6" w14:textId="62DAD7FB" w:rsidR="0085785D" w:rsidRPr="00486D86" w:rsidRDefault="0085785D" w:rsidP="0085785D">
      <w:pPr>
        <w:pStyle w:val="BodyText"/>
        <w:spacing w:before="240"/>
        <w:sectPr w:rsidR="0085785D" w:rsidRPr="00486D86" w:rsidSect="007A73CB">
          <w:headerReference w:type="default" r:id="rId17"/>
          <w:footerReference w:type="default" r:id="rId18"/>
          <w:type w:val="continuous"/>
          <w:pgSz w:w="12240" w:h="15840"/>
          <w:pgMar w:top="1060" w:right="1220" w:bottom="720" w:left="1200" w:header="747" w:footer="402" w:gutter="0"/>
          <w:cols w:space="720"/>
        </w:sectPr>
      </w:pPr>
      <w:r w:rsidRPr="00486D86">
        <w:t xml:space="preserve">This project specification </w:t>
      </w:r>
      <w:r>
        <w:t xml:space="preserve">section </w:t>
      </w:r>
      <w:r w:rsidRPr="00486D86">
        <w:t xml:space="preserve">is based on LANL Master Specification Section </w:t>
      </w:r>
      <w:r>
        <w:t>01</w:t>
      </w:r>
      <w:r w:rsidRPr="00486D86">
        <w:t xml:space="preserve"> </w:t>
      </w:r>
      <w:r>
        <w:t>4731</w:t>
      </w:r>
      <w:r w:rsidRPr="00486D86">
        <w:t xml:space="preserve"> Rev. </w:t>
      </w:r>
      <w:r>
        <w:t>2</w:t>
      </w:r>
      <w:r w:rsidRPr="00486D86">
        <w:t xml:space="preserve">, dated </w:t>
      </w:r>
      <w:r w:rsidR="008469C6" w:rsidRPr="00F977B0">
        <w:t>July</w:t>
      </w:r>
      <w:r w:rsidRPr="00F977B0">
        <w:t xml:space="preserve"> </w:t>
      </w:r>
      <w:r w:rsidR="004A0046">
        <w:t>30</w:t>
      </w:r>
      <w:r w:rsidRPr="00F977B0">
        <w:t>, 20</w:t>
      </w:r>
      <w:r w:rsidRPr="008469C6">
        <w:t>24</w:t>
      </w:r>
      <w:r>
        <w:t>.</w:t>
      </w:r>
    </w:p>
    <w:p w14:paraId="050742BC" w14:textId="77777777" w:rsidR="0085785D" w:rsidRDefault="0085785D" w:rsidP="00F977B0">
      <w:pPr>
        <w:pStyle w:val="BodyText"/>
        <w:tabs>
          <w:tab w:val="left" w:pos="2160"/>
        </w:tabs>
        <w:spacing w:before="120"/>
      </w:pPr>
    </w:p>
    <w:p w14:paraId="42FFE5B0" w14:textId="5936409D" w:rsidR="00F120A1" w:rsidRPr="0040744A" w:rsidRDefault="00237394" w:rsidP="00A20E77">
      <w:pPr>
        <w:rPr>
          <w:rFonts w:ascii="Arial" w:hAnsi="Arial" w:cs="Arial"/>
          <w:b/>
          <w:szCs w:val="19"/>
        </w:rPr>
      </w:pPr>
      <w:r>
        <w:rPr>
          <w:rFonts w:ascii="Palatino-Roman" w:hAnsi="Palatino-Roman" w:cs="Palatino-Roman"/>
          <w:sz w:val="19"/>
          <w:szCs w:val="19"/>
        </w:rPr>
        <w:br w:type="page"/>
      </w:r>
      <w:r w:rsidR="00A20E77" w:rsidRPr="00A20E77" w:rsidDel="00A20E77">
        <w:rPr>
          <w:rFonts w:ascii="Arial" w:hAnsi="Arial" w:cs="Arial"/>
          <w:b/>
          <w:bCs/>
          <w:szCs w:val="19"/>
        </w:rPr>
        <w:lastRenderedPageBreak/>
        <w:t xml:space="preserve"> </w:t>
      </w:r>
      <w:r w:rsidR="00F120A1">
        <w:rPr>
          <w:rFonts w:ascii="Arial" w:hAnsi="Arial" w:cs="Arial"/>
          <w:b/>
          <w:szCs w:val="19"/>
        </w:rPr>
        <w:t xml:space="preserve">APPENDIX </w:t>
      </w:r>
      <w:r w:rsidR="00A20E77">
        <w:rPr>
          <w:rFonts w:ascii="Arial" w:hAnsi="Arial" w:cs="Arial"/>
          <w:b/>
          <w:szCs w:val="19"/>
        </w:rPr>
        <w:t>A</w:t>
      </w:r>
    </w:p>
    <w:p w14:paraId="6E1B5C63" w14:textId="77777777" w:rsidR="00F120A1" w:rsidRDefault="00751F23" w:rsidP="00F120A1">
      <w:pPr>
        <w:rPr>
          <w:rFonts w:ascii="Arial" w:hAnsi="Arial" w:cs="Arial"/>
          <w:b/>
          <w:szCs w:val="19"/>
        </w:rPr>
      </w:pPr>
      <w:r>
        <w:rPr>
          <w:rFonts w:ascii="Arial" w:hAnsi="Arial" w:cs="Arial"/>
          <w:b/>
          <w:szCs w:val="19"/>
        </w:rPr>
        <w:t xml:space="preserve">Example of </w:t>
      </w:r>
      <w:r w:rsidR="00F120A1">
        <w:rPr>
          <w:rFonts w:ascii="Arial" w:hAnsi="Arial" w:cs="Arial"/>
          <w:b/>
          <w:szCs w:val="19"/>
        </w:rPr>
        <w:t>Alternative Gasket/Bolting Design Data Sheet</w:t>
      </w:r>
      <w:r>
        <w:rPr>
          <w:rFonts w:ascii="Arial" w:hAnsi="Arial" w:cs="Arial"/>
          <w:b/>
          <w:szCs w:val="19"/>
        </w:rPr>
        <w:t xml:space="preserve"> </w:t>
      </w:r>
    </w:p>
    <w:p w14:paraId="12E29D12" w14:textId="7BF535B9" w:rsidR="00D25A8F" w:rsidRDefault="006253AC" w:rsidP="00F120A1">
      <w:pPr>
        <w:rPr>
          <w:rFonts w:ascii="Arial" w:hAnsi="Arial" w:cs="Arial"/>
          <w:b/>
          <w:szCs w:val="19"/>
        </w:rPr>
      </w:pPr>
      <w:r>
        <w:rPr>
          <w:rFonts w:ascii="Arial" w:hAnsi="Arial" w:cs="Arial"/>
          <w:b/>
          <w:noProof/>
          <w:szCs w:val="19"/>
        </w:rPr>
        <w:drawing>
          <wp:inline distT="0" distB="0" distL="0" distR="0" wp14:anchorId="6CC5512B" wp14:editId="42014672">
            <wp:extent cx="5593773" cy="7693227"/>
            <wp:effectExtent l="0" t="0" r="6985" b="317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5631528" cy="7745152"/>
                    </a:xfrm>
                    <a:prstGeom prst="rect">
                      <a:avLst/>
                    </a:prstGeom>
                    <a:noFill/>
                    <a:ln>
                      <a:noFill/>
                    </a:ln>
                  </pic:spPr>
                </pic:pic>
              </a:graphicData>
            </a:graphic>
          </wp:inline>
        </w:drawing>
      </w:r>
    </w:p>
    <w:p w14:paraId="6C32D38D" w14:textId="7F8D231D" w:rsidR="002A16D7" w:rsidRPr="00A37156" w:rsidRDefault="00C16941" w:rsidP="00F977B0">
      <w:pPr>
        <w:rPr>
          <w:rFonts w:ascii="Arial" w:hAnsi="Arial" w:cs="Arial"/>
        </w:rPr>
      </w:pPr>
      <w:r>
        <w:rPr>
          <w:rFonts w:ascii="Palatino-Roman" w:hAnsi="Palatino-Roman" w:cs="Palatino-Roman"/>
          <w:sz w:val="19"/>
          <w:szCs w:val="19"/>
        </w:rPr>
        <w:tab/>
      </w:r>
      <w:r>
        <w:rPr>
          <w:rFonts w:ascii="Palatino-Roman" w:hAnsi="Palatino-Roman" w:cs="Palatino-Roman"/>
          <w:sz w:val="19"/>
          <w:szCs w:val="19"/>
        </w:rPr>
        <w:tab/>
      </w:r>
      <w:r>
        <w:rPr>
          <w:rFonts w:ascii="Palatino-Roman" w:hAnsi="Palatino-Roman" w:cs="Palatino-Roman"/>
          <w:sz w:val="19"/>
          <w:szCs w:val="19"/>
        </w:rPr>
        <w:tab/>
      </w:r>
      <w:r>
        <w:rPr>
          <w:rFonts w:ascii="Palatino-Roman" w:hAnsi="Palatino-Roman" w:cs="Palatino-Roman"/>
          <w:sz w:val="19"/>
          <w:szCs w:val="19"/>
        </w:rPr>
        <w:tab/>
      </w:r>
      <w:r>
        <w:rPr>
          <w:rFonts w:ascii="Palatino-Roman" w:hAnsi="Palatino-Roman" w:cs="Palatino-Roman"/>
          <w:sz w:val="19"/>
          <w:szCs w:val="19"/>
        </w:rPr>
        <w:tab/>
      </w:r>
      <w:r w:rsidR="00A87169" w:rsidRPr="00486D86">
        <w:rPr>
          <w:rFonts w:ascii="Arial" w:hAnsi="Arial" w:cs="Arial"/>
        </w:rPr>
        <w:t>END OF SECTION</w:t>
      </w:r>
    </w:p>
    <w:sectPr w:rsidR="002A16D7" w:rsidRPr="00A37156" w:rsidSect="004E776B">
      <w:headerReference w:type="even" r:id="rId20"/>
      <w:headerReference w:type="default" r:id="rId21"/>
      <w:footerReference w:type="even" r:id="rId22"/>
      <w:headerReference w:type="first" r:id="rId23"/>
      <w:footerReference w:type="first" r:id="rId24"/>
      <w:footnotePr>
        <w:numRestart w:val="eachSect"/>
      </w:footnotePr>
      <w:type w:val="continuous"/>
      <w:pgSz w:w="12240" w:h="15840" w:code="1"/>
      <w:pgMar w:top="1152" w:right="1440" w:bottom="990" w:left="1440" w:header="720" w:footer="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105FD" w14:textId="77777777" w:rsidR="004740DA" w:rsidRDefault="004740DA">
      <w:r>
        <w:separator/>
      </w:r>
    </w:p>
  </w:endnote>
  <w:endnote w:type="continuationSeparator" w:id="0">
    <w:p w14:paraId="01B34E1B" w14:textId="77777777" w:rsidR="004740DA" w:rsidRDefault="004740DA">
      <w:r>
        <w:continuationSeparator/>
      </w:r>
    </w:p>
  </w:endnote>
  <w:endnote w:type="continuationNotice" w:id="1">
    <w:p w14:paraId="53671465" w14:textId="77777777" w:rsidR="004740DA" w:rsidRDefault="00474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10pitch 12pt.">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30150" w14:textId="77777777" w:rsidR="0085785D" w:rsidRPr="000635F3" w:rsidRDefault="0085785D" w:rsidP="00F977B0">
    <w:pPr>
      <w:tabs>
        <w:tab w:val="right" w:pos="9810"/>
      </w:tabs>
      <w:spacing w:before="240" w:after="0"/>
      <w:rPr>
        <w:rFonts w:ascii="Arial" w:hAnsi="Arial" w:cs="Arial"/>
      </w:rPr>
    </w:pPr>
    <w:r w:rsidRPr="000635F3">
      <w:rPr>
        <w:rFonts w:ascii="Arial" w:hAnsi="Arial" w:cs="Arial"/>
      </w:rPr>
      <w:t xml:space="preserve">LANL Project I.D. </w:t>
    </w:r>
    <w:r w:rsidRPr="000635F3">
      <w:rPr>
        <w:rFonts w:ascii="Arial" w:hAnsi="Arial" w:cs="Arial"/>
      </w:rPr>
      <w:tab/>
    </w:r>
    <w:r>
      <w:rPr>
        <w:rFonts w:ascii="Arial" w:hAnsi="Arial" w:cs="Arial"/>
      </w:rPr>
      <w:t>Flange Assembly for ASME B31 Systems</w:t>
    </w:r>
    <w:r w:rsidRPr="000635F3">
      <w:rPr>
        <w:rFonts w:ascii="Arial" w:hAnsi="Arial" w:cs="Arial"/>
      </w:rPr>
      <w:t xml:space="preserve"> </w:t>
    </w:r>
  </w:p>
  <w:p w14:paraId="1D964656" w14:textId="735D8988" w:rsidR="0085785D" w:rsidRPr="00B50FC3" w:rsidRDefault="0085785D" w:rsidP="00B50FC3">
    <w:pPr>
      <w:tabs>
        <w:tab w:val="left" w:pos="3780"/>
        <w:tab w:val="right" w:pos="9810"/>
      </w:tabs>
      <w:rPr>
        <w:rFonts w:ascii="Arial" w:hAnsi="Arial" w:cs="Arial"/>
        <w:color w:val="000000"/>
      </w:rPr>
    </w:pPr>
    <w:r w:rsidRPr="000635F3">
      <w:rPr>
        <w:rFonts w:ascii="Arial" w:hAnsi="Arial" w:cs="Arial"/>
        <w:color w:val="000000"/>
      </w:rPr>
      <w:t xml:space="preserve">[Rev. </w:t>
    </w:r>
    <w:r>
      <w:rPr>
        <w:rFonts w:ascii="Arial" w:hAnsi="Arial" w:cs="Arial"/>
        <w:color w:val="000000"/>
      </w:rPr>
      <w:t>2</w:t>
    </w:r>
    <w:r w:rsidRPr="000635F3">
      <w:rPr>
        <w:rFonts w:ascii="Arial" w:hAnsi="Arial" w:cs="Arial"/>
        <w:color w:val="000000"/>
      </w:rPr>
      <w:t xml:space="preserve">, </w:t>
    </w:r>
    <w:r>
      <w:rPr>
        <w:rFonts w:ascii="Arial" w:hAnsi="Arial" w:cs="Arial"/>
        <w:color w:val="000000"/>
      </w:rPr>
      <w:t>Jul</w:t>
    </w:r>
    <w:r w:rsidR="008469C6">
      <w:rPr>
        <w:rFonts w:ascii="Arial" w:hAnsi="Arial" w:cs="Arial"/>
        <w:color w:val="000000"/>
      </w:rPr>
      <w:t>y</w:t>
    </w:r>
    <w:r>
      <w:rPr>
        <w:rFonts w:ascii="Arial" w:hAnsi="Arial" w:cs="Arial"/>
        <w:color w:val="000000"/>
      </w:rPr>
      <w:t xml:space="preserve"> </w:t>
    </w:r>
    <w:r w:rsidR="004A0046">
      <w:rPr>
        <w:rFonts w:ascii="Arial" w:hAnsi="Arial" w:cs="Arial"/>
        <w:color w:val="000000"/>
      </w:rPr>
      <w:t>30</w:t>
    </w:r>
    <w:r>
      <w:rPr>
        <w:rFonts w:ascii="Arial" w:hAnsi="Arial" w:cs="Arial"/>
        <w:color w:val="000000"/>
      </w:rPr>
      <w:t>, 2024</w:t>
    </w:r>
    <w:r w:rsidRPr="000635F3">
      <w:rPr>
        <w:rFonts w:ascii="Arial" w:hAnsi="Arial" w:cs="Arial"/>
        <w:color w:val="000000"/>
      </w:rPr>
      <w:t>]</w:t>
    </w:r>
    <w:r w:rsidRPr="000635F3">
      <w:rPr>
        <w:rFonts w:ascii="Arial" w:hAnsi="Arial" w:cs="Arial"/>
        <w:color w:val="000000"/>
      </w:rPr>
      <w:tab/>
    </w:r>
    <w:r>
      <w:rPr>
        <w:rFonts w:ascii="Arial" w:hAnsi="Arial" w:cs="Arial"/>
        <w:color w:val="000000"/>
      </w:rPr>
      <w:tab/>
      <w:t>01</w:t>
    </w:r>
    <w:r w:rsidRPr="000635F3">
      <w:rPr>
        <w:rFonts w:ascii="Arial" w:hAnsi="Arial" w:cs="Arial"/>
        <w:color w:val="000000"/>
      </w:rPr>
      <w:t xml:space="preserve"> </w:t>
    </w:r>
    <w:r>
      <w:rPr>
        <w:rFonts w:ascii="Arial" w:hAnsi="Arial" w:cs="Arial"/>
        <w:color w:val="000000"/>
      </w:rPr>
      <w:t>4731</w:t>
    </w:r>
    <w:r w:rsidRPr="000635F3">
      <w:rPr>
        <w:rFonts w:ascii="Arial" w:hAnsi="Arial" w:cs="Arial"/>
        <w:color w:val="000000"/>
      </w:rPr>
      <w:t>-</w:t>
    </w:r>
    <w:r w:rsidR="001B637C">
      <w:rPr>
        <w:rFonts w:ascii="Arial" w:hAnsi="Arial" w:cs="Arial"/>
        <w:color w:val="000000"/>
      </w:rPr>
      <w:t xml:space="preserve"> </w:t>
    </w:r>
    <w:r w:rsidR="001B637C" w:rsidRPr="001B637C">
      <w:rPr>
        <w:rFonts w:ascii="Arial" w:hAnsi="Arial" w:cs="Arial"/>
        <w:color w:val="000000"/>
      </w:rPr>
      <w:fldChar w:fldCharType="begin"/>
    </w:r>
    <w:r w:rsidR="001B637C" w:rsidRPr="001B637C">
      <w:rPr>
        <w:rFonts w:ascii="Arial" w:hAnsi="Arial" w:cs="Arial"/>
        <w:color w:val="000000"/>
      </w:rPr>
      <w:instrText xml:space="preserve"> PAGE  \* Arabic  \* MERGEFORMAT </w:instrText>
    </w:r>
    <w:r w:rsidR="001B637C" w:rsidRPr="001B637C">
      <w:rPr>
        <w:rFonts w:ascii="Arial" w:hAnsi="Arial" w:cs="Arial"/>
        <w:color w:val="000000"/>
      </w:rPr>
      <w:fldChar w:fldCharType="separate"/>
    </w:r>
    <w:r w:rsidR="001B637C" w:rsidRPr="001B637C">
      <w:rPr>
        <w:rFonts w:ascii="Arial" w:hAnsi="Arial" w:cs="Arial"/>
        <w:noProof/>
        <w:color w:val="000000"/>
      </w:rPr>
      <w:t>1</w:t>
    </w:r>
    <w:r w:rsidR="001B637C" w:rsidRPr="001B637C">
      <w:rPr>
        <w:rFonts w:ascii="Arial" w:hAnsi="Arial" w:cs="Arial"/>
        <w:color w:val="000000"/>
      </w:rPr>
      <w:fldChar w:fldCharType="end"/>
    </w:r>
    <w:r w:rsidR="001B637C" w:rsidRPr="001B637C">
      <w:rPr>
        <w:rFonts w:ascii="Arial" w:hAnsi="Arial" w:cs="Arial"/>
        <w:color w:val="000000"/>
      </w:rPr>
      <w:t xml:space="preserve"> of </w:t>
    </w:r>
    <w:r w:rsidR="001B637C" w:rsidRPr="001B637C">
      <w:rPr>
        <w:rFonts w:ascii="Arial" w:hAnsi="Arial" w:cs="Arial"/>
        <w:color w:val="000000"/>
      </w:rPr>
      <w:fldChar w:fldCharType="begin"/>
    </w:r>
    <w:r w:rsidR="001B637C" w:rsidRPr="001B637C">
      <w:rPr>
        <w:rFonts w:ascii="Arial" w:hAnsi="Arial" w:cs="Arial"/>
        <w:color w:val="000000"/>
      </w:rPr>
      <w:instrText xml:space="preserve"> NUMPAGES  \* Arabic  \* MERGEFORMAT </w:instrText>
    </w:r>
    <w:r w:rsidR="001B637C" w:rsidRPr="001B637C">
      <w:rPr>
        <w:rFonts w:ascii="Arial" w:hAnsi="Arial" w:cs="Arial"/>
        <w:color w:val="000000"/>
      </w:rPr>
      <w:fldChar w:fldCharType="separate"/>
    </w:r>
    <w:r w:rsidR="001B637C" w:rsidRPr="001B637C">
      <w:rPr>
        <w:rFonts w:ascii="Arial" w:hAnsi="Arial" w:cs="Arial"/>
        <w:noProof/>
        <w:color w:val="000000"/>
      </w:rPr>
      <w:t>2</w:t>
    </w:r>
    <w:r w:rsidR="001B637C" w:rsidRPr="001B637C">
      <w:rPr>
        <w:rFonts w:ascii="Arial" w:hAnsi="Arial" w:cs="Arial"/>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34335" w14:textId="77777777" w:rsidR="00DA2AE2" w:rsidRDefault="00DA2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B5AB6" w14:textId="77777777" w:rsidR="00DA2AE2" w:rsidRDefault="00DA2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4F649" w14:textId="77777777" w:rsidR="004740DA" w:rsidRDefault="004740DA">
      <w:r>
        <w:separator/>
      </w:r>
    </w:p>
  </w:footnote>
  <w:footnote w:type="continuationSeparator" w:id="0">
    <w:p w14:paraId="2FECCF11" w14:textId="77777777" w:rsidR="004740DA" w:rsidRDefault="004740DA">
      <w:r>
        <w:continuationSeparator/>
      </w:r>
    </w:p>
  </w:footnote>
  <w:footnote w:type="continuationNotice" w:id="1">
    <w:p w14:paraId="1CBC6075" w14:textId="77777777" w:rsidR="004740DA" w:rsidRDefault="004740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6A8F" w14:textId="77777777" w:rsidR="0085785D" w:rsidRDefault="0085785D" w:rsidP="000635F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C751B" w14:textId="77777777" w:rsidR="00DA2AE2" w:rsidRDefault="00DA2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63C8D" w14:textId="77777777" w:rsidR="00DA2AE2" w:rsidRPr="001A36E3" w:rsidRDefault="00DA2AE2" w:rsidP="001A36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691BA" w14:textId="77777777" w:rsidR="00DA2AE2" w:rsidRDefault="00DA2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02603"/>
    <w:multiLevelType w:val="hybridMultilevel"/>
    <w:tmpl w:val="E3B07FAA"/>
    <w:lvl w:ilvl="0" w:tplc="C568997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D1977"/>
    <w:multiLevelType w:val="multilevel"/>
    <w:tmpl w:val="71BEED70"/>
    <w:lvl w:ilvl="0">
      <w:start w:val="3"/>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decimal"/>
      <w:lvlText w:val="%6)"/>
      <w:lvlJc w:val="left"/>
      <w:pPr>
        <w:ind w:left="3740" w:hanging="720"/>
      </w:pPr>
      <w:rPr>
        <w:rFonts w:ascii="Arial" w:eastAsia="Arial" w:hAnsi="Arial" w:hint="default"/>
        <w:spacing w:val="2"/>
        <w:sz w:val="22"/>
        <w:szCs w:val="22"/>
      </w:rPr>
    </w:lvl>
    <w:lvl w:ilvl="6">
      <w:start w:val="1"/>
      <w:numFmt w:val="bullet"/>
      <w:lvlText w:val="•"/>
      <w:lvlJc w:val="left"/>
      <w:pPr>
        <w:ind w:left="5706" w:hanging="720"/>
      </w:pPr>
      <w:rPr>
        <w:rFonts w:hint="default"/>
      </w:rPr>
    </w:lvl>
    <w:lvl w:ilvl="7">
      <w:start w:val="1"/>
      <w:numFmt w:val="bullet"/>
      <w:lvlText w:val="•"/>
      <w:lvlJc w:val="left"/>
      <w:pPr>
        <w:ind w:left="6690" w:hanging="720"/>
      </w:pPr>
      <w:rPr>
        <w:rFonts w:hint="default"/>
      </w:rPr>
    </w:lvl>
    <w:lvl w:ilvl="8">
      <w:start w:val="1"/>
      <w:numFmt w:val="bullet"/>
      <w:lvlText w:val="•"/>
      <w:lvlJc w:val="left"/>
      <w:pPr>
        <w:ind w:left="7673" w:hanging="720"/>
      </w:pPr>
      <w:rPr>
        <w:rFonts w:hint="default"/>
      </w:rPr>
    </w:lvl>
  </w:abstractNum>
  <w:abstractNum w:abstractNumId="2" w15:restartNumberingAfterBreak="0">
    <w:nsid w:val="084B58FA"/>
    <w:multiLevelType w:val="multilevel"/>
    <w:tmpl w:val="8856B6E8"/>
    <w:lvl w:ilvl="0">
      <w:start w:val="1"/>
      <w:numFmt w:val="decimal"/>
      <w:pStyle w:val="CSIHeading1PartX"/>
      <w:lvlText w:val="PART %1"/>
      <w:lvlJc w:val="left"/>
      <w:pPr>
        <w:tabs>
          <w:tab w:val="num" w:pos="1008"/>
        </w:tabs>
        <w:ind w:left="1008" w:hanging="1008"/>
      </w:pPr>
      <w:rPr>
        <w:rFonts w:ascii="Arial" w:hAnsi="Arial" w:cs="Arial" w:hint="default"/>
        <w:b w:val="0"/>
        <w:bCs w:val="0"/>
        <w:i w:val="0"/>
        <w:iCs w:val="0"/>
        <w:caps/>
        <w:sz w:val="22"/>
        <w:szCs w:val="22"/>
      </w:rPr>
    </w:lvl>
    <w:lvl w:ilvl="1">
      <w:start w:val="1"/>
      <w:numFmt w:val="decimal"/>
      <w:lvlRestart w:val="0"/>
      <w:pStyle w:val="CSIHeading211"/>
      <w:lvlText w:val="%1.%2"/>
      <w:lvlJc w:val="left"/>
      <w:pPr>
        <w:tabs>
          <w:tab w:val="num" w:pos="720"/>
        </w:tabs>
        <w:ind w:left="720" w:hanging="720"/>
      </w:pPr>
      <w:rPr>
        <w:rFonts w:ascii="Arial" w:hAnsi="Arial" w:cs="Arial" w:hint="default"/>
        <w:b w:val="0"/>
        <w:bCs w:val="0"/>
        <w:i w:val="0"/>
        <w:iCs w:val="0"/>
        <w:sz w:val="22"/>
        <w:szCs w:val="22"/>
      </w:rPr>
    </w:lvl>
    <w:lvl w:ilvl="2">
      <w:start w:val="1"/>
      <w:numFmt w:val="upperLetter"/>
      <w:pStyle w:val="CSIHeading3A"/>
      <w:lvlText w:val="%3."/>
      <w:lvlJc w:val="left"/>
      <w:pPr>
        <w:tabs>
          <w:tab w:val="num" w:pos="1368"/>
        </w:tabs>
        <w:ind w:left="1368" w:hanging="648"/>
      </w:pPr>
      <w:rPr>
        <w:rFonts w:ascii="Arial" w:hAnsi="Arial" w:cs="Arial" w:hint="default"/>
        <w:b w:val="0"/>
        <w:bCs w:val="0"/>
        <w:i w:val="0"/>
        <w:iCs w:val="0"/>
        <w:sz w:val="22"/>
        <w:szCs w:val="22"/>
      </w:rPr>
    </w:lvl>
    <w:lvl w:ilvl="3">
      <w:start w:val="1"/>
      <w:numFmt w:val="decimal"/>
      <w:pStyle w:val="CSIHeading41"/>
      <w:lvlText w:val="%4."/>
      <w:lvlJc w:val="left"/>
      <w:pPr>
        <w:tabs>
          <w:tab w:val="num" w:pos="1800"/>
        </w:tabs>
        <w:ind w:left="1800" w:hanging="360"/>
      </w:pPr>
      <w:rPr>
        <w:rFonts w:ascii="Arial" w:hAnsi="Arial" w:cs="Arial" w:hint="default"/>
        <w:b w:val="0"/>
        <w:bCs w:val="0"/>
        <w:i w:val="0"/>
        <w:iCs w:val="0"/>
        <w:sz w:val="22"/>
        <w:szCs w:val="22"/>
      </w:rPr>
    </w:lvl>
    <w:lvl w:ilvl="4">
      <w:start w:val="1"/>
      <w:numFmt w:val="lowerLetter"/>
      <w:pStyle w:val="CSIHeading5a"/>
      <w:lvlText w:val="%5."/>
      <w:lvlJc w:val="left"/>
      <w:pPr>
        <w:tabs>
          <w:tab w:val="num" w:pos="2520"/>
        </w:tabs>
        <w:ind w:left="2520" w:hanging="576"/>
      </w:pPr>
      <w:rPr>
        <w:rFonts w:ascii="Times New Roman" w:hAnsi="Times New Roman" w:cs="Times New Roman" w:hint="default"/>
        <w:b w:val="0"/>
        <w:bCs w:val="0"/>
        <w:i w:val="0"/>
        <w:iCs w:val="0"/>
        <w:sz w:val="22"/>
        <w:szCs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88B75EB"/>
    <w:multiLevelType w:val="multilevel"/>
    <w:tmpl w:val="0416014E"/>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4" w15:restartNumberingAfterBreak="0">
    <w:nsid w:val="091F27F0"/>
    <w:multiLevelType w:val="multilevel"/>
    <w:tmpl w:val="18861844"/>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BA271B7"/>
    <w:multiLevelType w:val="multilevel"/>
    <w:tmpl w:val="18861844"/>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D1C2EAC"/>
    <w:multiLevelType w:val="hybridMultilevel"/>
    <w:tmpl w:val="E1DC4154"/>
    <w:lvl w:ilvl="0" w:tplc="FFFFFFFF">
      <w:start w:val="1"/>
      <w:numFmt w:val="decimal"/>
      <w:lvlText w:val="%1."/>
      <w:lvlJc w:val="left"/>
      <w:pPr>
        <w:ind w:left="396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E1314D"/>
    <w:multiLevelType w:val="hybridMultilevel"/>
    <w:tmpl w:val="321238F8"/>
    <w:lvl w:ilvl="0" w:tplc="872413D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00E42"/>
    <w:multiLevelType w:val="multilevel"/>
    <w:tmpl w:val="18861844"/>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0B659FC"/>
    <w:multiLevelType w:val="multilevel"/>
    <w:tmpl w:val="18861844"/>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3E600F5"/>
    <w:multiLevelType w:val="multilevel"/>
    <w:tmpl w:val="18861844"/>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43D1617"/>
    <w:multiLevelType w:val="multilevel"/>
    <w:tmpl w:val="1E563ABC"/>
    <w:lvl w:ilvl="0">
      <w:start w:val="1"/>
      <w:numFmt w:val="decimal"/>
      <w:lvlText w:val="%1"/>
      <w:lvlJc w:val="left"/>
      <w:pPr>
        <w:ind w:left="360" w:hanging="360"/>
      </w:pPr>
      <w:rPr>
        <w:rFonts w:hint="default"/>
      </w:rPr>
    </w:lvl>
    <w:lvl w:ilvl="1">
      <w:start w:val="1"/>
      <w:numFmt w:val="decimal"/>
      <w:lvlText w:val="%1.%2"/>
      <w:lvlJc w:val="left"/>
      <w:pPr>
        <w:ind w:left="450" w:hanging="360"/>
      </w:pPr>
      <w:rPr>
        <w:rFonts w:ascii="Arial" w:hAnsi="Arial" w:cs="Arial" w:hint="default"/>
      </w:rPr>
    </w:lvl>
    <w:lvl w:ilvl="2">
      <w:start w:val="1"/>
      <w:numFmt w:val="upperLetter"/>
      <w:lvlText w:val="%3."/>
      <w:lvlJc w:val="left"/>
      <w:pPr>
        <w:ind w:left="1440" w:hanging="720"/>
      </w:pPr>
      <w:rPr>
        <w:rFonts w:hint="default"/>
      </w:rPr>
    </w:lvl>
    <w:lvl w:ilvl="3">
      <w:start w:val="1"/>
      <w:numFmt w:val="upperLetter"/>
      <w:lvlText w:val="%4."/>
      <w:lvlJc w:val="left"/>
      <w:pPr>
        <w:ind w:left="1260" w:hanging="720"/>
      </w:pPr>
      <w:rPr>
        <w:rFonts w:hint="default"/>
        <w:i w:val="0"/>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 w15:restartNumberingAfterBreak="0">
    <w:nsid w:val="17B47DFC"/>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13" w15:restartNumberingAfterBreak="0">
    <w:nsid w:val="1C300849"/>
    <w:multiLevelType w:val="hybridMultilevel"/>
    <w:tmpl w:val="1A664088"/>
    <w:lvl w:ilvl="0" w:tplc="2F94ACC0">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6C0BB7"/>
    <w:multiLevelType w:val="hybridMultilevel"/>
    <w:tmpl w:val="E1DC4154"/>
    <w:lvl w:ilvl="0" w:tplc="E2DE0F3A">
      <w:start w:val="1"/>
      <w:numFmt w:val="decimal"/>
      <w:lvlText w:val="%1."/>
      <w:lvlJc w:val="left"/>
      <w:pPr>
        <w:ind w:left="36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1440" w:hanging="180"/>
      </w:pPr>
    </w:lvl>
    <w:lvl w:ilvl="3" w:tplc="0409000F">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5" w15:restartNumberingAfterBreak="0">
    <w:nsid w:val="1D2B392A"/>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16" w15:restartNumberingAfterBreak="0">
    <w:nsid w:val="1F5F3ADC"/>
    <w:multiLevelType w:val="singleLevel"/>
    <w:tmpl w:val="B6FC6016"/>
    <w:lvl w:ilvl="0">
      <w:start w:val="1"/>
      <w:numFmt w:val="upperLetter"/>
      <w:pStyle w:val="BodyNumbered1"/>
      <w:lvlText w:val="%1."/>
      <w:lvlJc w:val="left"/>
      <w:pPr>
        <w:tabs>
          <w:tab w:val="num" w:pos="720"/>
        </w:tabs>
        <w:ind w:left="720" w:hanging="720"/>
      </w:pPr>
    </w:lvl>
  </w:abstractNum>
  <w:abstractNum w:abstractNumId="17" w15:restartNumberingAfterBreak="0">
    <w:nsid w:val="2B591EB0"/>
    <w:multiLevelType w:val="multilevel"/>
    <w:tmpl w:val="F704DD00"/>
    <w:lvl w:ilvl="0">
      <w:start w:val="3"/>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spacing w:val="1"/>
        <w:sz w:val="22"/>
        <w:szCs w:val="22"/>
      </w:rPr>
    </w:lvl>
    <w:lvl w:ilvl="2">
      <w:start w:val="1"/>
      <w:numFmt w:val="upperLetter"/>
      <w:lvlText w:val="%3."/>
      <w:lvlJc w:val="left"/>
      <w:pPr>
        <w:ind w:left="1580" w:hanging="720"/>
      </w:pPr>
      <w:rPr>
        <w:rFonts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decimal"/>
      <w:lvlText w:val="%6)"/>
      <w:lvlJc w:val="left"/>
      <w:pPr>
        <w:ind w:left="3740" w:hanging="720"/>
      </w:pPr>
      <w:rPr>
        <w:rFonts w:ascii="Arial" w:eastAsia="Arial" w:hAnsi="Arial" w:hint="default"/>
        <w:spacing w:val="2"/>
        <w:sz w:val="22"/>
        <w:szCs w:val="22"/>
      </w:rPr>
    </w:lvl>
    <w:lvl w:ilvl="6">
      <w:start w:val="1"/>
      <w:numFmt w:val="bullet"/>
      <w:lvlText w:val="•"/>
      <w:lvlJc w:val="left"/>
      <w:pPr>
        <w:ind w:left="5706" w:hanging="720"/>
      </w:pPr>
      <w:rPr>
        <w:rFonts w:hint="default"/>
      </w:rPr>
    </w:lvl>
    <w:lvl w:ilvl="7">
      <w:start w:val="1"/>
      <w:numFmt w:val="bullet"/>
      <w:lvlText w:val="•"/>
      <w:lvlJc w:val="left"/>
      <w:pPr>
        <w:ind w:left="6690" w:hanging="720"/>
      </w:pPr>
      <w:rPr>
        <w:rFonts w:hint="default"/>
      </w:rPr>
    </w:lvl>
    <w:lvl w:ilvl="8">
      <w:start w:val="1"/>
      <w:numFmt w:val="bullet"/>
      <w:lvlText w:val="•"/>
      <w:lvlJc w:val="left"/>
      <w:pPr>
        <w:ind w:left="7673" w:hanging="720"/>
      </w:pPr>
      <w:rPr>
        <w:rFonts w:hint="default"/>
      </w:rPr>
    </w:lvl>
  </w:abstractNum>
  <w:abstractNum w:abstractNumId="18" w15:restartNumberingAfterBreak="0">
    <w:nsid w:val="2BB15324"/>
    <w:multiLevelType w:val="multilevel"/>
    <w:tmpl w:val="0416014E"/>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19" w15:restartNumberingAfterBreak="0">
    <w:nsid w:val="2C0A43F4"/>
    <w:multiLevelType w:val="multilevel"/>
    <w:tmpl w:val="9710EE1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none"/>
      <w:pStyle w:val="Style1"/>
      <w:isLgl/>
      <w:lvlText w:val="6.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C543C7A"/>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21" w15:restartNumberingAfterBreak="0">
    <w:nsid w:val="2DF3039E"/>
    <w:multiLevelType w:val="multilevel"/>
    <w:tmpl w:val="18861844"/>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EC743E7"/>
    <w:multiLevelType w:val="multilevel"/>
    <w:tmpl w:val="0416014E"/>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23" w15:restartNumberingAfterBreak="0">
    <w:nsid w:val="313325DB"/>
    <w:multiLevelType w:val="multilevel"/>
    <w:tmpl w:val="C76E7480"/>
    <w:lvl w:ilvl="0">
      <w:start w:val="1"/>
      <w:numFmt w:val="decimal"/>
      <w:pStyle w:val="BodyTextIndent2"/>
      <w:lvlText w:val="%1)"/>
      <w:lvlJc w:val="left"/>
      <w:pPr>
        <w:tabs>
          <w:tab w:val="num" w:pos="2016"/>
        </w:tabs>
        <w:ind w:left="2016" w:hanging="576"/>
      </w:pPr>
    </w:lvl>
    <w:lvl w:ilvl="1">
      <w:start w:val="1"/>
      <w:numFmt w:val="lowerLetter"/>
      <w:lvlText w:val="%2)"/>
      <w:lvlJc w:val="left"/>
      <w:pPr>
        <w:tabs>
          <w:tab w:val="num" w:pos="2304"/>
        </w:tabs>
        <w:ind w:left="2304" w:hanging="576"/>
      </w:pPr>
    </w:lvl>
    <w:lvl w:ilvl="2">
      <w:start w:val="1"/>
      <w:numFmt w:val="lowerRoman"/>
      <w:lvlText w:val="%3)"/>
      <w:lvlJc w:val="left"/>
      <w:pPr>
        <w:tabs>
          <w:tab w:val="num" w:pos="2808"/>
        </w:tabs>
        <w:ind w:left="2808" w:hanging="57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5E832F3"/>
    <w:multiLevelType w:val="multilevel"/>
    <w:tmpl w:val="0416014E"/>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25" w15:restartNumberingAfterBreak="0">
    <w:nsid w:val="36EB0FB5"/>
    <w:multiLevelType w:val="multilevel"/>
    <w:tmpl w:val="18861844"/>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C107119"/>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27" w15:restartNumberingAfterBreak="0">
    <w:nsid w:val="401A6B90"/>
    <w:multiLevelType w:val="multilevel"/>
    <w:tmpl w:val="0416014E"/>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28" w15:restartNumberingAfterBreak="0">
    <w:nsid w:val="43D44C2C"/>
    <w:multiLevelType w:val="hybridMultilevel"/>
    <w:tmpl w:val="E1DC4154"/>
    <w:lvl w:ilvl="0" w:tplc="E2DE0F3A">
      <w:start w:val="1"/>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291ECE"/>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30" w15:restartNumberingAfterBreak="0">
    <w:nsid w:val="44B921FD"/>
    <w:multiLevelType w:val="multilevel"/>
    <w:tmpl w:val="0416014E"/>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31" w15:restartNumberingAfterBreak="0">
    <w:nsid w:val="488C575F"/>
    <w:multiLevelType w:val="multilevel"/>
    <w:tmpl w:val="18861844"/>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B3E565F"/>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33" w15:restartNumberingAfterBreak="0">
    <w:nsid w:val="4CF34604"/>
    <w:multiLevelType w:val="multilevel"/>
    <w:tmpl w:val="71BEED70"/>
    <w:lvl w:ilvl="0">
      <w:start w:val="3"/>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decimal"/>
      <w:lvlText w:val="%6)"/>
      <w:lvlJc w:val="left"/>
      <w:pPr>
        <w:ind w:left="3740" w:hanging="720"/>
      </w:pPr>
      <w:rPr>
        <w:rFonts w:ascii="Arial" w:eastAsia="Arial" w:hAnsi="Arial" w:hint="default"/>
        <w:spacing w:val="2"/>
        <w:sz w:val="22"/>
        <w:szCs w:val="22"/>
      </w:rPr>
    </w:lvl>
    <w:lvl w:ilvl="6">
      <w:start w:val="1"/>
      <w:numFmt w:val="bullet"/>
      <w:lvlText w:val="•"/>
      <w:lvlJc w:val="left"/>
      <w:pPr>
        <w:ind w:left="5706" w:hanging="720"/>
      </w:pPr>
      <w:rPr>
        <w:rFonts w:hint="default"/>
      </w:rPr>
    </w:lvl>
    <w:lvl w:ilvl="7">
      <w:start w:val="1"/>
      <w:numFmt w:val="bullet"/>
      <w:lvlText w:val="•"/>
      <w:lvlJc w:val="left"/>
      <w:pPr>
        <w:ind w:left="6690" w:hanging="720"/>
      </w:pPr>
      <w:rPr>
        <w:rFonts w:hint="default"/>
      </w:rPr>
    </w:lvl>
    <w:lvl w:ilvl="8">
      <w:start w:val="1"/>
      <w:numFmt w:val="bullet"/>
      <w:lvlText w:val="•"/>
      <w:lvlJc w:val="left"/>
      <w:pPr>
        <w:ind w:left="7673" w:hanging="720"/>
      </w:pPr>
      <w:rPr>
        <w:rFonts w:hint="default"/>
      </w:rPr>
    </w:lvl>
  </w:abstractNum>
  <w:abstractNum w:abstractNumId="34" w15:restartNumberingAfterBreak="0">
    <w:nsid w:val="539A7C45"/>
    <w:multiLevelType w:val="multilevel"/>
    <w:tmpl w:val="A5787846"/>
    <w:lvl w:ilvl="0">
      <w:start w:val="1"/>
      <w:numFmt w:val="decimal"/>
      <w:pStyle w:val="StyleCSITitleIArial10pt"/>
      <w:lvlText w:val="PART %1"/>
      <w:lvlJc w:val="left"/>
      <w:pPr>
        <w:tabs>
          <w:tab w:val="num" w:pos="1008"/>
        </w:tabs>
        <w:ind w:left="1008" w:hanging="1008"/>
      </w:pPr>
      <w:rPr>
        <w:rFonts w:ascii="Arial" w:hAnsi="Arial" w:hint="default"/>
        <w:b w:val="0"/>
        <w:i w:val="0"/>
        <w:caps/>
        <w:sz w:val="20"/>
        <w:szCs w:val="20"/>
      </w:rPr>
    </w:lvl>
    <w:lvl w:ilvl="1">
      <w:start w:val="1"/>
      <w:numFmt w:val="decimal"/>
      <w:lvlRestart w:val="0"/>
      <w:pStyle w:val="StyleCSIHeading21112Arial10pt"/>
      <w:lvlText w:val="%1.%2"/>
      <w:lvlJc w:val="left"/>
      <w:pPr>
        <w:tabs>
          <w:tab w:val="num" w:pos="720"/>
        </w:tabs>
        <w:ind w:left="720" w:hanging="720"/>
      </w:pPr>
      <w:rPr>
        <w:rFonts w:ascii="Arial" w:hAnsi="Arial" w:hint="default"/>
        <w:b w:val="0"/>
        <w:i w:val="0"/>
        <w:sz w:val="20"/>
        <w:szCs w:val="20"/>
      </w:rPr>
    </w:lvl>
    <w:lvl w:ilvl="2">
      <w:start w:val="1"/>
      <w:numFmt w:val="upperLetter"/>
      <w:pStyle w:val="StyleCSIHeading3ABCArial10pt"/>
      <w:lvlText w:val="%3."/>
      <w:lvlJc w:val="left"/>
      <w:pPr>
        <w:tabs>
          <w:tab w:val="num" w:pos="1368"/>
        </w:tabs>
        <w:ind w:left="1368" w:hanging="648"/>
      </w:pPr>
      <w:rPr>
        <w:rFonts w:ascii="Arial" w:hAnsi="Arial" w:hint="default"/>
        <w:b w:val="0"/>
        <w:i w:val="0"/>
        <w:sz w:val="20"/>
        <w:szCs w:val="20"/>
      </w:rPr>
    </w:lvl>
    <w:lvl w:ilvl="3">
      <w:start w:val="1"/>
      <w:numFmt w:val="decimal"/>
      <w:pStyle w:val="StyleCSIHeading4123Arial10pt"/>
      <w:lvlText w:val="%4."/>
      <w:lvlJc w:val="left"/>
      <w:pPr>
        <w:tabs>
          <w:tab w:val="num" w:pos="1800"/>
        </w:tabs>
        <w:ind w:left="1800" w:hanging="360"/>
      </w:pPr>
      <w:rPr>
        <w:rFonts w:ascii="Arial" w:hAnsi="Arial" w:hint="default"/>
        <w:b w:val="0"/>
        <w:i w:val="0"/>
        <w:sz w:val="20"/>
        <w:szCs w:val="20"/>
      </w:rPr>
    </w:lvl>
    <w:lvl w:ilvl="4">
      <w:start w:val="1"/>
      <w:numFmt w:val="lowerLetter"/>
      <w:pStyle w:val="StyleCSIHeading5abcArial10pt"/>
      <w:lvlText w:val="%5."/>
      <w:lvlJc w:val="left"/>
      <w:pPr>
        <w:tabs>
          <w:tab w:val="num" w:pos="2520"/>
        </w:tabs>
        <w:ind w:left="2520" w:hanging="576"/>
      </w:pPr>
      <w:rPr>
        <w:rFonts w:ascii="Arial" w:hAnsi="Arial" w:hint="default"/>
        <w:b w:val="0"/>
        <w:i w:val="0"/>
        <w:sz w:val="20"/>
        <w:szCs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54DF2FCB"/>
    <w:multiLevelType w:val="hybridMultilevel"/>
    <w:tmpl w:val="88165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C11571"/>
    <w:multiLevelType w:val="multilevel"/>
    <w:tmpl w:val="9CF01396"/>
    <w:lvl w:ilvl="0">
      <w:start w:val="1"/>
      <w:numFmt w:val="decimal"/>
      <w:pStyle w:val="SpecHeading1"/>
      <w:lvlText w:val="%1."/>
      <w:lvlJc w:val="left"/>
      <w:pPr>
        <w:tabs>
          <w:tab w:val="num" w:pos="720"/>
        </w:tabs>
        <w:ind w:left="720" w:hanging="720"/>
      </w:pPr>
    </w:lvl>
    <w:lvl w:ilvl="1">
      <w:start w:val="1"/>
      <w:numFmt w:val="decimal"/>
      <w:pStyle w:val="SpecHeading2"/>
      <w:lvlText w:val="%2."/>
      <w:lvlJc w:val="left"/>
      <w:pPr>
        <w:tabs>
          <w:tab w:val="num" w:pos="1440"/>
        </w:tabs>
        <w:ind w:left="1440" w:hanging="720"/>
      </w:pPr>
    </w:lvl>
    <w:lvl w:ilvl="2">
      <w:start w:val="1"/>
      <w:numFmt w:val="decimal"/>
      <w:pStyle w:val="SpecHeading3"/>
      <w:lvlText w:val="%3."/>
      <w:lvlJc w:val="left"/>
      <w:pPr>
        <w:tabs>
          <w:tab w:val="num" w:pos="2160"/>
        </w:tabs>
        <w:ind w:left="2160" w:hanging="720"/>
      </w:pPr>
    </w:lvl>
    <w:lvl w:ilvl="3">
      <w:start w:val="1"/>
      <w:numFmt w:val="decimal"/>
      <w:pStyle w:val="SpecHeading4"/>
      <w:lvlText w:val="%4."/>
      <w:lvlJc w:val="left"/>
      <w:pPr>
        <w:tabs>
          <w:tab w:val="num" w:pos="2880"/>
        </w:tabs>
        <w:ind w:left="2880" w:hanging="720"/>
      </w:pPr>
    </w:lvl>
    <w:lvl w:ilvl="4">
      <w:start w:val="1"/>
      <w:numFmt w:val="decimal"/>
      <w:pStyle w:val="SpecHeading5"/>
      <w:lvlText w:val="%5."/>
      <w:lvlJc w:val="left"/>
      <w:pPr>
        <w:tabs>
          <w:tab w:val="num" w:pos="3600"/>
        </w:tabs>
        <w:ind w:left="3600" w:hanging="720"/>
      </w:pPr>
    </w:lvl>
    <w:lvl w:ilvl="5">
      <w:start w:val="1"/>
      <w:numFmt w:val="decimal"/>
      <w:pStyle w:val="SpecHeading6"/>
      <w:lvlText w:val="%6."/>
      <w:lvlJc w:val="left"/>
      <w:pPr>
        <w:tabs>
          <w:tab w:val="num" w:pos="4320"/>
        </w:tabs>
        <w:ind w:left="4320" w:hanging="720"/>
      </w:pPr>
    </w:lvl>
    <w:lvl w:ilvl="6">
      <w:start w:val="1"/>
      <w:numFmt w:val="decimal"/>
      <w:pStyle w:val="Spec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62B74A5"/>
    <w:multiLevelType w:val="hybridMultilevel"/>
    <w:tmpl w:val="B532C9F0"/>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15:restartNumberingAfterBreak="0">
    <w:nsid w:val="56887968"/>
    <w:multiLevelType w:val="multilevel"/>
    <w:tmpl w:val="26AE230C"/>
    <w:lvl w:ilvl="0">
      <w:start w:val="1"/>
      <w:numFmt w:val="decimal"/>
      <w:lvlText w:val="PART %1"/>
      <w:lvlJc w:val="left"/>
      <w:pPr>
        <w:tabs>
          <w:tab w:val="num" w:pos="792"/>
        </w:tabs>
        <w:ind w:left="792" w:hanging="792"/>
      </w:pPr>
      <w:rPr>
        <w:rFonts w:ascii="Arial" w:hAnsi="Arial" w:hint="default"/>
        <w:b w:val="0"/>
        <w:i w:val="0"/>
        <w:sz w:val="20"/>
      </w:rPr>
    </w:lvl>
    <w:lvl w:ilvl="1">
      <w:start w:val="1"/>
      <w:numFmt w:val="decimal"/>
      <w:lvlText w:val="%1.%2"/>
      <w:lvlJc w:val="left"/>
      <w:pPr>
        <w:tabs>
          <w:tab w:val="num" w:pos="792"/>
        </w:tabs>
        <w:ind w:left="792" w:hanging="792"/>
      </w:pPr>
      <w:rPr>
        <w:rFonts w:ascii="Arial" w:hAnsi="Arial" w:hint="default"/>
        <w:b w:val="0"/>
        <w:i w:val="0"/>
        <w:sz w:val="20"/>
      </w:rPr>
    </w:lvl>
    <w:lvl w:ilvl="2">
      <w:start w:val="1"/>
      <w:numFmt w:val="upperLetter"/>
      <w:lvlText w:val="%3."/>
      <w:lvlJc w:val="left"/>
      <w:pPr>
        <w:tabs>
          <w:tab w:val="num" w:pos="1368"/>
        </w:tabs>
        <w:ind w:left="1368" w:hanging="576"/>
      </w:pPr>
      <w:rPr>
        <w:rFonts w:ascii="Arial" w:hAnsi="Arial" w:hint="default"/>
        <w:b w:val="0"/>
        <w:i w:val="0"/>
        <w:sz w:val="20"/>
      </w:rPr>
    </w:lvl>
    <w:lvl w:ilvl="3">
      <w:start w:val="1"/>
      <w:numFmt w:val="decimal"/>
      <w:lvlText w:val="%4."/>
      <w:lvlJc w:val="left"/>
      <w:pPr>
        <w:tabs>
          <w:tab w:val="num" w:pos="2106"/>
        </w:tabs>
        <w:ind w:left="2106" w:hanging="576"/>
      </w:pPr>
      <w:rPr>
        <w:rFonts w:ascii="Arial" w:hAnsi="Arial" w:hint="default"/>
        <w:b w:val="0"/>
        <w:i w:val="0"/>
        <w:sz w:val="20"/>
      </w:rPr>
    </w:lvl>
    <w:lvl w:ilvl="4">
      <w:start w:val="1"/>
      <w:numFmt w:val="lowerLetter"/>
      <w:lvlText w:val="%5."/>
      <w:lvlJc w:val="left"/>
      <w:pPr>
        <w:tabs>
          <w:tab w:val="num" w:pos="2520"/>
        </w:tabs>
        <w:ind w:left="2520" w:hanging="576"/>
      </w:pPr>
      <w:rPr>
        <w:rFonts w:ascii="Arial" w:hAnsi="Arial" w:hint="default"/>
        <w:b w:val="0"/>
        <w:i w:val="0"/>
        <w:sz w:val="20"/>
      </w:rPr>
    </w:lvl>
    <w:lvl w:ilvl="5">
      <w:start w:val="1"/>
      <w:numFmt w:val="lowerRoman"/>
      <w:pStyle w:val="StyleCSIHeading6iiiiiiArial10pt"/>
      <w:lvlText w:val="%6."/>
      <w:lvlJc w:val="left"/>
      <w:pPr>
        <w:tabs>
          <w:tab w:val="num" w:pos="3240"/>
        </w:tabs>
        <w:ind w:left="3024" w:hanging="504"/>
      </w:pPr>
      <w:rPr>
        <w:rFonts w:ascii="Arial" w:hAnsi="Arial" w:hint="default"/>
        <w:b w:val="0"/>
        <w:i w:val="0"/>
        <w:sz w:val="22"/>
        <w:szCs w:val="22"/>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575A72B9"/>
    <w:multiLevelType w:val="multilevel"/>
    <w:tmpl w:val="0416014E"/>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40" w15:restartNumberingAfterBreak="0">
    <w:nsid w:val="578665E0"/>
    <w:multiLevelType w:val="multilevel"/>
    <w:tmpl w:val="18861844"/>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8673307"/>
    <w:multiLevelType w:val="multilevel"/>
    <w:tmpl w:val="BD1C6636"/>
    <w:lvl w:ilvl="0">
      <w:start w:val="1"/>
      <w:numFmt w:val="lowerLetter"/>
      <w:pStyle w:val="List2"/>
      <w:lvlText w:val="%1."/>
      <w:lvlJc w:val="left"/>
      <w:pPr>
        <w:tabs>
          <w:tab w:val="num" w:pos="2520"/>
        </w:tabs>
        <w:ind w:left="2520" w:hanging="360"/>
      </w:pPr>
      <w:rPr>
        <w:rFonts w:ascii="Times New Roman" w:hAnsi="Times New Roman" w:hint="default"/>
        <w:b w:val="0"/>
        <w:i w:val="0"/>
        <w:caps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92658BD"/>
    <w:multiLevelType w:val="multilevel"/>
    <w:tmpl w:val="71BEED70"/>
    <w:lvl w:ilvl="0">
      <w:start w:val="3"/>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decimal"/>
      <w:lvlText w:val="%6)"/>
      <w:lvlJc w:val="left"/>
      <w:pPr>
        <w:ind w:left="3740" w:hanging="720"/>
      </w:pPr>
      <w:rPr>
        <w:rFonts w:ascii="Arial" w:eastAsia="Arial" w:hAnsi="Arial" w:hint="default"/>
        <w:spacing w:val="2"/>
        <w:sz w:val="22"/>
        <w:szCs w:val="22"/>
      </w:rPr>
    </w:lvl>
    <w:lvl w:ilvl="6">
      <w:start w:val="1"/>
      <w:numFmt w:val="bullet"/>
      <w:lvlText w:val="•"/>
      <w:lvlJc w:val="left"/>
      <w:pPr>
        <w:ind w:left="5706" w:hanging="720"/>
      </w:pPr>
      <w:rPr>
        <w:rFonts w:hint="default"/>
      </w:rPr>
    </w:lvl>
    <w:lvl w:ilvl="7">
      <w:start w:val="1"/>
      <w:numFmt w:val="bullet"/>
      <w:lvlText w:val="•"/>
      <w:lvlJc w:val="left"/>
      <w:pPr>
        <w:ind w:left="6690" w:hanging="720"/>
      </w:pPr>
      <w:rPr>
        <w:rFonts w:hint="default"/>
      </w:rPr>
    </w:lvl>
    <w:lvl w:ilvl="8">
      <w:start w:val="1"/>
      <w:numFmt w:val="bullet"/>
      <w:lvlText w:val="•"/>
      <w:lvlJc w:val="left"/>
      <w:pPr>
        <w:ind w:left="7673" w:hanging="720"/>
      </w:pPr>
      <w:rPr>
        <w:rFonts w:hint="default"/>
      </w:rPr>
    </w:lvl>
  </w:abstractNum>
  <w:abstractNum w:abstractNumId="43" w15:restartNumberingAfterBreak="0">
    <w:nsid w:val="597357CF"/>
    <w:multiLevelType w:val="multilevel"/>
    <w:tmpl w:val="BD90DAE0"/>
    <w:lvl w:ilvl="0">
      <w:start w:val="2"/>
      <w:numFmt w:val="decimal"/>
      <w:pStyle w:val="PR2"/>
      <w:suff w:val="nothing"/>
      <w:lvlText w:val="PART %1    "/>
      <w:lvlJc w:val="left"/>
      <w:pPr>
        <w:ind w:left="720" w:hanging="720"/>
      </w:pPr>
      <w:rPr>
        <w:rFonts w:ascii="Arial" w:hAnsi="Arial" w:hint="default"/>
        <w:sz w:val="20"/>
      </w:rPr>
    </w:lvl>
    <w:lvl w:ilvl="1">
      <w:start w:val="1"/>
      <w:numFmt w:val="decimal"/>
      <w:pStyle w:val="ART"/>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pStyle w:val="PR2"/>
      <w:lvlText w:val="%4."/>
      <w:lvlJc w:val="left"/>
      <w:pPr>
        <w:tabs>
          <w:tab w:val="num" w:pos="2340"/>
        </w:tabs>
        <w:ind w:left="2340" w:hanging="720"/>
      </w:pPr>
      <w:rPr>
        <w:rFonts w:ascii="Arial" w:hAnsi="Arial" w:hint="default"/>
        <w:sz w:val="22"/>
        <w:szCs w:val="22"/>
      </w:rPr>
    </w:lvl>
    <w:lvl w:ilvl="4">
      <w:start w:val="1"/>
      <w:numFmt w:val="lowerLetter"/>
      <w:pStyle w:val="PR3"/>
      <w:lvlText w:val="%5)"/>
      <w:lvlJc w:val="left"/>
      <w:pPr>
        <w:tabs>
          <w:tab w:val="num" w:pos="2880"/>
        </w:tabs>
        <w:ind w:left="2880" w:hanging="720"/>
      </w:pPr>
      <w:rPr>
        <w:rFonts w:hint="default"/>
      </w:rPr>
    </w:lvl>
    <w:lvl w:ilvl="5">
      <w:start w:val="1"/>
      <w:numFmt w:val="decimal"/>
      <w:pStyle w:val="PR4"/>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A8D253D"/>
    <w:multiLevelType w:val="multilevel"/>
    <w:tmpl w:val="FDB46D68"/>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hint="default"/>
        <w:color w:val="auto"/>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E151EAC"/>
    <w:multiLevelType w:val="hybridMultilevel"/>
    <w:tmpl w:val="E1DC4154"/>
    <w:lvl w:ilvl="0" w:tplc="E2DE0F3A">
      <w:start w:val="1"/>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8E0792"/>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47" w15:restartNumberingAfterBreak="0">
    <w:nsid w:val="62535003"/>
    <w:multiLevelType w:val="hybridMultilevel"/>
    <w:tmpl w:val="A25E6AC8"/>
    <w:lvl w:ilvl="0" w:tplc="872413D2">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62FC2F6C"/>
    <w:multiLevelType w:val="multilevel"/>
    <w:tmpl w:val="18861844"/>
    <w:lvl w:ilvl="0">
      <w:start w:val="2"/>
      <w:numFmt w:val="decimal"/>
      <w:suff w:val="nothing"/>
      <w:lvlText w:val="PART %1    "/>
      <w:lvlJc w:val="left"/>
      <w:pPr>
        <w:ind w:left="720" w:hanging="720"/>
      </w:pPr>
      <w:rPr>
        <w:rFonts w:ascii="Arial" w:hAnsi="Arial" w:hint="default"/>
        <w:sz w:val="20"/>
      </w:rPr>
    </w:lvl>
    <w:lvl w:ilvl="1">
      <w:start w:val="1"/>
      <w:numFmt w:val="decimal"/>
      <w:lvlText w:val="%1.%2"/>
      <w:lvlJc w:val="left"/>
      <w:pPr>
        <w:tabs>
          <w:tab w:val="num" w:pos="900"/>
        </w:tabs>
        <w:ind w:left="900" w:hanging="720"/>
      </w:pPr>
      <w:rPr>
        <w:rFonts w:ascii="Arial" w:hAnsi="Arial" w:hint="default"/>
        <w:sz w:val="22"/>
        <w:szCs w:val="22"/>
      </w:rPr>
    </w:lvl>
    <w:lvl w:ilvl="2">
      <w:start w:val="1"/>
      <w:numFmt w:val="upperLetter"/>
      <w:lvlText w:val="%3."/>
      <w:lvlJc w:val="left"/>
      <w:pPr>
        <w:tabs>
          <w:tab w:val="num" w:pos="1530"/>
        </w:tabs>
        <w:ind w:left="1530" w:hanging="720"/>
      </w:pPr>
      <w:rPr>
        <w:rFonts w:ascii="Arial" w:eastAsia="Times New Roman" w:hAnsi="Arial" w:cs="Times New Roman" w:hint="default"/>
        <w:sz w:val="22"/>
        <w:szCs w:val="22"/>
      </w:rPr>
    </w:lvl>
    <w:lvl w:ilvl="3">
      <w:start w:val="1"/>
      <w:numFmt w:val="decimal"/>
      <w:lvlText w:val="%4."/>
      <w:lvlJc w:val="left"/>
      <w:pPr>
        <w:tabs>
          <w:tab w:val="num" w:pos="2340"/>
        </w:tabs>
        <w:ind w:left="2340" w:hanging="720"/>
      </w:pPr>
      <w:rPr>
        <w:rFonts w:ascii="Arial" w:hAnsi="Arial" w:hint="default"/>
        <w:sz w:val="22"/>
        <w:szCs w:val="22"/>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ascii="Arial" w:hAnsi="Arial" w:hint="default"/>
      </w:rPr>
    </w:lvl>
    <w:lvl w:ilvl="6">
      <w:start w:val="1"/>
      <w:numFmt w:val="upperLetter"/>
      <w:lvlText w:val="%7."/>
      <w:lvlJc w:val="left"/>
      <w:pPr>
        <w:tabs>
          <w:tab w:val="num" w:pos="4320"/>
        </w:tabs>
        <w:ind w:left="4320" w:hanging="7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47B17F9"/>
    <w:multiLevelType w:val="hybridMultilevel"/>
    <w:tmpl w:val="A25E6AC8"/>
    <w:lvl w:ilvl="0" w:tplc="872413D2">
      <w:start w:val="1"/>
      <w:numFmt w:val="upp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0" w15:restartNumberingAfterBreak="0">
    <w:nsid w:val="65A71397"/>
    <w:multiLevelType w:val="hybridMultilevel"/>
    <w:tmpl w:val="E1DC4154"/>
    <w:lvl w:ilvl="0" w:tplc="E2DE0F3A">
      <w:start w:val="1"/>
      <w:numFmt w:val="decimal"/>
      <w:lvlText w:val="%1."/>
      <w:lvlJc w:val="left"/>
      <w:pPr>
        <w:ind w:left="39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A5597B"/>
    <w:multiLevelType w:val="multilevel"/>
    <w:tmpl w:val="71BEED70"/>
    <w:lvl w:ilvl="0">
      <w:start w:val="3"/>
      <w:numFmt w:val="decimal"/>
      <w:lvlText w:val="%1"/>
      <w:lvlJc w:val="left"/>
      <w:pPr>
        <w:ind w:left="859" w:hanging="720"/>
      </w:pPr>
      <w:rPr>
        <w:rFonts w:hint="default"/>
      </w:rPr>
    </w:lvl>
    <w:lvl w:ilvl="1">
      <w:start w:val="1"/>
      <w:numFmt w:val="decimal"/>
      <w:lvlText w:val="%1.%2"/>
      <w:lvlJc w:val="left"/>
      <w:pPr>
        <w:ind w:left="859" w:hanging="720"/>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decimal"/>
      <w:lvlText w:val="%6)"/>
      <w:lvlJc w:val="left"/>
      <w:pPr>
        <w:ind w:left="3740" w:hanging="720"/>
      </w:pPr>
      <w:rPr>
        <w:rFonts w:ascii="Arial" w:eastAsia="Arial" w:hAnsi="Arial" w:hint="default"/>
        <w:spacing w:val="2"/>
        <w:sz w:val="22"/>
        <w:szCs w:val="22"/>
      </w:rPr>
    </w:lvl>
    <w:lvl w:ilvl="6">
      <w:start w:val="1"/>
      <w:numFmt w:val="bullet"/>
      <w:lvlText w:val="•"/>
      <w:lvlJc w:val="left"/>
      <w:pPr>
        <w:ind w:left="5706" w:hanging="720"/>
      </w:pPr>
      <w:rPr>
        <w:rFonts w:hint="default"/>
      </w:rPr>
    </w:lvl>
    <w:lvl w:ilvl="7">
      <w:start w:val="1"/>
      <w:numFmt w:val="bullet"/>
      <w:lvlText w:val="•"/>
      <w:lvlJc w:val="left"/>
      <w:pPr>
        <w:ind w:left="6690" w:hanging="720"/>
      </w:pPr>
      <w:rPr>
        <w:rFonts w:hint="default"/>
      </w:rPr>
    </w:lvl>
    <w:lvl w:ilvl="8">
      <w:start w:val="1"/>
      <w:numFmt w:val="bullet"/>
      <w:lvlText w:val="•"/>
      <w:lvlJc w:val="left"/>
      <w:pPr>
        <w:ind w:left="7673" w:hanging="720"/>
      </w:pPr>
      <w:rPr>
        <w:rFonts w:hint="default"/>
      </w:rPr>
    </w:lvl>
  </w:abstractNum>
  <w:abstractNum w:abstractNumId="52" w15:restartNumberingAfterBreak="0">
    <w:nsid w:val="6CA54F66"/>
    <w:multiLevelType w:val="multilevel"/>
    <w:tmpl w:val="0416014E"/>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53" w15:restartNumberingAfterBreak="0">
    <w:nsid w:val="6E2D7F76"/>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54" w15:restartNumberingAfterBreak="0">
    <w:nsid w:val="6EE10437"/>
    <w:multiLevelType w:val="multilevel"/>
    <w:tmpl w:val="C860846C"/>
    <w:lvl w:ilvl="0">
      <w:start w:val="1"/>
      <w:numFmt w:val="decimal"/>
      <w:lvlText w:val="%1"/>
      <w:lvlJc w:val="left"/>
      <w:pPr>
        <w:ind w:left="360" w:hanging="360"/>
      </w:pPr>
      <w:rPr>
        <w:rFonts w:hint="default"/>
      </w:rPr>
    </w:lvl>
    <w:lvl w:ilvl="1">
      <w:start w:val="1"/>
      <w:numFmt w:val="decimal"/>
      <w:lvlText w:val="%2."/>
      <w:lvlJc w:val="left"/>
      <w:pPr>
        <w:ind w:left="450" w:hanging="360"/>
      </w:pPr>
      <w:rPr>
        <w:rFonts w:hint="default"/>
      </w:rPr>
    </w:lvl>
    <w:lvl w:ilvl="2">
      <w:start w:val="1"/>
      <w:numFmt w:val="upperLetter"/>
      <w:lvlText w:val="%3."/>
      <w:lvlJc w:val="left"/>
      <w:pPr>
        <w:ind w:left="1440" w:hanging="720"/>
      </w:pPr>
      <w:rPr>
        <w:rFonts w:hint="default"/>
      </w:rPr>
    </w:lvl>
    <w:lvl w:ilvl="3">
      <w:start w:val="1"/>
      <w:numFmt w:val="upperLetter"/>
      <w:lvlText w:val="%4."/>
      <w:lvlJc w:val="left"/>
      <w:pPr>
        <w:ind w:left="1260" w:hanging="720"/>
      </w:pPr>
      <w:rPr>
        <w:rFonts w:hint="default"/>
        <w:i w:val="0"/>
      </w:rPr>
    </w:lvl>
    <w:lvl w:ilvl="4">
      <w:start w:val="1"/>
      <w:numFmt w:val="decimal"/>
      <w:lvlText w:val="%1.%2.%3.%4.%5"/>
      <w:lvlJc w:val="left"/>
      <w:pPr>
        <w:ind w:left="1440" w:hanging="1080"/>
      </w:pPr>
      <w:rPr>
        <w:rFonts w:hint="default"/>
      </w:rPr>
    </w:lvl>
    <w:lvl w:ilvl="5">
      <w:start w:val="1"/>
      <w:numFmt w:val="lowerLetter"/>
      <w:lvlText w:val="%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55" w15:restartNumberingAfterBreak="0">
    <w:nsid w:val="6FC653F4"/>
    <w:multiLevelType w:val="multilevel"/>
    <w:tmpl w:val="1D4A1572"/>
    <w:lvl w:ilvl="0">
      <w:start w:val="1"/>
      <w:numFmt w:val="decimal"/>
      <w:lvlRestart w:val="0"/>
      <w:pStyle w:val="SPECText1"/>
      <w:suff w:val="space"/>
      <w:lvlText w:val="PART %1"/>
      <w:lvlJc w:val="left"/>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56" w15:restartNumberingAfterBreak="0">
    <w:nsid w:val="71B86E24"/>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57" w15:restartNumberingAfterBreak="0">
    <w:nsid w:val="72A574E3"/>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58" w15:restartNumberingAfterBreak="0">
    <w:nsid w:val="784D7F9B"/>
    <w:multiLevelType w:val="multilevel"/>
    <w:tmpl w:val="76CA8098"/>
    <w:lvl w:ilvl="0">
      <w:start w:val="1"/>
      <w:numFmt w:val="decimal"/>
      <w:lvlText w:val="%1"/>
      <w:lvlJc w:val="left"/>
      <w:pPr>
        <w:ind w:left="858" w:hanging="719"/>
      </w:pPr>
      <w:rPr>
        <w:rFonts w:hint="default"/>
      </w:rPr>
    </w:lvl>
    <w:lvl w:ilvl="1">
      <w:start w:val="1"/>
      <w:numFmt w:val="decimal"/>
      <w:lvlText w:val="%1.%2"/>
      <w:lvlJc w:val="left"/>
      <w:pPr>
        <w:ind w:left="858"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2842" w:hanging="542"/>
      </w:pPr>
      <w:rPr>
        <w:rFonts w:ascii="Arial" w:eastAsia="Arial" w:hAnsi="Arial" w:hint="default"/>
        <w:spacing w:val="1"/>
        <w:sz w:val="22"/>
        <w:szCs w:val="22"/>
      </w:rPr>
    </w:lvl>
    <w:lvl w:ilvl="5">
      <w:start w:val="1"/>
      <w:numFmt w:val="decimal"/>
      <w:lvlText w:val="%6)"/>
      <w:lvlJc w:val="left"/>
      <w:pPr>
        <w:ind w:left="3740" w:hanging="432"/>
      </w:pPr>
      <w:rPr>
        <w:rFonts w:ascii="Arial" w:eastAsia="Arial" w:hAnsi="Arial" w:hint="default"/>
        <w:spacing w:val="2"/>
        <w:sz w:val="22"/>
        <w:szCs w:val="22"/>
      </w:rPr>
    </w:lvl>
    <w:lvl w:ilvl="6">
      <w:start w:val="1"/>
      <w:numFmt w:val="bullet"/>
      <w:lvlText w:val="•"/>
      <w:lvlJc w:val="left"/>
      <w:pPr>
        <w:ind w:left="3740" w:hanging="432"/>
      </w:pPr>
      <w:rPr>
        <w:rFonts w:hint="default"/>
      </w:rPr>
    </w:lvl>
    <w:lvl w:ilvl="7">
      <w:start w:val="1"/>
      <w:numFmt w:val="bullet"/>
      <w:lvlText w:val="•"/>
      <w:lvlJc w:val="left"/>
      <w:pPr>
        <w:ind w:left="5215" w:hanging="432"/>
      </w:pPr>
      <w:rPr>
        <w:rFonts w:hint="default"/>
      </w:rPr>
    </w:lvl>
    <w:lvl w:ilvl="8">
      <w:start w:val="1"/>
      <w:numFmt w:val="bullet"/>
      <w:lvlText w:val="•"/>
      <w:lvlJc w:val="left"/>
      <w:pPr>
        <w:ind w:left="6690" w:hanging="432"/>
      </w:pPr>
      <w:rPr>
        <w:rFonts w:hint="default"/>
      </w:rPr>
    </w:lvl>
  </w:abstractNum>
  <w:abstractNum w:abstractNumId="59" w15:restartNumberingAfterBreak="0">
    <w:nsid w:val="7B276854"/>
    <w:multiLevelType w:val="multilevel"/>
    <w:tmpl w:val="DC4A90BC"/>
    <w:lvl w:ilvl="0">
      <w:start w:val="2"/>
      <w:numFmt w:val="decimal"/>
      <w:lvlText w:val="%1"/>
      <w:lvlJc w:val="left"/>
      <w:pPr>
        <w:ind w:left="858" w:hanging="719"/>
      </w:pPr>
      <w:rPr>
        <w:rFonts w:hint="default"/>
      </w:rPr>
    </w:lvl>
    <w:lvl w:ilvl="1">
      <w:start w:val="1"/>
      <w:numFmt w:val="decimal"/>
      <w:lvlText w:val="%1.%2"/>
      <w:lvlJc w:val="left"/>
      <w:pPr>
        <w:ind w:left="860" w:hanging="719"/>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lowerLetter"/>
      <w:lvlText w:val="%5."/>
      <w:lvlJc w:val="left"/>
      <w:pPr>
        <w:ind w:left="3020" w:hanging="720"/>
      </w:pPr>
      <w:rPr>
        <w:rFonts w:ascii="Arial" w:eastAsia="Arial" w:hAnsi="Arial" w:hint="default"/>
        <w:spacing w:val="2"/>
        <w:sz w:val="22"/>
        <w:szCs w:val="22"/>
      </w:rPr>
    </w:lvl>
    <w:lvl w:ilvl="5">
      <w:start w:val="1"/>
      <w:numFmt w:val="bullet"/>
      <w:lvlText w:val="•"/>
      <w:lvlJc w:val="left"/>
      <w:pPr>
        <w:ind w:left="4123" w:hanging="720"/>
      </w:pPr>
      <w:rPr>
        <w:rFonts w:hint="default"/>
      </w:rPr>
    </w:lvl>
    <w:lvl w:ilvl="6">
      <w:start w:val="1"/>
      <w:numFmt w:val="bullet"/>
      <w:lvlText w:val="•"/>
      <w:lvlJc w:val="left"/>
      <w:pPr>
        <w:ind w:left="5226" w:hanging="720"/>
      </w:pPr>
      <w:rPr>
        <w:rFonts w:hint="default"/>
      </w:rPr>
    </w:lvl>
    <w:lvl w:ilvl="7">
      <w:start w:val="1"/>
      <w:numFmt w:val="bullet"/>
      <w:lvlText w:val="•"/>
      <w:lvlJc w:val="left"/>
      <w:pPr>
        <w:ind w:left="6330" w:hanging="720"/>
      </w:pPr>
      <w:rPr>
        <w:rFonts w:hint="default"/>
      </w:rPr>
    </w:lvl>
    <w:lvl w:ilvl="8">
      <w:start w:val="1"/>
      <w:numFmt w:val="bullet"/>
      <w:lvlText w:val="•"/>
      <w:lvlJc w:val="left"/>
      <w:pPr>
        <w:ind w:left="7433" w:hanging="720"/>
      </w:pPr>
      <w:rPr>
        <w:rFonts w:hint="default"/>
      </w:rPr>
    </w:lvl>
  </w:abstractNum>
  <w:abstractNum w:abstractNumId="60" w15:restartNumberingAfterBreak="0">
    <w:nsid w:val="7B925C63"/>
    <w:multiLevelType w:val="multilevel"/>
    <w:tmpl w:val="0416014E"/>
    <w:lvl w:ilvl="0">
      <w:start w:val="3"/>
      <w:numFmt w:val="decimal"/>
      <w:lvlText w:val="%1"/>
      <w:lvlJc w:val="left"/>
      <w:pPr>
        <w:ind w:left="860" w:hanging="721"/>
      </w:pPr>
      <w:rPr>
        <w:rFonts w:hint="default"/>
      </w:rPr>
    </w:lvl>
    <w:lvl w:ilvl="1">
      <w:start w:val="3"/>
      <w:numFmt w:val="decimal"/>
      <w:lvlText w:val="%1.%2"/>
      <w:lvlJc w:val="left"/>
      <w:pPr>
        <w:ind w:left="860" w:hanging="721"/>
      </w:pPr>
      <w:rPr>
        <w:rFonts w:ascii="Arial" w:eastAsia="Arial" w:hAnsi="Arial" w:hint="default"/>
        <w:spacing w:val="-1"/>
        <w:sz w:val="22"/>
        <w:szCs w:val="22"/>
      </w:rPr>
    </w:lvl>
    <w:lvl w:ilvl="2">
      <w:start w:val="1"/>
      <w:numFmt w:val="upperLetter"/>
      <w:lvlText w:val="%3."/>
      <w:lvlJc w:val="left"/>
      <w:pPr>
        <w:ind w:left="1580" w:hanging="720"/>
      </w:pPr>
      <w:rPr>
        <w:rFonts w:ascii="Arial" w:eastAsia="Arial" w:hAnsi="Arial" w:hint="default"/>
        <w:spacing w:val="1"/>
        <w:sz w:val="22"/>
        <w:szCs w:val="22"/>
      </w:rPr>
    </w:lvl>
    <w:lvl w:ilvl="3">
      <w:start w:val="1"/>
      <w:numFmt w:val="decimal"/>
      <w:lvlText w:val="%4."/>
      <w:lvlJc w:val="left"/>
      <w:pPr>
        <w:ind w:left="2300" w:hanging="720"/>
      </w:pPr>
      <w:rPr>
        <w:rFonts w:ascii="Arial" w:eastAsia="Arial" w:hAnsi="Arial" w:hint="default"/>
        <w:spacing w:val="2"/>
        <w:sz w:val="22"/>
        <w:szCs w:val="22"/>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61" w15:restartNumberingAfterBreak="0">
    <w:nsid w:val="7D2674B4"/>
    <w:multiLevelType w:val="hybridMultilevel"/>
    <w:tmpl w:val="BDD4EE70"/>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2" w15:restartNumberingAfterBreak="0">
    <w:nsid w:val="7E1A7BC2"/>
    <w:multiLevelType w:val="multilevel"/>
    <w:tmpl w:val="D2382692"/>
    <w:lvl w:ilvl="0">
      <w:start w:val="1"/>
      <w:numFmt w:val="none"/>
      <w:pStyle w:val="Heading1"/>
      <w:suff w:val="space"/>
      <w:lvlText w:val="SECTION"/>
      <w:lvlJc w:val="left"/>
      <w:pPr>
        <w:ind w:left="0" w:firstLine="0"/>
      </w:pPr>
      <w:rPr>
        <w:rFonts w:ascii="Arial" w:hAnsi="Arial" w:cs="Times New Roman" w:hint="default"/>
        <w:b w:val="0"/>
        <w:bCs w:val="0"/>
        <w:i w:val="0"/>
        <w:iCs w:val="0"/>
        <w:strike w:val="0"/>
        <w:dstrike w:val="0"/>
        <w:vanish w:val="0"/>
        <w:color w:val="000000"/>
        <w:spacing w:val="0"/>
        <w:kern w:val="0"/>
        <w:position w:val="0"/>
        <w:sz w:val="22"/>
        <w:u w:val="none"/>
        <w:vertAlign w:val="baseline"/>
        <w:em w:val="none"/>
      </w:rPr>
    </w:lvl>
    <w:lvl w:ilvl="1">
      <w:start w:val="1"/>
      <w:numFmt w:val="decimal"/>
      <w:suff w:val="nothing"/>
      <w:lvlText w:val="PART %2 - %1"/>
      <w:lvlJc w:val="left"/>
      <w:pPr>
        <w:ind w:left="0" w:firstLine="0"/>
      </w:pPr>
      <w:rPr>
        <w:rFonts w:ascii="Arial" w:hAnsi="Arial" w:hint="default"/>
        <w:b w:val="0"/>
        <w:i w:val="0"/>
        <w:caps/>
        <w:sz w:val="22"/>
        <w:szCs w:val="24"/>
      </w:rPr>
    </w:lvl>
    <w:lvl w:ilvl="2">
      <w:start w:val="1"/>
      <w:numFmt w:val="decimal"/>
      <w:pStyle w:val="Heading3"/>
      <w:lvlText w:val="%2.%3%1"/>
      <w:lvlJc w:val="left"/>
      <w:pPr>
        <w:tabs>
          <w:tab w:val="num" w:pos="720"/>
        </w:tabs>
        <w:ind w:left="720" w:hanging="720"/>
      </w:pPr>
      <w:rPr>
        <w:rFonts w:ascii="Arial" w:hAnsi="Arial" w:hint="default"/>
        <w:b w:val="0"/>
        <w:i w:val="0"/>
        <w:caps w:val="0"/>
        <w:sz w:val="22"/>
      </w:rPr>
    </w:lvl>
    <w:lvl w:ilvl="3">
      <w:start w:val="1"/>
      <w:numFmt w:val="upperLetter"/>
      <w:pStyle w:val="Heading4"/>
      <w:lvlText w:val="%4%1."/>
      <w:lvlJc w:val="left"/>
      <w:pPr>
        <w:tabs>
          <w:tab w:val="num" w:pos="1440"/>
        </w:tabs>
        <w:ind w:left="1440" w:hanging="720"/>
      </w:pPr>
      <w:rPr>
        <w:rFonts w:ascii="Arial" w:hAnsi="Arial" w:hint="default"/>
        <w:b w:val="0"/>
        <w:i w:val="0"/>
        <w:sz w:val="22"/>
      </w:rPr>
    </w:lvl>
    <w:lvl w:ilvl="4">
      <w:start w:val="1"/>
      <w:numFmt w:val="decimal"/>
      <w:pStyle w:val="Heading5"/>
      <w:lvlText w:val="%5%1."/>
      <w:lvlJc w:val="left"/>
      <w:pPr>
        <w:tabs>
          <w:tab w:val="num" w:pos="2160"/>
        </w:tabs>
        <w:ind w:left="2160" w:hanging="720"/>
      </w:pPr>
      <w:rPr>
        <w:rFonts w:ascii="Arial" w:hAnsi="Arial" w:hint="default"/>
        <w:b w:val="0"/>
        <w:i w:val="0"/>
        <w:sz w:val="22"/>
      </w:rPr>
    </w:lvl>
    <w:lvl w:ilvl="5">
      <w:start w:val="1"/>
      <w:numFmt w:val="lowerLetter"/>
      <w:pStyle w:val="Heading6"/>
      <w:lvlText w:val="%6."/>
      <w:lvlJc w:val="left"/>
      <w:pPr>
        <w:tabs>
          <w:tab w:val="num" w:pos="2880"/>
        </w:tabs>
        <w:ind w:left="2880" w:hanging="720"/>
      </w:pPr>
      <w:rPr>
        <w:rFonts w:ascii="Arial" w:hAnsi="Arial" w:hint="default"/>
        <w:b w:val="0"/>
        <w:i w:val="0"/>
        <w:sz w:val="22"/>
      </w:rPr>
    </w:lvl>
    <w:lvl w:ilvl="6">
      <w:start w:val="1"/>
      <w:numFmt w:val="decimal"/>
      <w:pStyle w:val="Heading7"/>
      <w:lvlText w:val="%7%1)"/>
      <w:lvlJc w:val="left"/>
      <w:pPr>
        <w:tabs>
          <w:tab w:val="num" w:pos="3600"/>
        </w:tabs>
        <w:ind w:left="3600" w:hanging="720"/>
      </w:pPr>
      <w:rPr>
        <w:rFonts w:ascii="Arial" w:hAnsi="Arial" w:hint="default"/>
        <w:b w:val="0"/>
        <w:i w:val="0"/>
        <w:sz w:val="22"/>
      </w:rPr>
    </w:lvl>
    <w:lvl w:ilvl="7">
      <w:start w:val="1"/>
      <w:numFmt w:val="decimal"/>
      <w:lvlText w:val="%1"/>
      <w:lvlJc w:val="left"/>
      <w:pPr>
        <w:tabs>
          <w:tab w:val="num" w:pos="1526"/>
        </w:tabs>
        <w:ind w:left="1526" w:hanging="1440"/>
      </w:pPr>
      <w:rPr>
        <w:rFonts w:hint="default"/>
      </w:rPr>
    </w:lvl>
    <w:lvl w:ilvl="8">
      <w:start w:val="1"/>
      <w:numFmt w:val="decimal"/>
      <w:lvlText w:val="%1"/>
      <w:lvlJc w:val="left"/>
      <w:pPr>
        <w:tabs>
          <w:tab w:val="num" w:pos="1670"/>
        </w:tabs>
        <w:ind w:left="1670" w:hanging="1584"/>
      </w:pPr>
      <w:rPr>
        <w:rFonts w:hint="default"/>
      </w:rPr>
    </w:lvl>
  </w:abstractNum>
  <w:num w:numId="1" w16cid:durableId="20207083">
    <w:abstractNumId w:val="2"/>
  </w:num>
  <w:num w:numId="2" w16cid:durableId="1477183700">
    <w:abstractNumId w:val="38"/>
  </w:num>
  <w:num w:numId="3" w16cid:durableId="1522478197">
    <w:abstractNumId w:val="34"/>
  </w:num>
  <w:num w:numId="4" w16cid:durableId="1026759447">
    <w:abstractNumId w:val="62"/>
  </w:num>
  <w:num w:numId="5" w16cid:durableId="1718777273">
    <w:abstractNumId w:val="19"/>
  </w:num>
  <w:num w:numId="6" w16cid:durableId="292447398">
    <w:abstractNumId w:val="23"/>
  </w:num>
  <w:num w:numId="7" w16cid:durableId="1918788104">
    <w:abstractNumId w:val="16"/>
  </w:num>
  <w:num w:numId="8" w16cid:durableId="532963065">
    <w:abstractNumId w:val="41"/>
  </w:num>
  <w:num w:numId="9" w16cid:durableId="1291597034">
    <w:abstractNumId w:val="43"/>
  </w:num>
  <w:num w:numId="10" w16cid:durableId="581180541">
    <w:abstractNumId w:val="11"/>
  </w:num>
  <w:num w:numId="11" w16cid:durableId="304897156">
    <w:abstractNumId w:val="36"/>
  </w:num>
  <w:num w:numId="12" w16cid:durableId="2125535504">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3230591">
    <w:abstractNumId w:val="28"/>
  </w:num>
  <w:num w:numId="14" w16cid:durableId="39794071">
    <w:abstractNumId w:val="39"/>
  </w:num>
  <w:num w:numId="15" w16cid:durableId="545339258">
    <w:abstractNumId w:val="42"/>
  </w:num>
  <w:num w:numId="16" w16cid:durableId="32656027">
    <w:abstractNumId w:val="20"/>
  </w:num>
  <w:num w:numId="17" w16cid:durableId="1694382588">
    <w:abstractNumId w:val="46"/>
  </w:num>
  <w:num w:numId="18" w16cid:durableId="722172265">
    <w:abstractNumId w:val="15"/>
  </w:num>
  <w:num w:numId="19" w16cid:durableId="126969752">
    <w:abstractNumId w:val="29"/>
  </w:num>
  <w:num w:numId="20" w16cid:durableId="2037265739">
    <w:abstractNumId w:val="59"/>
  </w:num>
  <w:num w:numId="21" w16cid:durableId="909340809">
    <w:abstractNumId w:val="12"/>
  </w:num>
  <w:num w:numId="22" w16cid:durableId="2110612672">
    <w:abstractNumId w:val="57"/>
  </w:num>
  <w:num w:numId="23" w16cid:durableId="1804033876">
    <w:abstractNumId w:val="55"/>
  </w:num>
  <w:num w:numId="24" w16cid:durableId="1698043644">
    <w:abstractNumId w:val="49"/>
  </w:num>
  <w:num w:numId="25" w16cid:durableId="39522459">
    <w:abstractNumId w:val="7"/>
  </w:num>
  <w:num w:numId="26" w16cid:durableId="813378171">
    <w:abstractNumId w:val="58"/>
  </w:num>
  <w:num w:numId="27" w16cid:durableId="1657297168">
    <w:abstractNumId w:val="48"/>
  </w:num>
  <w:num w:numId="28" w16cid:durableId="42682237">
    <w:abstractNumId w:val="13"/>
  </w:num>
  <w:num w:numId="29" w16cid:durableId="1176769253">
    <w:abstractNumId w:val="1"/>
  </w:num>
  <w:num w:numId="30" w16cid:durableId="47144514">
    <w:abstractNumId w:val="33"/>
  </w:num>
  <w:num w:numId="31" w16cid:durableId="1364794527">
    <w:abstractNumId w:val="17"/>
  </w:num>
  <w:num w:numId="32" w16cid:durableId="938684668">
    <w:abstractNumId w:val="52"/>
  </w:num>
  <w:num w:numId="33" w16cid:durableId="2026250461">
    <w:abstractNumId w:val="0"/>
  </w:num>
  <w:num w:numId="34" w16cid:durableId="1950699571">
    <w:abstractNumId w:val="25"/>
  </w:num>
  <w:num w:numId="35" w16cid:durableId="160590215">
    <w:abstractNumId w:val="31"/>
  </w:num>
  <w:num w:numId="36" w16cid:durableId="990446647">
    <w:abstractNumId w:val="9"/>
  </w:num>
  <w:num w:numId="37" w16cid:durableId="1334530865">
    <w:abstractNumId w:val="5"/>
  </w:num>
  <w:num w:numId="38" w16cid:durableId="1147551389">
    <w:abstractNumId w:val="45"/>
  </w:num>
  <w:num w:numId="39" w16cid:durableId="1051803317">
    <w:abstractNumId w:val="50"/>
  </w:num>
  <w:num w:numId="40" w16cid:durableId="1876889227">
    <w:abstractNumId w:val="4"/>
  </w:num>
  <w:num w:numId="41" w16cid:durableId="375663993">
    <w:abstractNumId w:val="40"/>
  </w:num>
  <w:num w:numId="42" w16cid:durableId="714815694">
    <w:abstractNumId w:val="8"/>
  </w:num>
  <w:num w:numId="43" w16cid:durableId="2136214786">
    <w:abstractNumId w:val="14"/>
  </w:num>
  <w:num w:numId="44" w16cid:durableId="916675070">
    <w:abstractNumId w:val="51"/>
  </w:num>
  <w:num w:numId="45" w16cid:durableId="723455146">
    <w:abstractNumId w:val="3"/>
  </w:num>
  <w:num w:numId="46" w16cid:durableId="271397834">
    <w:abstractNumId w:val="47"/>
  </w:num>
  <w:num w:numId="47" w16cid:durableId="490679963">
    <w:abstractNumId w:val="43"/>
  </w:num>
  <w:num w:numId="48" w16cid:durableId="767506160">
    <w:abstractNumId w:val="43"/>
  </w:num>
  <w:num w:numId="49" w16cid:durableId="1181817439">
    <w:abstractNumId w:val="27"/>
  </w:num>
  <w:num w:numId="50" w16cid:durableId="1725594395">
    <w:abstractNumId w:val="24"/>
  </w:num>
  <w:num w:numId="51" w16cid:durableId="162821232">
    <w:abstractNumId w:val="18"/>
  </w:num>
  <w:num w:numId="52" w16cid:durableId="1248660614">
    <w:abstractNumId w:val="60"/>
  </w:num>
  <w:num w:numId="53" w16cid:durableId="642083134">
    <w:abstractNumId w:val="43"/>
  </w:num>
  <w:num w:numId="54" w16cid:durableId="805119830">
    <w:abstractNumId w:val="43"/>
  </w:num>
  <w:num w:numId="55" w16cid:durableId="1151561887">
    <w:abstractNumId w:val="10"/>
  </w:num>
  <w:num w:numId="56" w16cid:durableId="1427575077">
    <w:abstractNumId w:val="43"/>
  </w:num>
  <w:num w:numId="57" w16cid:durableId="1542355254">
    <w:abstractNumId w:val="43"/>
  </w:num>
  <w:num w:numId="58" w16cid:durableId="1590116285">
    <w:abstractNumId w:val="43"/>
  </w:num>
  <w:num w:numId="59" w16cid:durableId="1771463445">
    <w:abstractNumId w:val="56"/>
  </w:num>
  <w:num w:numId="60" w16cid:durableId="1433356873">
    <w:abstractNumId w:val="53"/>
  </w:num>
  <w:num w:numId="61" w16cid:durableId="80761776">
    <w:abstractNumId w:val="32"/>
  </w:num>
  <w:num w:numId="62" w16cid:durableId="1495367060">
    <w:abstractNumId w:val="43"/>
  </w:num>
  <w:num w:numId="63" w16cid:durableId="1864704812">
    <w:abstractNumId w:val="30"/>
  </w:num>
  <w:num w:numId="64" w16cid:durableId="105589650">
    <w:abstractNumId w:val="43"/>
  </w:num>
  <w:num w:numId="65" w16cid:durableId="831414457">
    <w:abstractNumId w:val="43"/>
  </w:num>
  <w:num w:numId="66" w16cid:durableId="1813250368">
    <w:abstractNumId w:val="43"/>
  </w:num>
  <w:num w:numId="67" w16cid:durableId="390690916">
    <w:abstractNumId w:val="44"/>
  </w:num>
  <w:num w:numId="68" w16cid:durableId="1680738841">
    <w:abstractNumId w:val="43"/>
  </w:num>
  <w:num w:numId="69" w16cid:durableId="226304549">
    <w:abstractNumId w:val="43"/>
  </w:num>
  <w:num w:numId="70" w16cid:durableId="684013215">
    <w:abstractNumId w:val="35"/>
  </w:num>
  <w:num w:numId="71" w16cid:durableId="774834415">
    <w:abstractNumId w:val="37"/>
  </w:num>
  <w:num w:numId="72" w16cid:durableId="1917982164">
    <w:abstractNumId w:val="61"/>
  </w:num>
  <w:num w:numId="73" w16cid:durableId="749304156">
    <w:abstractNumId w:val="54"/>
  </w:num>
  <w:num w:numId="74" w16cid:durableId="373040728">
    <w:abstractNumId w:val="21"/>
  </w:num>
  <w:num w:numId="75" w16cid:durableId="77937335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670327117">
    <w:abstractNumId w:val="62"/>
  </w:num>
  <w:num w:numId="77" w16cid:durableId="15133777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37963225">
    <w:abstractNumId w:val="62"/>
  </w:num>
  <w:num w:numId="79" w16cid:durableId="526527896">
    <w:abstractNumId w:val="43"/>
  </w:num>
  <w:num w:numId="80" w16cid:durableId="1622110628">
    <w:abstractNumId w:val="43"/>
  </w:num>
  <w:num w:numId="81" w16cid:durableId="1987859167">
    <w:abstractNumId w:val="62"/>
  </w:num>
  <w:num w:numId="82" w16cid:durableId="1952934916">
    <w:abstractNumId w:val="6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9577029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17992628">
    <w:abstractNumId w:val="6"/>
  </w:num>
  <w:num w:numId="85" w16cid:durableId="955986102">
    <w:abstractNumId w:val="22"/>
  </w:num>
  <w:num w:numId="86" w16cid:durableId="658387696">
    <w:abstractNumId w:val="2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colormru v:ext="edit" colors="#ff9d9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A1"/>
    <w:rsid w:val="0000068A"/>
    <w:rsid w:val="0000070B"/>
    <w:rsid w:val="0000126B"/>
    <w:rsid w:val="00001570"/>
    <w:rsid w:val="00001B05"/>
    <w:rsid w:val="00001CCD"/>
    <w:rsid w:val="00002E49"/>
    <w:rsid w:val="000033C2"/>
    <w:rsid w:val="00003900"/>
    <w:rsid w:val="00003EAD"/>
    <w:rsid w:val="00004723"/>
    <w:rsid w:val="000047FC"/>
    <w:rsid w:val="00004852"/>
    <w:rsid w:val="00004B60"/>
    <w:rsid w:val="00004F5D"/>
    <w:rsid w:val="00004FBD"/>
    <w:rsid w:val="000054B9"/>
    <w:rsid w:val="00005580"/>
    <w:rsid w:val="000069C5"/>
    <w:rsid w:val="00010D1D"/>
    <w:rsid w:val="00011115"/>
    <w:rsid w:val="00011943"/>
    <w:rsid w:val="00011B3E"/>
    <w:rsid w:val="000126EF"/>
    <w:rsid w:val="000129FD"/>
    <w:rsid w:val="00012FBB"/>
    <w:rsid w:val="00013217"/>
    <w:rsid w:val="00014076"/>
    <w:rsid w:val="00014F5A"/>
    <w:rsid w:val="00017E51"/>
    <w:rsid w:val="00020DAB"/>
    <w:rsid w:val="0002156C"/>
    <w:rsid w:val="00021A27"/>
    <w:rsid w:val="000225E1"/>
    <w:rsid w:val="00022F67"/>
    <w:rsid w:val="00023028"/>
    <w:rsid w:val="0002308A"/>
    <w:rsid w:val="00023410"/>
    <w:rsid w:val="00023CF2"/>
    <w:rsid w:val="0002424F"/>
    <w:rsid w:val="000243F4"/>
    <w:rsid w:val="00024E38"/>
    <w:rsid w:val="00025E9D"/>
    <w:rsid w:val="00025F0C"/>
    <w:rsid w:val="00026498"/>
    <w:rsid w:val="00026591"/>
    <w:rsid w:val="00026837"/>
    <w:rsid w:val="000273F0"/>
    <w:rsid w:val="000277E5"/>
    <w:rsid w:val="00027CEE"/>
    <w:rsid w:val="00027D46"/>
    <w:rsid w:val="000307D4"/>
    <w:rsid w:val="00030B36"/>
    <w:rsid w:val="000310C9"/>
    <w:rsid w:val="000311E1"/>
    <w:rsid w:val="000333D3"/>
    <w:rsid w:val="000350A8"/>
    <w:rsid w:val="00035529"/>
    <w:rsid w:val="000357C0"/>
    <w:rsid w:val="00035ABC"/>
    <w:rsid w:val="00036053"/>
    <w:rsid w:val="00036170"/>
    <w:rsid w:val="000361D0"/>
    <w:rsid w:val="00037522"/>
    <w:rsid w:val="00040291"/>
    <w:rsid w:val="00041B2E"/>
    <w:rsid w:val="00041B86"/>
    <w:rsid w:val="00041DE7"/>
    <w:rsid w:val="00042CE8"/>
    <w:rsid w:val="00045833"/>
    <w:rsid w:val="00046325"/>
    <w:rsid w:val="000465F5"/>
    <w:rsid w:val="00047F38"/>
    <w:rsid w:val="00047FB8"/>
    <w:rsid w:val="000502DE"/>
    <w:rsid w:val="00051A15"/>
    <w:rsid w:val="00051A22"/>
    <w:rsid w:val="000528F9"/>
    <w:rsid w:val="000530BE"/>
    <w:rsid w:val="00053158"/>
    <w:rsid w:val="00054DA5"/>
    <w:rsid w:val="00055C53"/>
    <w:rsid w:val="00056941"/>
    <w:rsid w:val="00056D4A"/>
    <w:rsid w:val="00056F58"/>
    <w:rsid w:val="000603E6"/>
    <w:rsid w:val="0006050F"/>
    <w:rsid w:val="0006242E"/>
    <w:rsid w:val="0006348E"/>
    <w:rsid w:val="000635F3"/>
    <w:rsid w:val="00066250"/>
    <w:rsid w:val="00066951"/>
    <w:rsid w:val="000670F8"/>
    <w:rsid w:val="000671D6"/>
    <w:rsid w:val="000676FC"/>
    <w:rsid w:val="00070B7F"/>
    <w:rsid w:val="00073269"/>
    <w:rsid w:val="000734F2"/>
    <w:rsid w:val="0007385D"/>
    <w:rsid w:val="00076876"/>
    <w:rsid w:val="00080B08"/>
    <w:rsid w:val="00081B93"/>
    <w:rsid w:val="000830A5"/>
    <w:rsid w:val="00083643"/>
    <w:rsid w:val="00083B0A"/>
    <w:rsid w:val="00083C62"/>
    <w:rsid w:val="00083F0B"/>
    <w:rsid w:val="0008423E"/>
    <w:rsid w:val="00087A2E"/>
    <w:rsid w:val="00091022"/>
    <w:rsid w:val="0009158F"/>
    <w:rsid w:val="000917FE"/>
    <w:rsid w:val="00091ECF"/>
    <w:rsid w:val="00092407"/>
    <w:rsid w:val="000926F7"/>
    <w:rsid w:val="00092C08"/>
    <w:rsid w:val="00092E73"/>
    <w:rsid w:val="00093F30"/>
    <w:rsid w:val="0009600E"/>
    <w:rsid w:val="00096222"/>
    <w:rsid w:val="00096E16"/>
    <w:rsid w:val="000A0818"/>
    <w:rsid w:val="000A0D20"/>
    <w:rsid w:val="000A0D66"/>
    <w:rsid w:val="000A1B20"/>
    <w:rsid w:val="000A2B97"/>
    <w:rsid w:val="000A2E0B"/>
    <w:rsid w:val="000A3505"/>
    <w:rsid w:val="000A58BD"/>
    <w:rsid w:val="000A5914"/>
    <w:rsid w:val="000A623A"/>
    <w:rsid w:val="000A7A85"/>
    <w:rsid w:val="000B145B"/>
    <w:rsid w:val="000B3DA4"/>
    <w:rsid w:val="000B478A"/>
    <w:rsid w:val="000B5ECD"/>
    <w:rsid w:val="000B725C"/>
    <w:rsid w:val="000B7735"/>
    <w:rsid w:val="000B7DF8"/>
    <w:rsid w:val="000C0081"/>
    <w:rsid w:val="000C044E"/>
    <w:rsid w:val="000C06AC"/>
    <w:rsid w:val="000C07AF"/>
    <w:rsid w:val="000C1B95"/>
    <w:rsid w:val="000C2159"/>
    <w:rsid w:val="000C2582"/>
    <w:rsid w:val="000C36A5"/>
    <w:rsid w:val="000C555B"/>
    <w:rsid w:val="000D034A"/>
    <w:rsid w:val="000D0677"/>
    <w:rsid w:val="000D1B25"/>
    <w:rsid w:val="000D1F23"/>
    <w:rsid w:val="000D40E8"/>
    <w:rsid w:val="000D4D60"/>
    <w:rsid w:val="000D5A96"/>
    <w:rsid w:val="000E0AC2"/>
    <w:rsid w:val="000E1E73"/>
    <w:rsid w:val="000E1EF9"/>
    <w:rsid w:val="000E20FD"/>
    <w:rsid w:val="000E23E3"/>
    <w:rsid w:val="000E24AA"/>
    <w:rsid w:val="000E2715"/>
    <w:rsid w:val="000E3B5C"/>
    <w:rsid w:val="000E5625"/>
    <w:rsid w:val="000E5D31"/>
    <w:rsid w:val="000E6A7A"/>
    <w:rsid w:val="000E70E5"/>
    <w:rsid w:val="000E7261"/>
    <w:rsid w:val="000F0058"/>
    <w:rsid w:val="000F091E"/>
    <w:rsid w:val="000F2E2D"/>
    <w:rsid w:val="000F4863"/>
    <w:rsid w:val="000F5090"/>
    <w:rsid w:val="000F5ACA"/>
    <w:rsid w:val="000F6365"/>
    <w:rsid w:val="000F6B5F"/>
    <w:rsid w:val="000F747A"/>
    <w:rsid w:val="000F7C04"/>
    <w:rsid w:val="00100582"/>
    <w:rsid w:val="001027D2"/>
    <w:rsid w:val="00102EC4"/>
    <w:rsid w:val="00103EFA"/>
    <w:rsid w:val="00104165"/>
    <w:rsid w:val="00104A1B"/>
    <w:rsid w:val="001058A2"/>
    <w:rsid w:val="0010676C"/>
    <w:rsid w:val="00106B1C"/>
    <w:rsid w:val="0010742F"/>
    <w:rsid w:val="00110E7B"/>
    <w:rsid w:val="00112253"/>
    <w:rsid w:val="001123D2"/>
    <w:rsid w:val="00112EB9"/>
    <w:rsid w:val="00113243"/>
    <w:rsid w:val="001132C9"/>
    <w:rsid w:val="0011370A"/>
    <w:rsid w:val="00114533"/>
    <w:rsid w:val="00114F88"/>
    <w:rsid w:val="00115792"/>
    <w:rsid w:val="001167B5"/>
    <w:rsid w:val="00122A2E"/>
    <w:rsid w:val="00123128"/>
    <w:rsid w:val="001235B4"/>
    <w:rsid w:val="0012451F"/>
    <w:rsid w:val="00126814"/>
    <w:rsid w:val="0013110F"/>
    <w:rsid w:val="00131834"/>
    <w:rsid w:val="00131A5E"/>
    <w:rsid w:val="00132CD7"/>
    <w:rsid w:val="00133C0D"/>
    <w:rsid w:val="00133CB3"/>
    <w:rsid w:val="00135AE3"/>
    <w:rsid w:val="0013761F"/>
    <w:rsid w:val="0014103C"/>
    <w:rsid w:val="00141306"/>
    <w:rsid w:val="0014160F"/>
    <w:rsid w:val="0014162A"/>
    <w:rsid w:val="00142F02"/>
    <w:rsid w:val="00143B59"/>
    <w:rsid w:val="00144079"/>
    <w:rsid w:val="00144615"/>
    <w:rsid w:val="001446C1"/>
    <w:rsid w:val="00144A7B"/>
    <w:rsid w:val="00145CF2"/>
    <w:rsid w:val="001460F7"/>
    <w:rsid w:val="001477C1"/>
    <w:rsid w:val="0015035B"/>
    <w:rsid w:val="00150A6A"/>
    <w:rsid w:val="00151A8B"/>
    <w:rsid w:val="001523E0"/>
    <w:rsid w:val="00153103"/>
    <w:rsid w:val="00153169"/>
    <w:rsid w:val="001537A6"/>
    <w:rsid w:val="001538C5"/>
    <w:rsid w:val="001545EE"/>
    <w:rsid w:val="00154A27"/>
    <w:rsid w:val="00157709"/>
    <w:rsid w:val="0015779C"/>
    <w:rsid w:val="00157EB9"/>
    <w:rsid w:val="0016141D"/>
    <w:rsid w:val="0016145A"/>
    <w:rsid w:val="00163B0A"/>
    <w:rsid w:val="00163CB9"/>
    <w:rsid w:val="001643C9"/>
    <w:rsid w:val="001674C9"/>
    <w:rsid w:val="001715BB"/>
    <w:rsid w:val="00172703"/>
    <w:rsid w:val="00172F8F"/>
    <w:rsid w:val="00173640"/>
    <w:rsid w:val="00174BEF"/>
    <w:rsid w:val="00175605"/>
    <w:rsid w:val="00176EEA"/>
    <w:rsid w:val="0017715C"/>
    <w:rsid w:val="00180218"/>
    <w:rsid w:val="001806B6"/>
    <w:rsid w:val="00181EF5"/>
    <w:rsid w:val="00183994"/>
    <w:rsid w:val="00191222"/>
    <w:rsid w:val="00191E2D"/>
    <w:rsid w:val="00192044"/>
    <w:rsid w:val="00195C20"/>
    <w:rsid w:val="00195DCB"/>
    <w:rsid w:val="00196365"/>
    <w:rsid w:val="00197954"/>
    <w:rsid w:val="00197F85"/>
    <w:rsid w:val="001A067A"/>
    <w:rsid w:val="001A093B"/>
    <w:rsid w:val="001A0996"/>
    <w:rsid w:val="001A36E3"/>
    <w:rsid w:val="001A6C5D"/>
    <w:rsid w:val="001A6FE5"/>
    <w:rsid w:val="001A7215"/>
    <w:rsid w:val="001B0953"/>
    <w:rsid w:val="001B0970"/>
    <w:rsid w:val="001B1671"/>
    <w:rsid w:val="001B2223"/>
    <w:rsid w:val="001B26CA"/>
    <w:rsid w:val="001B361E"/>
    <w:rsid w:val="001B3FB3"/>
    <w:rsid w:val="001B4197"/>
    <w:rsid w:val="001B44DA"/>
    <w:rsid w:val="001B637C"/>
    <w:rsid w:val="001B66CE"/>
    <w:rsid w:val="001B6E30"/>
    <w:rsid w:val="001B79C2"/>
    <w:rsid w:val="001C0AEC"/>
    <w:rsid w:val="001C0E27"/>
    <w:rsid w:val="001C1AF3"/>
    <w:rsid w:val="001C2B84"/>
    <w:rsid w:val="001C3C02"/>
    <w:rsid w:val="001C3E68"/>
    <w:rsid w:val="001C3F4D"/>
    <w:rsid w:val="001C42A6"/>
    <w:rsid w:val="001C48A8"/>
    <w:rsid w:val="001C58C1"/>
    <w:rsid w:val="001C63C3"/>
    <w:rsid w:val="001C748A"/>
    <w:rsid w:val="001C7758"/>
    <w:rsid w:val="001C7901"/>
    <w:rsid w:val="001C79E3"/>
    <w:rsid w:val="001D051F"/>
    <w:rsid w:val="001D0948"/>
    <w:rsid w:val="001D17F9"/>
    <w:rsid w:val="001D1A59"/>
    <w:rsid w:val="001D305F"/>
    <w:rsid w:val="001D3F89"/>
    <w:rsid w:val="001D4131"/>
    <w:rsid w:val="001D489C"/>
    <w:rsid w:val="001D52A9"/>
    <w:rsid w:val="001D55CF"/>
    <w:rsid w:val="001D6C92"/>
    <w:rsid w:val="001D76BB"/>
    <w:rsid w:val="001E0F48"/>
    <w:rsid w:val="001E100D"/>
    <w:rsid w:val="001E1606"/>
    <w:rsid w:val="001E2649"/>
    <w:rsid w:val="001E31F7"/>
    <w:rsid w:val="001E4CA1"/>
    <w:rsid w:val="001E54D9"/>
    <w:rsid w:val="001E6580"/>
    <w:rsid w:val="001E7492"/>
    <w:rsid w:val="001E7E03"/>
    <w:rsid w:val="001F1013"/>
    <w:rsid w:val="001F1250"/>
    <w:rsid w:val="001F147B"/>
    <w:rsid w:val="001F25C5"/>
    <w:rsid w:val="001F41F7"/>
    <w:rsid w:val="001F519C"/>
    <w:rsid w:val="001F5AEC"/>
    <w:rsid w:val="001F620C"/>
    <w:rsid w:val="00201096"/>
    <w:rsid w:val="00201573"/>
    <w:rsid w:val="00201E2C"/>
    <w:rsid w:val="00202B51"/>
    <w:rsid w:val="0020374C"/>
    <w:rsid w:val="00203B52"/>
    <w:rsid w:val="002049B9"/>
    <w:rsid w:val="00205379"/>
    <w:rsid w:val="00207211"/>
    <w:rsid w:val="002073EC"/>
    <w:rsid w:val="00210E2C"/>
    <w:rsid w:val="00211489"/>
    <w:rsid w:val="00214051"/>
    <w:rsid w:val="00215845"/>
    <w:rsid w:val="00216AF8"/>
    <w:rsid w:val="0022054E"/>
    <w:rsid w:val="0022083E"/>
    <w:rsid w:val="00220DA1"/>
    <w:rsid w:val="00224260"/>
    <w:rsid w:val="002243F2"/>
    <w:rsid w:val="00224CB0"/>
    <w:rsid w:val="002254C5"/>
    <w:rsid w:val="002256F2"/>
    <w:rsid w:val="00226468"/>
    <w:rsid w:val="00226F57"/>
    <w:rsid w:val="00230E12"/>
    <w:rsid w:val="00231368"/>
    <w:rsid w:val="00231F0C"/>
    <w:rsid w:val="00233502"/>
    <w:rsid w:val="00234709"/>
    <w:rsid w:val="00235001"/>
    <w:rsid w:val="00235BAA"/>
    <w:rsid w:val="00236B0E"/>
    <w:rsid w:val="00237394"/>
    <w:rsid w:val="00237846"/>
    <w:rsid w:val="00240EB7"/>
    <w:rsid w:val="0024187F"/>
    <w:rsid w:val="00245448"/>
    <w:rsid w:val="0024562A"/>
    <w:rsid w:val="0024589C"/>
    <w:rsid w:val="002460A0"/>
    <w:rsid w:val="00246DEF"/>
    <w:rsid w:val="00251023"/>
    <w:rsid w:val="002550E1"/>
    <w:rsid w:val="00255695"/>
    <w:rsid w:val="00256A4F"/>
    <w:rsid w:val="0025722B"/>
    <w:rsid w:val="0025739F"/>
    <w:rsid w:val="002578EC"/>
    <w:rsid w:val="002614CC"/>
    <w:rsid w:val="00261E91"/>
    <w:rsid w:val="00263B65"/>
    <w:rsid w:val="002644D7"/>
    <w:rsid w:val="00265A3B"/>
    <w:rsid w:val="00271276"/>
    <w:rsid w:val="0027132D"/>
    <w:rsid w:val="00272DA9"/>
    <w:rsid w:val="002730D7"/>
    <w:rsid w:val="00273569"/>
    <w:rsid w:val="002754D5"/>
    <w:rsid w:val="0027735F"/>
    <w:rsid w:val="00280215"/>
    <w:rsid w:val="00280CDF"/>
    <w:rsid w:val="00281F32"/>
    <w:rsid w:val="00282211"/>
    <w:rsid w:val="00282848"/>
    <w:rsid w:val="00282B10"/>
    <w:rsid w:val="00282FFF"/>
    <w:rsid w:val="0028408E"/>
    <w:rsid w:val="0028460A"/>
    <w:rsid w:val="0028505E"/>
    <w:rsid w:val="00287D51"/>
    <w:rsid w:val="00290F18"/>
    <w:rsid w:val="00291930"/>
    <w:rsid w:val="00291AF3"/>
    <w:rsid w:val="00291FD6"/>
    <w:rsid w:val="00294798"/>
    <w:rsid w:val="00295A2E"/>
    <w:rsid w:val="00295B31"/>
    <w:rsid w:val="00295CBD"/>
    <w:rsid w:val="00296350"/>
    <w:rsid w:val="00297FEE"/>
    <w:rsid w:val="002A01DC"/>
    <w:rsid w:val="002A0519"/>
    <w:rsid w:val="002A0757"/>
    <w:rsid w:val="002A0786"/>
    <w:rsid w:val="002A0D80"/>
    <w:rsid w:val="002A156D"/>
    <w:rsid w:val="002A16D7"/>
    <w:rsid w:val="002A2AA6"/>
    <w:rsid w:val="002A3129"/>
    <w:rsid w:val="002A397B"/>
    <w:rsid w:val="002A63F2"/>
    <w:rsid w:val="002A65E2"/>
    <w:rsid w:val="002A759F"/>
    <w:rsid w:val="002A7A34"/>
    <w:rsid w:val="002B218A"/>
    <w:rsid w:val="002B4D53"/>
    <w:rsid w:val="002B58DF"/>
    <w:rsid w:val="002B612F"/>
    <w:rsid w:val="002B68DA"/>
    <w:rsid w:val="002B69AD"/>
    <w:rsid w:val="002B7795"/>
    <w:rsid w:val="002B78B2"/>
    <w:rsid w:val="002B7B9D"/>
    <w:rsid w:val="002C0D77"/>
    <w:rsid w:val="002C186E"/>
    <w:rsid w:val="002C24CD"/>
    <w:rsid w:val="002C250D"/>
    <w:rsid w:val="002C347F"/>
    <w:rsid w:val="002C36B3"/>
    <w:rsid w:val="002C45A6"/>
    <w:rsid w:val="002C45C1"/>
    <w:rsid w:val="002C6CAB"/>
    <w:rsid w:val="002D06D8"/>
    <w:rsid w:val="002D1030"/>
    <w:rsid w:val="002D1184"/>
    <w:rsid w:val="002D2748"/>
    <w:rsid w:val="002D2B50"/>
    <w:rsid w:val="002D3BA9"/>
    <w:rsid w:val="002D40C7"/>
    <w:rsid w:val="002D433F"/>
    <w:rsid w:val="002D43CC"/>
    <w:rsid w:val="002D48D4"/>
    <w:rsid w:val="002D5152"/>
    <w:rsid w:val="002D5E30"/>
    <w:rsid w:val="002D683C"/>
    <w:rsid w:val="002D795E"/>
    <w:rsid w:val="002E1691"/>
    <w:rsid w:val="002E5DB8"/>
    <w:rsid w:val="002E60A1"/>
    <w:rsid w:val="002E747E"/>
    <w:rsid w:val="002F01BA"/>
    <w:rsid w:val="002F0B5D"/>
    <w:rsid w:val="002F2BC8"/>
    <w:rsid w:val="002F326E"/>
    <w:rsid w:val="002F3804"/>
    <w:rsid w:val="002F5F87"/>
    <w:rsid w:val="002F6800"/>
    <w:rsid w:val="002F6B20"/>
    <w:rsid w:val="002F6F95"/>
    <w:rsid w:val="00300A26"/>
    <w:rsid w:val="00300EEE"/>
    <w:rsid w:val="003024C1"/>
    <w:rsid w:val="003040A0"/>
    <w:rsid w:val="003045DA"/>
    <w:rsid w:val="0030488D"/>
    <w:rsid w:val="00304AEF"/>
    <w:rsid w:val="00305BAA"/>
    <w:rsid w:val="003068B8"/>
    <w:rsid w:val="00306B39"/>
    <w:rsid w:val="003076AA"/>
    <w:rsid w:val="00307FD5"/>
    <w:rsid w:val="00311D51"/>
    <w:rsid w:val="003132A2"/>
    <w:rsid w:val="00313BB1"/>
    <w:rsid w:val="00314232"/>
    <w:rsid w:val="003164E0"/>
    <w:rsid w:val="0031691B"/>
    <w:rsid w:val="003200BD"/>
    <w:rsid w:val="003205C6"/>
    <w:rsid w:val="00321F29"/>
    <w:rsid w:val="00323318"/>
    <w:rsid w:val="003240C4"/>
    <w:rsid w:val="00324D7F"/>
    <w:rsid w:val="0032681A"/>
    <w:rsid w:val="00330450"/>
    <w:rsid w:val="0033191E"/>
    <w:rsid w:val="00332009"/>
    <w:rsid w:val="00332736"/>
    <w:rsid w:val="00334320"/>
    <w:rsid w:val="00334C33"/>
    <w:rsid w:val="00336077"/>
    <w:rsid w:val="00337692"/>
    <w:rsid w:val="00340A44"/>
    <w:rsid w:val="00341DE2"/>
    <w:rsid w:val="00342629"/>
    <w:rsid w:val="00344595"/>
    <w:rsid w:val="003454A7"/>
    <w:rsid w:val="00345640"/>
    <w:rsid w:val="00345E26"/>
    <w:rsid w:val="00346719"/>
    <w:rsid w:val="00346FFC"/>
    <w:rsid w:val="00347960"/>
    <w:rsid w:val="00350400"/>
    <w:rsid w:val="00350C46"/>
    <w:rsid w:val="00350ECF"/>
    <w:rsid w:val="003516E8"/>
    <w:rsid w:val="00352206"/>
    <w:rsid w:val="0035231A"/>
    <w:rsid w:val="00353ABD"/>
    <w:rsid w:val="00353C6A"/>
    <w:rsid w:val="00356920"/>
    <w:rsid w:val="00356EFD"/>
    <w:rsid w:val="00360AE3"/>
    <w:rsid w:val="00361B78"/>
    <w:rsid w:val="00361FF1"/>
    <w:rsid w:val="0036333C"/>
    <w:rsid w:val="00363732"/>
    <w:rsid w:val="003637A0"/>
    <w:rsid w:val="0036388C"/>
    <w:rsid w:val="0036421E"/>
    <w:rsid w:val="00364DEA"/>
    <w:rsid w:val="0036508D"/>
    <w:rsid w:val="00366348"/>
    <w:rsid w:val="003667A4"/>
    <w:rsid w:val="00366B88"/>
    <w:rsid w:val="003670C6"/>
    <w:rsid w:val="003671EC"/>
    <w:rsid w:val="003673EC"/>
    <w:rsid w:val="003700D0"/>
    <w:rsid w:val="003705C3"/>
    <w:rsid w:val="00371C7C"/>
    <w:rsid w:val="00371EDB"/>
    <w:rsid w:val="0037203C"/>
    <w:rsid w:val="003722B6"/>
    <w:rsid w:val="00372EFD"/>
    <w:rsid w:val="00374932"/>
    <w:rsid w:val="00375716"/>
    <w:rsid w:val="003757D1"/>
    <w:rsid w:val="00375B24"/>
    <w:rsid w:val="0037646B"/>
    <w:rsid w:val="003812A2"/>
    <w:rsid w:val="0038174C"/>
    <w:rsid w:val="00381D72"/>
    <w:rsid w:val="00382F63"/>
    <w:rsid w:val="003839C7"/>
    <w:rsid w:val="00384BA6"/>
    <w:rsid w:val="0038582C"/>
    <w:rsid w:val="00386F4C"/>
    <w:rsid w:val="00387E21"/>
    <w:rsid w:val="00390EE7"/>
    <w:rsid w:val="00393685"/>
    <w:rsid w:val="00394C39"/>
    <w:rsid w:val="00397A46"/>
    <w:rsid w:val="003A0024"/>
    <w:rsid w:val="003A06F4"/>
    <w:rsid w:val="003A0CC6"/>
    <w:rsid w:val="003A2BA9"/>
    <w:rsid w:val="003A2DAB"/>
    <w:rsid w:val="003A3036"/>
    <w:rsid w:val="003A52BA"/>
    <w:rsid w:val="003A677D"/>
    <w:rsid w:val="003A7340"/>
    <w:rsid w:val="003B13B4"/>
    <w:rsid w:val="003B1892"/>
    <w:rsid w:val="003B1FB7"/>
    <w:rsid w:val="003B348C"/>
    <w:rsid w:val="003B4A83"/>
    <w:rsid w:val="003B4BF6"/>
    <w:rsid w:val="003B57DB"/>
    <w:rsid w:val="003B5A81"/>
    <w:rsid w:val="003C1C3F"/>
    <w:rsid w:val="003C3043"/>
    <w:rsid w:val="003C4170"/>
    <w:rsid w:val="003C439B"/>
    <w:rsid w:val="003C4C76"/>
    <w:rsid w:val="003C52EC"/>
    <w:rsid w:val="003C57F3"/>
    <w:rsid w:val="003C61B7"/>
    <w:rsid w:val="003C7509"/>
    <w:rsid w:val="003C76F8"/>
    <w:rsid w:val="003D07C4"/>
    <w:rsid w:val="003D1D16"/>
    <w:rsid w:val="003D4254"/>
    <w:rsid w:val="003D6A98"/>
    <w:rsid w:val="003D6CC6"/>
    <w:rsid w:val="003D6E8A"/>
    <w:rsid w:val="003D77CC"/>
    <w:rsid w:val="003E04CA"/>
    <w:rsid w:val="003E055B"/>
    <w:rsid w:val="003E0F93"/>
    <w:rsid w:val="003E3FAE"/>
    <w:rsid w:val="003E4B58"/>
    <w:rsid w:val="003E5A97"/>
    <w:rsid w:val="003E5F56"/>
    <w:rsid w:val="003E651F"/>
    <w:rsid w:val="003E6D89"/>
    <w:rsid w:val="003E739A"/>
    <w:rsid w:val="003F2026"/>
    <w:rsid w:val="003F216D"/>
    <w:rsid w:val="003F2CCE"/>
    <w:rsid w:val="003F41FD"/>
    <w:rsid w:val="003F4B62"/>
    <w:rsid w:val="003F4D8E"/>
    <w:rsid w:val="003F4DD3"/>
    <w:rsid w:val="003F5883"/>
    <w:rsid w:val="004016AC"/>
    <w:rsid w:val="004022D5"/>
    <w:rsid w:val="00402BC2"/>
    <w:rsid w:val="00403182"/>
    <w:rsid w:val="004038CD"/>
    <w:rsid w:val="004043EC"/>
    <w:rsid w:val="00406193"/>
    <w:rsid w:val="004064A5"/>
    <w:rsid w:val="00406A0C"/>
    <w:rsid w:val="0040744A"/>
    <w:rsid w:val="00407D2B"/>
    <w:rsid w:val="00410146"/>
    <w:rsid w:val="00410C4E"/>
    <w:rsid w:val="00411111"/>
    <w:rsid w:val="00411674"/>
    <w:rsid w:val="00411EA9"/>
    <w:rsid w:val="00414C5D"/>
    <w:rsid w:val="00415E78"/>
    <w:rsid w:val="00416A78"/>
    <w:rsid w:val="004208CC"/>
    <w:rsid w:val="00420FD7"/>
    <w:rsid w:val="00421834"/>
    <w:rsid w:val="00421C95"/>
    <w:rsid w:val="00422141"/>
    <w:rsid w:val="00422DC6"/>
    <w:rsid w:val="00422E8C"/>
    <w:rsid w:val="0042308B"/>
    <w:rsid w:val="00424257"/>
    <w:rsid w:val="00424545"/>
    <w:rsid w:val="00424770"/>
    <w:rsid w:val="00425A15"/>
    <w:rsid w:val="00425F06"/>
    <w:rsid w:val="00425FEB"/>
    <w:rsid w:val="00427CB9"/>
    <w:rsid w:val="00430BB6"/>
    <w:rsid w:val="00430C42"/>
    <w:rsid w:val="00430E43"/>
    <w:rsid w:val="00432271"/>
    <w:rsid w:val="00433E4A"/>
    <w:rsid w:val="00435172"/>
    <w:rsid w:val="00435562"/>
    <w:rsid w:val="0043611A"/>
    <w:rsid w:val="00440B22"/>
    <w:rsid w:val="00441D3B"/>
    <w:rsid w:val="00443E7E"/>
    <w:rsid w:val="00445018"/>
    <w:rsid w:val="00445BFA"/>
    <w:rsid w:val="00445EDA"/>
    <w:rsid w:val="0044605D"/>
    <w:rsid w:val="00450D06"/>
    <w:rsid w:val="00451A77"/>
    <w:rsid w:val="0045348A"/>
    <w:rsid w:val="00453EE7"/>
    <w:rsid w:val="00455863"/>
    <w:rsid w:val="00456AAA"/>
    <w:rsid w:val="00457257"/>
    <w:rsid w:val="00457B20"/>
    <w:rsid w:val="004606A8"/>
    <w:rsid w:val="00461911"/>
    <w:rsid w:val="00461954"/>
    <w:rsid w:val="0046395B"/>
    <w:rsid w:val="00464497"/>
    <w:rsid w:val="00466072"/>
    <w:rsid w:val="00466284"/>
    <w:rsid w:val="0046710D"/>
    <w:rsid w:val="00467817"/>
    <w:rsid w:val="00467834"/>
    <w:rsid w:val="0046799A"/>
    <w:rsid w:val="00470AEE"/>
    <w:rsid w:val="00471551"/>
    <w:rsid w:val="00471586"/>
    <w:rsid w:val="00471C1F"/>
    <w:rsid w:val="00472F26"/>
    <w:rsid w:val="004731EF"/>
    <w:rsid w:val="00473D85"/>
    <w:rsid w:val="004740DA"/>
    <w:rsid w:val="00481D2D"/>
    <w:rsid w:val="00482776"/>
    <w:rsid w:val="00482D34"/>
    <w:rsid w:val="0048397A"/>
    <w:rsid w:val="00483AF5"/>
    <w:rsid w:val="00484A3E"/>
    <w:rsid w:val="00485A58"/>
    <w:rsid w:val="004861ED"/>
    <w:rsid w:val="0048643A"/>
    <w:rsid w:val="00486D86"/>
    <w:rsid w:val="00486ED4"/>
    <w:rsid w:val="00487839"/>
    <w:rsid w:val="00487884"/>
    <w:rsid w:val="00487A2E"/>
    <w:rsid w:val="004900F5"/>
    <w:rsid w:val="00492D69"/>
    <w:rsid w:val="00494A85"/>
    <w:rsid w:val="004956B7"/>
    <w:rsid w:val="004966F5"/>
    <w:rsid w:val="00496E87"/>
    <w:rsid w:val="004A0046"/>
    <w:rsid w:val="004A1D28"/>
    <w:rsid w:val="004A1D5F"/>
    <w:rsid w:val="004A1FE3"/>
    <w:rsid w:val="004A2D3F"/>
    <w:rsid w:val="004A2E2D"/>
    <w:rsid w:val="004A40B6"/>
    <w:rsid w:val="004A5728"/>
    <w:rsid w:val="004A728F"/>
    <w:rsid w:val="004A7A9A"/>
    <w:rsid w:val="004B0DDC"/>
    <w:rsid w:val="004B1121"/>
    <w:rsid w:val="004B1AF1"/>
    <w:rsid w:val="004B1BFE"/>
    <w:rsid w:val="004B22EE"/>
    <w:rsid w:val="004B489F"/>
    <w:rsid w:val="004B4F63"/>
    <w:rsid w:val="004B5BE7"/>
    <w:rsid w:val="004B7C36"/>
    <w:rsid w:val="004C024B"/>
    <w:rsid w:val="004C2C60"/>
    <w:rsid w:val="004C3FC0"/>
    <w:rsid w:val="004C5D06"/>
    <w:rsid w:val="004C6003"/>
    <w:rsid w:val="004D07B4"/>
    <w:rsid w:val="004D104E"/>
    <w:rsid w:val="004D2528"/>
    <w:rsid w:val="004D2793"/>
    <w:rsid w:val="004D2C46"/>
    <w:rsid w:val="004D3627"/>
    <w:rsid w:val="004D3B48"/>
    <w:rsid w:val="004D4430"/>
    <w:rsid w:val="004D4761"/>
    <w:rsid w:val="004D50A2"/>
    <w:rsid w:val="004D521A"/>
    <w:rsid w:val="004D79C6"/>
    <w:rsid w:val="004E1082"/>
    <w:rsid w:val="004E18CD"/>
    <w:rsid w:val="004E306A"/>
    <w:rsid w:val="004E346F"/>
    <w:rsid w:val="004E3AE2"/>
    <w:rsid w:val="004E4CBB"/>
    <w:rsid w:val="004E504A"/>
    <w:rsid w:val="004E63A2"/>
    <w:rsid w:val="004E6E66"/>
    <w:rsid w:val="004E776B"/>
    <w:rsid w:val="004E79DB"/>
    <w:rsid w:val="004F0097"/>
    <w:rsid w:val="004F2E6A"/>
    <w:rsid w:val="004F317E"/>
    <w:rsid w:val="004F397D"/>
    <w:rsid w:val="004F3DE3"/>
    <w:rsid w:val="004F417E"/>
    <w:rsid w:val="004F5F37"/>
    <w:rsid w:val="00500C31"/>
    <w:rsid w:val="00502ACC"/>
    <w:rsid w:val="00502CEA"/>
    <w:rsid w:val="00502EA6"/>
    <w:rsid w:val="00503189"/>
    <w:rsid w:val="0050352B"/>
    <w:rsid w:val="005036A4"/>
    <w:rsid w:val="00504027"/>
    <w:rsid w:val="0050412B"/>
    <w:rsid w:val="005058E5"/>
    <w:rsid w:val="00512619"/>
    <w:rsid w:val="00513794"/>
    <w:rsid w:val="0051509E"/>
    <w:rsid w:val="0051512B"/>
    <w:rsid w:val="0051752B"/>
    <w:rsid w:val="00517BFB"/>
    <w:rsid w:val="00517D8A"/>
    <w:rsid w:val="00521D17"/>
    <w:rsid w:val="00522961"/>
    <w:rsid w:val="00523362"/>
    <w:rsid w:val="00523502"/>
    <w:rsid w:val="005236B5"/>
    <w:rsid w:val="005253B2"/>
    <w:rsid w:val="00525ABE"/>
    <w:rsid w:val="00526797"/>
    <w:rsid w:val="0052697A"/>
    <w:rsid w:val="00526AC3"/>
    <w:rsid w:val="00526DD0"/>
    <w:rsid w:val="00531BEF"/>
    <w:rsid w:val="005320BB"/>
    <w:rsid w:val="00533BE0"/>
    <w:rsid w:val="0053440E"/>
    <w:rsid w:val="0053760C"/>
    <w:rsid w:val="00537E8A"/>
    <w:rsid w:val="0054244F"/>
    <w:rsid w:val="005431E9"/>
    <w:rsid w:val="00544F22"/>
    <w:rsid w:val="00545623"/>
    <w:rsid w:val="005473C1"/>
    <w:rsid w:val="0054749E"/>
    <w:rsid w:val="00547F10"/>
    <w:rsid w:val="00551C4B"/>
    <w:rsid w:val="00553F34"/>
    <w:rsid w:val="005547D1"/>
    <w:rsid w:val="00554BE4"/>
    <w:rsid w:val="00554D02"/>
    <w:rsid w:val="00555848"/>
    <w:rsid w:val="00555D00"/>
    <w:rsid w:val="00555E5E"/>
    <w:rsid w:val="005560D2"/>
    <w:rsid w:val="00556510"/>
    <w:rsid w:val="00556588"/>
    <w:rsid w:val="005565C7"/>
    <w:rsid w:val="00556F0E"/>
    <w:rsid w:val="00557502"/>
    <w:rsid w:val="00557FE0"/>
    <w:rsid w:val="0056021F"/>
    <w:rsid w:val="0056039E"/>
    <w:rsid w:val="00560771"/>
    <w:rsid w:val="00560B3F"/>
    <w:rsid w:val="00560EDC"/>
    <w:rsid w:val="00561EBA"/>
    <w:rsid w:val="00563624"/>
    <w:rsid w:val="00564213"/>
    <w:rsid w:val="00564B45"/>
    <w:rsid w:val="00564DE2"/>
    <w:rsid w:val="00565E27"/>
    <w:rsid w:val="005701C1"/>
    <w:rsid w:val="005709FD"/>
    <w:rsid w:val="0057232D"/>
    <w:rsid w:val="00573371"/>
    <w:rsid w:val="00574747"/>
    <w:rsid w:val="00575C4E"/>
    <w:rsid w:val="00575E6D"/>
    <w:rsid w:val="0057681E"/>
    <w:rsid w:val="005768F7"/>
    <w:rsid w:val="00576A4E"/>
    <w:rsid w:val="00576D1F"/>
    <w:rsid w:val="00580121"/>
    <w:rsid w:val="005804BD"/>
    <w:rsid w:val="005807AD"/>
    <w:rsid w:val="00580B08"/>
    <w:rsid w:val="00580BDB"/>
    <w:rsid w:val="00583A31"/>
    <w:rsid w:val="00583D9A"/>
    <w:rsid w:val="0058436B"/>
    <w:rsid w:val="00590340"/>
    <w:rsid w:val="00591DE7"/>
    <w:rsid w:val="0059269F"/>
    <w:rsid w:val="00594D07"/>
    <w:rsid w:val="005950B8"/>
    <w:rsid w:val="00595233"/>
    <w:rsid w:val="00596554"/>
    <w:rsid w:val="00596776"/>
    <w:rsid w:val="00596898"/>
    <w:rsid w:val="00596C48"/>
    <w:rsid w:val="00596D62"/>
    <w:rsid w:val="00597E28"/>
    <w:rsid w:val="005A0498"/>
    <w:rsid w:val="005A2265"/>
    <w:rsid w:val="005A2568"/>
    <w:rsid w:val="005A2A0F"/>
    <w:rsid w:val="005A6613"/>
    <w:rsid w:val="005A7090"/>
    <w:rsid w:val="005A733B"/>
    <w:rsid w:val="005A76A1"/>
    <w:rsid w:val="005A7C19"/>
    <w:rsid w:val="005A7ED5"/>
    <w:rsid w:val="005B1BE0"/>
    <w:rsid w:val="005B1E27"/>
    <w:rsid w:val="005B2A8D"/>
    <w:rsid w:val="005B2B21"/>
    <w:rsid w:val="005B30B3"/>
    <w:rsid w:val="005B3FC7"/>
    <w:rsid w:val="005B409A"/>
    <w:rsid w:val="005B4237"/>
    <w:rsid w:val="005B4EAC"/>
    <w:rsid w:val="005B505F"/>
    <w:rsid w:val="005B5753"/>
    <w:rsid w:val="005B5931"/>
    <w:rsid w:val="005B5F1B"/>
    <w:rsid w:val="005B60A2"/>
    <w:rsid w:val="005C15F7"/>
    <w:rsid w:val="005C26FE"/>
    <w:rsid w:val="005C34E8"/>
    <w:rsid w:val="005C4F09"/>
    <w:rsid w:val="005C6300"/>
    <w:rsid w:val="005C7040"/>
    <w:rsid w:val="005C742F"/>
    <w:rsid w:val="005D02D1"/>
    <w:rsid w:val="005D1900"/>
    <w:rsid w:val="005D2063"/>
    <w:rsid w:val="005D21BE"/>
    <w:rsid w:val="005D29F2"/>
    <w:rsid w:val="005D2D4D"/>
    <w:rsid w:val="005D41C8"/>
    <w:rsid w:val="005D4357"/>
    <w:rsid w:val="005D4CC9"/>
    <w:rsid w:val="005D69DC"/>
    <w:rsid w:val="005D7760"/>
    <w:rsid w:val="005E0CD4"/>
    <w:rsid w:val="005E2513"/>
    <w:rsid w:val="005E2706"/>
    <w:rsid w:val="005E31C9"/>
    <w:rsid w:val="005E3ECE"/>
    <w:rsid w:val="005E490C"/>
    <w:rsid w:val="005E5565"/>
    <w:rsid w:val="005E5FF0"/>
    <w:rsid w:val="005E702F"/>
    <w:rsid w:val="005F0D26"/>
    <w:rsid w:val="005F5020"/>
    <w:rsid w:val="005F56D2"/>
    <w:rsid w:val="00601627"/>
    <w:rsid w:val="006029D4"/>
    <w:rsid w:val="0060413B"/>
    <w:rsid w:val="00604232"/>
    <w:rsid w:val="00604A3B"/>
    <w:rsid w:val="00605ABF"/>
    <w:rsid w:val="00606150"/>
    <w:rsid w:val="00606616"/>
    <w:rsid w:val="00607429"/>
    <w:rsid w:val="00607A0D"/>
    <w:rsid w:val="00610C55"/>
    <w:rsid w:val="006117F4"/>
    <w:rsid w:val="00611970"/>
    <w:rsid w:val="00612426"/>
    <w:rsid w:val="0061265E"/>
    <w:rsid w:val="00613302"/>
    <w:rsid w:val="0061342D"/>
    <w:rsid w:val="006149BA"/>
    <w:rsid w:val="00617153"/>
    <w:rsid w:val="006172AF"/>
    <w:rsid w:val="00617393"/>
    <w:rsid w:val="0061742F"/>
    <w:rsid w:val="00617595"/>
    <w:rsid w:val="006206C1"/>
    <w:rsid w:val="00620CD5"/>
    <w:rsid w:val="00621925"/>
    <w:rsid w:val="00621C55"/>
    <w:rsid w:val="00622DEA"/>
    <w:rsid w:val="00623FC9"/>
    <w:rsid w:val="006243A9"/>
    <w:rsid w:val="006253AC"/>
    <w:rsid w:val="00625A97"/>
    <w:rsid w:val="00626CAF"/>
    <w:rsid w:val="00630784"/>
    <w:rsid w:val="0063094A"/>
    <w:rsid w:val="00630CD9"/>
    <w:rsid w:val="00631347"/>
    <w:rsid w:val="00631415"/>
    <w:rsid w:val="006327C7"/>
    <w:rsid w:val="0063333C"/>
    <w:rsid w:val="0063407E"/>
    <w:rsid w:val="00634BF7"/>
    <w:rsid w:val="00634CBF"/>
    <w:rsid w:val="006350AB"/>
    <w:rsid w:val="006355D2"/>
    <w:rsid w:val="00635853"/>
    <w:rsid w:val="00636FF3"/>
    <w:rsid w:val="00637FDC"/>
    <w:rsid w:val="00640970"/>
    <w:rsid w:val="006416FA"/>
    <w:rsid w:val="00641825"/>
    <w:rsid w:val="00641E6D"/>
    <w:rsid w:val="006433D6"/>
    <w:rsid w:val="00644471"/>
    <w:rsid w:val="006457BA"/>
    <w:rsid w:val="0064581D"/>
    <w:rsid w:val="00645CA4"/>
    <w:rsid w:val="006477F7"/>
    <w:rsid w:val="006503A8"/>
    <w:rsid w:val="00650EC0"/>
    <w:rsid w:val="00652D12"/>
    <w:rsid w:val="00653395"/>
    <w:rsid w:val="00653D01"/>
    <w:rsid w:val="00653E1E"/>
    <w:rsid w:val="00654BEE"/>
    <w:rsid w:val="0065566B"/>
    <w:rsid w:val="00656BBE"/>
    <w:rsid w:val="0066140E"/>
    <w:rsid w:val="00664AE7"/>
    <w:rsid w:val="006655DC"/>
    <w:rsid w:val="00665682"/>
    <w:rsid w:val="0066685F"/>
    <w:rsid w:val="0066760B"/>
    <w:rsid w:val="00667733"/>
    <w:rsid w:val="00667998"/>
    <w:rsid w:val="00667E50"/>
    <w:rsid w:val="0067026F"/>
    <w:rsid w:val="00670A10"/>
    <w:rsid w:val="00670F96"/>
    <w:rsid w:val="006719A2"/>
    <w:rsid w:val="006721A0"/>
    <w:rsid w:val="00672F4E"/>
    <w:rsid w:val="00675C7B"/>
    <w:rsid w:val="00677E04"/>
    <w:rsid w:val="006812E9"/>
    <w:rsid w:val="006815D5"/>
    <w:rsid w:val="0068164D"/>
    <w:rsid w:val="00683100"/>
    <w:rsid w:val="006841D9"/>
    <w:rsid w:val="00684C3E"/>
    <w:rsid w:val="00684D36"/>
    <w:rsid w:val="00684DDD"/>
    <w:rsid w:val="00685DD6"/>
    <w:rsid w:val="00686954"/>
    <w:rsid w:val="00686E98"/>
    <w:rsid w:val="006870B6"/>
    <w:rsid w:val="0068747C"/>
    <w:rsid w:val="00687CD4"/>
    <w:rsid w:val="00692202"/>
    <w:rsid w:val="006922A2"/>
    <w:rsid w:val="00692414"/>
    <w:rsid w:val="00692A55"/>
    <w:rsid w:val="00694944"/>
    <w:rsid w:val="00694BD6"/>
    <w:rsid w:val="00697D3F"/>
    <w:rsid w:val="006A065B"/>
    <w:rsid w:val="006A06EA"/>
    <w:rsid w:val="006A18C5"/>
    <w:rsid w:val="006A1AFC"/>
    <w:rsid w:val="006A42F1"/>
    <w:rsid w:val="006A4E8A"/>
    <w:rsid w:val="006A6168"/>
    <w:rsid w:val="006A6512"/>
    <w:rsid w:val="006A70BC"/>
    <w:rsid w:val="006A719E"/>
    <w:rsid w:val="006B0395"/>
    <w:rsid w:val="006B0CDB"/>
    <w:rsid w:val="006B1239"/>
    <w:rsid w:val="006B1FE1"/>
    <w:rsid w:val="006B226B"/>
    <w:rsid w:val="006B232F"/>
    <w:rsid w:val="006B29CF"/>
    <w:rsid w:val="006B42AF"/>
    <w:rsid w:val="006B437E"/>
    <w:rsid w:val="006B4BFF"/>
    <w:rsid w:val="006B50EA"/>
    <w:rsid w:val="006B57AC"/>
    <w:rsid w:val="006B5E90"/>
    <w:rsid w:val="006B6DD7"/>
    <w:rsid w:val="006C0045"/>
    <w:rsid w:val="006C1F03"/>
    <w:rsid w:val="006C47F0"/>
    <w:rsid w:val="006C4819"/>
    <w:rsid w:val="006C4D19"/>
    <w:rsid w:val="006C5B7F"/>
    <w:rsid w:val="006C611B"/>
    <w:rsid w:val="006C6AC0"/>
    <w:rsid w:val="006C7101"/>
    <w:rsid w:val="006D2075"/>
    <w:rsid w:val="006D310E"/>
    <w:rsid w:val="006D41CC"/>
    <w:rsid w:val="006D4DE8"/>
    <w:rsid w:val="006D69B9"/>
    <w:rsid w:val="006D69EE"/>
    <w:rsid w:val="006D6ADF"/>
    <w:rsid w:val="006D6CC7"/>
    <w:rsid w:val="006E0531"/>
    <w:rsid w:val="006E0714"/>
    <w:rsid w:val="006E198D"/>
    <w:rsid w:val="006E1B26"/>
    <w:rsid w:val="006E26C4"/>
    <w:rsid w:val="006E2862"/>
    <w:rsid w:val="006E2AE0"/>
    <w:rsid w:val="006E2CA4"/>
    <w:rsid w:val="006E390F"/>
    <w:rsid w:val="006E47DA"/>
    <w:rsid w:val="006E639A"/>
    <w:rsid w:val="006E78EA"/>
    <w:rsid w:val="006F2F96"/>
    <w:rsid w:val="006F34D8"/>
    <w:rsid w:val="006F61F7"/>
    <w:rsid w:val="006F6293"/>
    <w:rsid w:val="006F6708"/>
    <w:rsid w:val="0070026B"/>
    <w:rsid w:val="00700AA3"/>
    <w:rsid w:val="00700B4B"/>
    <w:rsid w:val="00705DEA"/>
    <w:rsid w:val="007063E3"/>
    <w:rsid w:val="00706D8A"/>
    <w:rsid w:val="00707F64"/>
    <w:rsid w:val="00712A9C"/>
    <w:rsid w:val="00712B41"/>
    <w:rsid w:val="00713068"/>
    <w:rsid w:val="00716D1B"/>
    <w:rsid w:val="00717600"/>
    <w:rsid w:val="00720244"/>
    <w:rsid w:val="0072108A"/>
    <w:rsid w:val="0072251E"/>
    <w:rsid w:val="00723209"/>
    <w:rsid w:val="00724DAB"/>
    <w:rsid w:val="00725137"/>
    <w:rsid w:val="007254E6"/>
    <w:rsid w:val="0072576B"/>
    <w:rsid w:val="00725C60"/>
    <w:rsid w:val="007264C4"/>
    <w:rsid w:val="00726F19"/>
    <w:rsid w:val="0072723B"/>
    <w:rsid w:val="007278BB"/>
    <w:rsid w:val="00730003"/>
    <w:rsid w:val="00730AE1"/>
    <w:rsid w:val="007318E0"/>
    <w:rsid w:val="00732372"/>
    <w:rsid w:val="00733DEC"/>
    <w:rsid w:val="007348B0"/>
    <w:rsid w:val="00734B95"/>
    <w:rsid w:val="00735E30"/>
    <w:rsid w:val="00736E24"/>
    <w:rsid w:val="00737FF1"/>
    <w:rsid w:val="00740DC4"/>
    <w:rsid w:val="00742512"/>
    <w:rsid w:val="0074273E"/>
    <w:rsid w:val="007441F3"/>
    <w:rsid w:val="00745C31"/>
    <w:rsid w:val="007464D3"/>
    <w:rsid w:val="00747607"/>
    <w:rsid w:val="007504B2"/>
    <w:rsid w:val="00750D59"/>
    <w:rsid w:val="007512DE"/>
    <w:rsid w:val="0075160C"/>
    <w:rsid w:val="00751F23"/>
    <w:rsid w:val="007521B3"/>
    <w:rsid w:val="007528BF"/>
    <w:rsid w:val="0075329F"/>
    <w:rsid w:val="00753C17"/>
    <w:rsid w:val="00754C67"/>
    <w:rsid w:val="00754C88"/>
    <w:rsid w:val="00754CCD"/>
    <w:rsid w:val="007552C0"/>
    <w:rsid w:val="007556B8"/>
    <w:rsid w:val="00755A05"/>
    <w:rsid w:val="00756974"/>
    <w:rsid w:val="00757643"/>
    <w:rsid w:val="0076041D"/>
    <w:rsid w:val="0076065C"/>
    <w:rsid w:val="007609E5"/>
    <w:rsid w:val="00761292"/>
    <w:rsid w:val="00761472"/>
    <w:rsid w:val="00761652"/>
    <w:rsid w:val="00761C24"/>
    <w:rsid w:val="00761E36"/>
    <w:rsid w:val="00761EB8"/>
    <w:rsid w:val="007622E8"/>
    <w:rsid w:val="0076251E"/>
    <w:rsid w:val="0076385F"/>
    <w:rsid w:val="00764D69"/>
    <w:rsid w:val="00765DA7"/>
    <w:rsid w:val="00766C6A"/>
    <w:rsid w:val="00770362"/>
    <w:rsid w:val="007711D8"/>
    <w:rsid w:val="00771791"/>
    <w:rsid w:val="007723AE"/>
    <w:rsid w:val="00772C22"/>
    <w:rsid w:val="00773D4F"/>
    <w:rsid w:val="007744E1"/>
    <w:rsid w:val="00774DEB"/>
    <w:rsid w:val="007758F9"/>
    <w:rsid w:val="00776CD2"/>
    <w:rsid w:val="007770CE"/>
    <w:rsid w:val="0077724D"/>
    <w:rsid w:val="00777480"/>
    <w:rsid w:val="00780DE1"/>
    <w:rsid w:val="00781258"/>
    <w:rsid w:val="00781300"/>
    <w:rsid w:val="00785225"/>
    <w:rsid w:val="0078543B"/>
    <w:rsid w:val="00785A83"/>
    <w:rsid w:val="00785DDF"/>
    <w:rsid w:val="00786C12"/>
    <w:rsid w:val="007904C5"/>
    <w:rsid w:val="007916B8"/>
    <w:rsid w:val="00791B33"/>
    <w:rsid w:val="0079210D"/>
    <w:rsid w:val="00792161"/>
    <w:rsid w:val="0079250A"/>
    <w:rsid w:val="007946D0"/>
    <w:rsid w:val="00795084"/>
    <w:rsid w:val="00795137"/>
    <w:rsid w:val="00797394"/>
    <w:rsid w:val="00797A40"/>
    <w:rsid w:val="00797C97"/>
    <w:rsid w:val="007A001E"/>
    <w:rsid w:val="007A097B"/>
    <w:rsid w:val="007A1852"/>
    <w:rsid w:val="007A24F4"/>
    <w:rsid w:val="007A2785"/>
    <w:rsid w:val="007A3951"/>
    <w:rsid w:val="007A3F34"/>
    <w:rsid w:val="007A6CD8"/>
    <w:rsid w:val="007A73CB"/>
    <w:rsid w:val="007A7456"/>
    <w:rsid w:val="007B1C80"/>
    <w:rsid w:val="007B2106"/>
    <w:rsid w:val="007B36A6"/>
    <w:rsid w:val="007B3C34"/>
    <w:rsid w:val="007B5241"/>
    <w:rsid w:val="007B578B"/>
    <w:rsid w:val="007B5E10"/>
    <w:rsid w:val="007B5EA1"/>
    <w:rsid w:val="007B6683"/>
    <w:rsid w:val="007C002D"/>
    <w:rsid w:val="007C15D7"/>
    <w:rsid w:val="007C232B"/>
    <w:rsid w:val="007C2990"/>
    <w:rsid w:val="007C2C3A"/>
    <w:rsid w:val="007C2CF4"/>
    <w:rsid w:val="007C3803"/>
    <w:rsid w:val="007C4FC3"/>
    <w:rsid w:val="007C4FC6"/>
    <w:rsid w:val="007C524B"/>
    <w:rsid w:val="007C64E2"/>
    <w:rsid w:val="007C75C7"/>
    <w:rsid w:val="007C7AD8"/>
    <w:rsid w:val="007D14CB"/>
    <w:rsid w:val="007D247F"/>
    <w:rsid w:val="007D2B81"/>
    <w:rsid w:val="007D3517"/>
    <w:rsid w:val="007D4375"/>
    <w:rsid w:val="007D5026"/>
    <w:rsid w:val="007D53BA"/>
    <w:rsid w:val="007D6159"/>
    <w:rsid w:val="007D66D8"/>
    <w:rsid w:val="007D6844"/>
    <w:rsid w:val="007D6E29"/>
    <w:rsid w:val="007D709C"/>
    <w:rsid w:val="007E0602"/>
    <w:rsid w:val="007E1510"/>
    <w:rsid w:val="007E2FD2"/>
    <w:rsid w:val="007E38AB"/>
    <w:rsid w:val="007E50F5"/>
    <w:rsid w:val="007E6C08"/>
    <w:rsid w:val="007E7638"/>
    <w:rsid w:val="007F27AD"/>
    <w:rsid w:val="007F2FCA"/>
    <w:rsid w:val="007F3C5B"/>
    <w:rsid w:val="007F4E54"/>
    <w:rsid w:val="007F6535"/>
    <w:rsid w:val="0080251A"/>
    <w:rsid w:val="00802985"/>
    <w:rsid w:val="008039D1"/>
    <w:rsid w:val="008043C8"/>
    <w:rsid w:val="008056D3"/>
    <w:rsid w:val="00805BFD"/>
    <w:rsid w:val="00805E39"/>
    <w:rsid w:val="00806238"/>
    <w:rsid w:val="00806C8A"/>
    <w:rsid w:val="00807787"/>
    <w:rsid w:val="0081163C"/>
    <w:rsid w:val="00813B61"/>
    <w:rsid w:val="0081405F"/>
    <w:rsid w:val="00814989"/>
    <w:rsid w:val="00815DA5"/>
    <w:rsid w:val="008165B9"/>
    <w:rsid w:val="00820F1C"/>
    <w:rsid w:val="00823AA1"/>
    <w:rsid w:val="00826250"/>
    <w:rsid w:val="00826D1F"/>
    <w:rsid w:val="008270E6"/>
    <w:rsid w:val="00827614"/>
    <w:rsid w:val="008334E8"/>
    <w:rsid w:val="0083388D"/>
    <w:rsid w:val="008348E0"/>
    <w:rsid w:val="00834F98"/>
    <w:rsid w:val="00836B53"/>
    <w:rsid w:val="00836E2C"/>
    <w:rsid w:val="0083756C"/>
    <w:rsid w:val="00840606"/>
    <w:rsid w:val="008409F6"/>
    <w:rsid w:val="00841AF2"/>
    <w:rsid w:val="0084368A"/>
    <w:rsid w:val="0084378F"/>
    <w:rsid w:val="00843F91"/>
    <w:rsid w:val="00845AAC"/>
    <w:rsid w:val="008466F9"/>
    <w:rsid w:val="008469C6"/>
    <w:rsid w:val="00847457"/>
    <w:rsid w:val="00847461"/>
    <w:rsid w:val="00847E1D"/>
    <w:rsid w:val="0085040A"/>
    <w:rsid w:val="008507E3"/>
    <w:rsid w:val="00851ABE"/>
    <w:rsid w:val="0085327D"/>
    <w:rsid w:val="00855B5C"/>
    <w:rsid w:val="0085785D"/>
    <w:rsid w:val="0086166C"/>
    <w:rsid w:val="008624AA"/>
    <w:rsid w:val="008639A7"/>
    <w:rsid w:val="00863DB8"/>
    <w:rsid w:val="00865209"/>
    <w:rsid w:val="00865DE8"/>
    <w:rsid w:val="0086745C"/>
    <w:rsid w:val="008678B2"/>
    <w:rsid w:val="00870BE4"/>
    <w:rsid w:val="00871B5A"/>
    <w:rsid w:val="00873908"/>
    <w:rsid w:val="00875E45"/>
    <w:rsid w:val="008765DE"/>
    <w:rsid w:val="00876682"/>
    <w:rsid w:val="008767AF"/>
    <w:rsid w:val="00876A1D"/>
    <w:rsid w:val="00876D12"/>
    <w:rsid w:val="00877760"/>
    <w:rsid w:val="00877D8F"/>
    <w:rsid w:val="00877E17"/>
    <w:rsid w:val="0088061D"/>
    <w:rsid w:val="00881BE8"/>
    <w:rsid w:val="008829EF"/>
    <w:rsid w:val="008837D1"/>
    <w:rsid w:val="008844D1"/>
    <w:rsid w:val="00884E98"/>
    <w:rsid w:val="00885311"/>
    <w:rsid w:val="00885F64"/>
    <w:rsid w:val="00886638"/>
    <w:rsid w:val="0088689D"/>
    <w:rsid w:val="00886C52"/>
    <w:rsid w:val="00887F4E"/>
    <w:rsid w:val="0089008B"/>
    <w:rsid w:val="00891190"/>
    <w:rsid w:val="00891D85"/>
    <w:rsid w:val="00891F90"/>
    <w:rsid w:val="00892213"/>
    <w:rsid w:val="00894023"/>
    <w:rsid w:val="00896292"/>
    <w:rsid w:val="00896EB4"/>
    <w:rsid w:val="00897E54"/>
    <w:rsid w:val="00897FC3"/>
    <w:rsid w:val="008A09C7"/>
    <w:rsid w:val="008A10A4"/>
    <w:rsid w:val="008A1756"/>
    <w:rsid w:val="008A1F50"/>
    <w:rsid w:val="008A2321"/>
    <w:rsid w:val="008A2553"/>
    <w:rsid w:val="008A657A"/>
    <w:rsid w:val="008A7321"/>
    <w:rsid w:val="008B0340"/>
    <w:rsid w:val="008B0E4D"/>
    <w:rsid w:val="008B0F04"/>
    <w:rsid w:val="008B130D"/>
    <w:rsid w:val="008B1A2B"/>
    <w:rsid w:val="008B1F52"/>
    <w:rsid w:val="008B24C0"/>
    <w:rsid w:val="008B361F"/>
    <w:rsid w:val="008B440C"/>
    <w:rsid w:val="008B4CF8"/>
    <w:rsid w:val="008B4CFF"/>
    <w:rsid w:val="008B6102"/>
    <w:rsid w:val="008C131D"/>
    <w:rsid w:val="008C1617"/>
    <w:rsid w:val="008C1B28"/>
    <w:rsid w:val="008C25C7"/>
    <w:rsid w:val="008C4F96"/>
    <w:rsid w:val="008C568D"/>
    <w:rsid w:val="008C7B89"/>
    <w:rsid w:val="008D00EA"/>
    <w:rsid w:val="008D0D5A"/>
    <w:rsid w:val="008D2010"/>
    <w:rsid w:val="008D3307"/>
    <w:rsid w:val="008D4619"/>
    <w:rsid w:val="008D5057"/>
    <w:rsid w:val="008D5D60"/>
    <w:rsid w:val="008D6098"/>
    <w:rsid w:val="008D7046"/>
    <w:rsid w:val="008E03EC"/>
    <w:rsid w:val="008E0FE9"/>
    <w:rsid w:val="008E1E59"/>
    <w:rsid w:val="008E29E1"/>
    <w:rsid w:val="008E42ED"/>
    <w:rsid w:val="008E4644"/>
    <w:rsid w:val="008E4BE7"/>
    <w:rsid w:val="008E6AF8"/>
    <w:rsid w:val="008E705A"/>
    <w:rsid w:val="008F0192"/>
    <w:rsid w:val="008F083C"/>
    <w:rsid w:val="008F13B7"/>
    <w:rsid w:val="008F1613"/>
    <w:rsid w:val="008F42D3"/>
    <w:rsid w:val="008F5695"/>
    <w:rsid w:val="008F690E"/>
    <w:rsid w:val="00900CEA"/>
    <w:rsid w:val="0090124D"/>
    <w:rsid w:val="00902519"/>
    <w:rsid w:val="009029A8"/>
    <w:rsid w:val="00902B91"/>
    <w:rsid w:val="00903124"/>
    <w:rsid w:val="00905561"/>
    <w:rsid w:val="009072B1"/>
    <w:rsid w:val="0091014F"/>
    <w:rsid w:val="00910166"/>
    <w:rsid w:val="0091109B"/>
    <w:rsid w:val="00911535"/>
    <w:rsid w:val="00911811"/>
    <w:rsid w:val="00912163"/>
    <w:rsid w:val="009123AA"/>
    <w:rsid w:val="00912ACF"/>
    <w:rsid w:val="00912BE4"/>
    <w:rsid w:val="00913167"/>
    <w:rsid w:val="009132F8"/>
    <w:rsid w:val="009138F0"/>
    <w:rsid w:val="00913B05"/>
    <w:rsid w:val="00914D18"/>
    <w:rsid w:val="009154B9"/>
    <w:rsid w:val="00916399"/>
    <w:rsid w:val="00916914"/>
    <w:rsid w:val="009219AB"/>
    <w:rsid w:val="0092349D"/>
    <w:rsid w:val="00923D7B"/>
    <w:rsid w:val="0092487F"/>
    <w:rsid w:val="00924943"/>
    <w:rsid w:val="009249A2"/>
    <w:rsid w:val="00924D81"/>
    <w:rsid w:val="00924D85"/>
    <w:rsid w:val="00924E63"/>
    <w:rsid w:val="00925939"/>
    <w:rsid w:val="00926D1C"/>
    <w:rsid w:val="00926ED7"/>
    <w:rsid w:val="00930F12"/>
    <w:rsid w:val="009317AB"/>
    <w:rsid w:val="00933808"/>
    <w:rsid w:val="00933EC7"/>
    <w:rsid w:val="009341F7"/>
    <w:rsid w:val="00935279"/>
    <w:rsid w:val="0093642A"/>
    <w:rsid w:val="00937DAD"/>
    <w:rsid w:val="0094129E"/>
    <w:rsid w:val="0094129F"/>
    <w:rsid w:val="00942A5C"/>
    <w:rsid w:val="00944D4E"/>
    <w:rsid w:val="00944F7A"/>
    <w:rsid w:val="00947742"/>
    <w:rsid w:val="00947CE2"/>
    <w:rsid w:val="0095072D"/>
    <w:rsid w:val="0095091C"/>
    <w:rsid w:val="00952206"/>
    <w:rsid w:val="0095220F"/>
    <w:rsid w:val="00952A18"/>
    <w:rsid w:val="00952F26"/>
    <w:rsid w:val="009535FD"/>
    <w:rsid w:val="00954124"/>
    <w:rsid w:val="00954A5F"/>
    <w:rsid w:val="00956F43"/>
    <w:rsid w:val="00957654"/>
    <w:rsid w:val="00962EB4"/>
    <w:rsid w:val="00964168"/>
    <w:rsid w:val="0096590B"/>
    <w:rsid w:val="00966157"/>
    <w:rsid w:val="0096654D"/>
    <w:rsid w:val="00967E52"/>
    <w:rsid w:val="0097281E"/>
    <w:rsid w:val="00975C25"/>
    <w:rsid w:val="00976516"/>
    <w:rsid w:val="00977730"/>
    <w:rsid w:val="00977B97"/>
    <w:rsid w:val="00977CB1"/>
    <w:rsid w:val="00980632"/>
    <w:rsid w:val="00980D75"/>
    <w:rsid w:val="00980FEE"/>
    <w:rsid w:val="00981419"/>
    <w:rsid w:val="009816B5"/>
    <w:rsid w:val="009828BD"/>
    <w:rsid w:val="00982B9A"/>
    <w:rsid w:val="00983C25"/>
    <w:rsid w:val="00984867"/>
    <w:rsid w:val="00984F41"/>
    <w:rsid w:val="00984F6B"/>
    <w:rsid w:val="00986852"/>
    <w:rsid w:val="00987803"/>
    <w:rsid w:val="00990A3D"/>
    <w:rsid w:val="00990DD9"/>
    <w:rsid w:val="00990F32"/>
    <w:rsid w:val="00991693"/>
    <w:rsid w:val="009917CA"/>
    <w:rsid w:val="00992121"/>
    <w:rsid w:val="00992614"/>
    <w:rsid w:val="00992B9A"/>
    <w:rsid w:val="0099374A"/>
    <w:rsid w:val="00993D3C"/>
    <w:rsid w:val="00997FAE"/>
    <w:rsid w:val="009A11AE"/>
    <w:rsid w:val="009A28C5"/>
    <w:rsid w:val="009A2E11"/>
    <w:rsid w:val="009A2E2D"/>
    <w:rsid w:val="009A351A"/>
    <w:rsid w:val="009A3A5F"/>
    <w:rsid w:val="009A441D"/>
    <w:rsid w:val="009A4D38"/>
    <w:rsid w:val="009A503E"/>
    <w:rsid w:val="009A5281"/>
    <w:rsid w:val="009A5AE6"/>
    <w:rsid w:val="009A5CE6"/>
    <w:rsid w:val="009A6874"/>
    <w:rsid w:val="009B01B6"/>
    <w:rsid w:val="009B04BE"/>
    <w:rsid w:val="009B0E75"/>
    <w:rsid w:val="009B12A9"/>
    <w:rsid w:val="009B206B"/>
    <w:rsid w:val="009B2310"/>
    <w:rsid w:val="009B304F"/>
    <w:rsid w:val="009B3264"/>
    <w:rsid w:val="009B3C35"/>
    <w:rsid w:val="009B50ED"/>
    <w:rsid w:val="009B5111"/>
    <w:rsid w:val="009B5912"/>
    <w:rsid w:val="009B5D1E"/>
    <w:rsid w:val="009B7145"/>
    <w:rsid w:val="009B7C14"/>
    <w:rsid w:val="009C03EE"/>
    <w:rsid w:val="009C0400"/>
    <w:rsid w:val="009C2560"/>
    <w:rsid w:val="009C2B39"/>
    <w:rsid w:val="009C2E36"/>
    <w:rsid w:val="009C4813"/>
    <w:rsid w:val="009C620C"/>
    <w:rsid w:val="009C72D6"/>
    <w:rsid w:val="009D0DD1"/>
    <w:rsid w:val="009D2E72"/>
    <w:rsid w:val="009D33B3"/>
    <w:rsid w:val="009D3E68"/>
    <w:rsid w:val="009D4F1D"/>
    <w:rsid w:val="009D5404"/>
    <w:rsid w:val="009D559A"/>
    <w:rsid w:val="009D5A0F"/>
    <w:rsid w:val="009D6A3D"/>
    <w:rsid w:val="009D7655"/>
    <w:rsid w:val="009E14BA"/>
    <w:rsid w:val="009E3003"/>
    <w:rsid w:val="009E314C"/>
    <w:rsid w:val="009E3F7B"/>
    <w:rsid w:val="009E463D"/>
    <w:rsid w:val="009E5743"/>
    <w:rsid w:val="009E6F0B"/>
    <w:rsid w:val="009E7068"/>
    <w:rsid w:val="009E7C5D"/>
    <w:rsid w:val="009E7D44"/>
    <w:rsid w:val="009F0A67"/>
    <w:rsid w:val="009F11CD"/>
    <w:rsid w:val="009F1245"/>
    <w:rsid w:val="009F20CD"/>
    <w:rsid w:val="009F386D"/>
    <w:rsid w:val="009F4C7D"/>
    <w:rsid w:val="009F4E5B"/>
    <w:rsid w:val="009F5858"/>
    <w:rsid w:val="009F5977"/>
    <w:rsid w:val="009F72D9"/>
    <w:rsid w:val="00A0018B"/>
    <w:rsid w:val="00A00D55"/>
    <w:rsid w:val="00A017FF"/>
    <w:rsid w:val="00A01A24"/>
    <w:rsid w:val="00A02CFF"/>
    <w:rsid w:val="00A02D47"/>
    <w:rsid w:val="00A04CA0"/>
    <w:rsid w:val="00A0522E"/>
    <w:rsid w:val="00A053E0"/>
    <w:rsid w:val="00A06A66"/>
    <w:rsid w:val="00A10582"/>
    <w:rsid w:val="00A10902"/>
    <w:rsid w:val="00A11611"/>
    <w:rsid w:val="00A120F0"/>
    <w:rsid w:val="00A13C51"/>
    <w:rsid w:val="00A1478B"/>
    <w:rsid w:val="00A1584F"/>
    <w:rsid w:val="00A15E46"/>
    <w:rsid w:val="00A16F62"/>
    <w:rsid w:val="00A20E77"/>
    <w:rsid w:val="00A21011"/>
    <w:rsid w:val="00A210C4"/>
    <w:rsid w:val="00A22189"/>
    <w:rsid w:val="00A22EB6"/>
    <w:rsid w:val="00A22F40"/>
    <w:rsid w:val="00A2352B"/>
    <w:rsid w:val="00A263BD"/>
    <w:rsid w:val="00A2656D"/>
    <w:rsid w:val="00A26B98"/>
    <w:rsid w:val="00A3047D"/>
    <w:rsid w:val="00A30A95"/>
    <w:rsid w:val="00A32649"/>
    <w:rsid w:val="00A33321"/>
    <w:rsid w:val="00A34031"/>
    <w:rsid w:val="00A34600"/>
    <w:rsid w:val="00A354B7"/>
    <w:rsid w:val="00A36A3B"/>
    <w:rsid w:val="00A36A8A"/>
    <w:rsid w:val="00A37156"/>
    <w:rsid w:val="00A411D0"/>
    <w:rsid w:val="00A421E5"/>
    <w:rsid w:val="00A4233C"/>
    <w:rsid w:val="00A425A5"/>
    <w:rsid w:val="00A4277A"/>
    <w:rsid w:val="00A429E1"/>
    <w:rsid w:val="00A42F12"/>
    <w:rsid w:val="00A44A2B"/>
    <w:rsid w:val="00A4538E"/>
    <w:rsid w:val="00A458B3"/>
    <w:rsid w:val="00A45AC0"/>
    <w:rsid w:val="00A468C4"/>
    <w:rsid w:val="00A5080B"/>
    <w:rsid w:val="00A51311"/>
    <w:rsid w:val="00A516CE"/>
    <w:rsid w:val="00A51B04"/>
    <w:rsid w:val="00A533B2"/>
    <w:rsid w:val="00A56A43"/>
    <w:rsid w:val="00A5756A"/>
    <w:rsid w:val="00A57C57"/>
    <w:rsid w:val="00A60446"/>
    <w:rsid w:val="00A61F10"/>
    <w:rsid w:val="00A623B8"/>
    <w:rsid w:val="00A62907"/>
    <w:rsid w:val="00A637A0"/>
    <w:rsid w:val="00A638A1"/>
    <w:rsid w:val="00A64B65"/>
    <w:rsid w:val="00A6571F"/>
    <w:rsid w:val="00A663DA"/>
    <w:rsid w:val="00A667B0"/>
    <w:rsid w:val="00A7232C"/>
    <w:rsid w:val="00A72C55"/>
    <w:rsid w:val="00A74373"/>
    <w:rsid w:val="00A756DA"/>
    <w:rsid w:val="00A76A01"/>
    <w:rsid w:val="00A77353"/>
    <w:rsid w:val="00A80D2C"/>
    <w:rsid w:val="00A80DDE"/>
    <w:rsid w:val="00A820B3"/>
    <w:rsid w:val="00A82316"/>
    <w:rsid w:val="00A83E22"/>
    <w:rsid w:val="00A84260"/>
    <w:rsid w:val="00A84959"/>
    <w:rsid w:val="00A86019"/>
    <w:rsid w:val="00A862F9"/>
    <w:rsid w:val="00A86BC7"/>
    <w:rsid w:val="00A87169"/>
    <w:rsid w:val="00A871CD"/>
    <w:rsid w:val="00A874D9"/>
    <w:rsid w:val="00A9069B"/>
    <w:rsid w:val="00A90ED2"/>
    <w:rsid w:val="00A914B3"/>
    <w:rsid w:val="00A91E68"/>
    <w:rsid w:val="00A92694"/>
    <w:rsid w:val="00A934E8"/>
    <w:rsid w:val="00A937BC"/>
    <w:rsid w:val="00A93A6F"/>
    <w:rsid w:val="00A93DBE"/>
    <w:rsid w:val="00A94FF1"/>
    <w:rsid w:val="00A976CF"/>
    <w:rsid w:val="00A97CD2"/>
    <w:rsid w:val="00AA0EFF"/>
    <w:rsid w:val="00AA1759"/>
    <w:rsid w:val="00AA2344"/>
    <w:rsid w:val="00AA2544"/>
    <w:rsid w:val="00AA279F"/>
    <w:rsid w:val="00AA2CB7"/>
    <w:rsid w:val="00AA4226"/>
    <w:rsid w:val="00AA4A09"/>
    <w:rsid w:val="00AA59BF"/>
    <w:rsid w:val="00AA67A8"/>
    <w:rsid w:val="00AA7601"/>
    <w:rsid w:val="00AB222B"/>
    <w:rsid w:val="00AB2B4E"/>
    <w:rsid w:val="00AB457F"/>
    <w:rsid w:val="00AB5307"/>
    <w:rsid w:val="00AB5432"/>
    <w:rsid w:val="00AB5985"/>
    <w:rsid w:val="00AB6432"/>
    <w:rsid w:val="00AB7089"/>
    <w:rsid w:val="00AB7F2C"/>
    <w:rsid w:val="00AC088B"/>
    <w:rsid w:val="00AC2157"/>
    <w:rsid w:val="00AC34A3"/>
    <w:rsid w:val="00AC4F72"/>
    <w:rsid w:val="00AC5ACC"/>
    <w:rsid w:val="00AC6FCD"/>
    <w:rsid w:val="00AC792D"/>
    <w:rsid w:val="00AD0301"/>
    <w:rsid w:val="00AD0F5F"/>
    <w:rsid w:val="00AD1233"/>
    <w:rsid w:val="00AD3B75"/>
    <w:rsid w:val="00AD4CE5"/>
    <w:rsid w:val="00AD61C1"/>
    <w:rsid w:val="00AD6A29"/>
    <w:rsid w:val="00AD6EBF"/>
    <w:rsid w:val="00AD7140"/>
    <w:rsid w:val="00AD722E"/>
    <w:rsid w:val="00AD7288"/>
    <w:rsid w:val="00AE1736"/>
    <w:rsid w:val="00AE1ACB"/>
    <w:rsid w:val="00AE430D"/>
    <w:rsid w:val="00AE432A"/>
    <w:rsid w:val="00AE4904"/>
    <w:rsid w:val="00AE62DC"/>
    <w:rsid w:val="00AE68B3"/>
    <w:rsid w:val="00AE7229"/>
    <w:rsid w:val="00AE78A0"/>
    <w:rsid w:val="00AE7BD3"/>
    <w:rsid w:val="00AF0226"/>
    <w:rsid w:val="00AF0850"/>
    <w:rsid w:val="00AF09C0"/>
    <w:rsid w:val="00AF0BD0"/>
    <w:rsid w:val="00AF1159"/>
    <w:rsid w:val="00AF2C9E"/>
    <w:rsid w:val="00AF4AEC"/>
    <w:rsid w:val="00AF6D37"/>
    <w:rsid w:val="00AF73F4"/>
    <w:rsid w:val="00B00041"/>
    <w:rsid w:val="00B01394"/>
    <w:rsid w:val="00B014AA"/>
    <w:rsid w:val="00B02861"/>
    <w:rsid w:val="00B037B2"/>
    <w:rsid w:val="00B04D4F"/>
    <w:rsid w:val="00B069A3"/>
    <w:rsid w:val="00B06C22"/>
    <w:rsid w:val="00B07515"/>
    <w:rsid w:val="00B15122"/>
    <w:rsid w:val="00B15194"/>
    <w:rsid w:val="00B2009C"/>
    <w:rsid w:val="00B21CC4"/>
    <w:rsid w:val="00B2248B"/>
    <w:rsid w:val="00B23C62"/>
    <w:rsid w:val="00B25360"/>
    <w:rsid w:val="00B265BF"/>
    <w:rsid w:val="00B2740A"/>
    <w:rsid w:val="00B2775D"/>
    <w:rsid w:val="00B27834"/>
    <w:rsid w:val="00B3102D"/>
    <w:rsid w:val="00B31265"/>
    <w:rsid w:val="00B31485"/>
    <w:rsid w:val="00B31EDA"/>
    <w:rsid w:val="00B3218A"/>
    <w:rsid w:val="00B32AEF"/>
    <w:rsid w:val="00B33AEA"/>
    <w:rsid w:val="00B34570"/>
    <w:rsid w:val="00B356C0"/>
    <w:rsid w:val="00B3587D"/>
    <w:rsid w:val="00B37742"/>
    <w:rsid w:val="00B414D1"/>
    <w:rsid w:val="00B41BE5"/>
    <w:rsid w:val="00B4306D"/>
    <w:rsid w:val="00B43F7E"/>
    <w:rsid w:val="00B4451A"/>
    <w:rsid w:val="00B44FA2"/>
    <w:rsid w:val="00B45667"/>
    <w:rsid w:val="00B457F0"/>
    <w:rsid w:val="00B46F9D"/>
    <w:rsid w:val="00B47E00"/>
    <w:rsid w:val="00B50C51"/>
    <w:rsid w:val="00B50F81"/>
    <w:rsid w:val="00B50FC3"/>
    <w:rsid w:val="00B50FDF"/>
    <w:rsid w:val="00B51268"/>
    <w:rsid w:val="00B534A7"/>
    <w:rsid w:val="00B53F9D"/>
    <w:rsid w:val="00B53FAF"/>
    <w:rsid w:val="00B552E8"/>
    <w:rsid w:val="00B556CA"/>
    <w:rsid w:val="00B56648"/>
    <w:rsid w:val="00B56F8F"/>
    <w:rsid w:val="00B57470"/>
    <w:rsid w:val="00B57EA0"/>
    <w:rsid w:val="00B60D94"/>
    <w:rsid w:val="00B627F2"/>
    <w:rsid w:val="00B63113"/>
    <w:rsid w:val="00B63330"/>
    <w:rsid w:val="00B63624"/>
    <w:rsid w:val="00B63DBA"/>
    <w:rsid w:val="00B63E8C"/>
    <w:rsid w:val="00B644EC"/>
    <w:rsid w:val="00B65D16"/>
    <w:rsid w:val="00B66438"/>
    <w:rsid w:val="00B66C76"/>
    <w:rsid w:val="00B67569"/>
    <w:rsid w:val="00B6768C"/>
    <w:rsid w:val="00B703E1"/>
    <w:rsid w:val="00B71A81"/>
    <w:rsid w:val="00B726FF"/>
    <w:rsid w:val="00B74C83"/>
    <w:rsid w:val="00B75775"/>
    <w:rsid w:val="00B76256"/>
    <w:rsid w:val="00B771C2"/>
    <w:rsid w:val="00B772DA"/>
    <w:rsid w:val="00B77731"/>
    <w:rsid w:val="00B77764"/>
    <w:rsid w:val="00B77A32"/>
    <w:rsid w:val="00B80384"/>
    <w:rsid w:val="00B80789"/>
    <w:rsid w:val="00B80DB2"/>
    <w:rsid w:val="00B813BC"/>
    <w:rsid w:val="00B81B65"/>
    <w:rsid w:val="00B81EB9"/>
    <w:rsid w:val="00B82E1D"/>
    <w:rsid w:val="00B83B6F"/>
    <w:rsid w:val="00B83F28"/>
    <w:rsid w:val="00B84A5F"/>
    <w:rsid w:val="00B85CBE"/>
    <w:rsid w:val="00B86043"/>
    <w:rsid w:val="00B86BF4"/>
    <w:rsid w:val="00B87210"/>
    <w:rsid w:val="00B907C6"/>
    <w:rsid w:val="00B90AF1"/>
    <w:rsid w:val="00B915F1"/>
    <w:rsid w:val="00B91B2F"/>
    <w:rsid w:val="00B923A6"/>
    <w:rsid w:val="00B92E3D"/>
    <w:rsid w:val="00B93594"/>
    <w:rsid w:val="00B94C2D"/>
    <w:rsid w:val="00BA148B"/>
    <w:rsid w:val="00BA2009"/>
    <w:rsid w:val="00BA35E2"/>
    <w:rsid w:val="00BA3FBC"/>
    <w:rsid w:val="00BB160F"/>
    <w:rsid w:val="00BB2790"/>
    <w:rsid w:val="00BB2C0F"/>
    <w:rsid w:val="00BB2E1F"/>
    <w:rsid w:val="00BB2FF6"/>
    <w:rsid w:val="00BB3FD4"/>
    <w:rsid w:val="00BB5490"/>
    <w:rsid w:val="00BB5B03"/>
    <w:rsid w:val="00BB6303"/>
    <w:rsid w:val="00BC0EFC"/>
    <w:rsid w:val="00BC141D"/>
    <w:rsid w:val="00BC2164"/>
    <w:rsid w:val="00BC34B7"/>
    <w:rsid w:val="00BC3536"/>
    <w:rsid w:val="00BC391A"/>
    <w:rsid w:val="00BC4904"/>
    <w:rsid w:val="00BC491F"/>
    <w:rsid w:val="00BC4938"/>
    <w:rsid w:val="00BC54CD"/>
    <w:rsid w:val="00BC7642"/>
    <w:rsid w:val="00BD07CE"/>
    <w:rsid w:val="00BD093F"/>
    <w:rsid w:val="00BD13C3"/>
    <w:rsid w:val="00BD1DD6"/>
    <w:rsid w:val="00BD2679"/>
    <w:rsid w:val="00BD27F3"/>
    <w:rsid w:val="00BD4348"/>
    <w:rsid w:val="00BD45F4"/>
    <w:rsid w:val="00BD4FC3"/>
    <w:rsid w:val="00BD52E2"/>
    <w:rsid w:val="00BD5549"/>
    <w:rsid w:val="00BD69F9"/>
    <w:rsid w:val="00BD76AC"/>
    <w:rsid w:val="00BE08A2"/>
    <w:rsid w:val="00BE2335"/>
    <w:rsid w:val="00BE38A6"/>
    <w:rsid w:val="00BE426B"/>
    <w:rsid w:val="00BE54B1"/>
    <w:rsid w:val="00BE580C"/>
    <w:rsid w:val="00BE743E"/>
    <w:rsid w:val="00BE7D11"/>
    <w:rsid w:val="00BF00B3"/>
    <w:rsid w:val="00BF1FD2"/>
    <w:rsid w:val="00BF4F38"/>
    <w:rsid w:val="00BF6462"/>
    <w:rsid w:val="00BF72F8"/>
    <w:rsid w:val="00BF790E"/>
    <w:rsid w:val="00C0002E"/>
    <w:rsid w:val="00C0223C"/>
    <w:rsid w:val="00C03A09"/>
    <w:rsid w:val="00C03E10"/>
    <w:rsid w:val="00C042A8"/>
    <w:rsid w:val="00C050AD"/>
    <w:rsid w:val="00C058F9"/>
    <w:rsid w:val="00C062DD"/>
    <w:rsid w:val="00C0643A"/>
    <w:rsid w:val="00C0643E"/>
    <w:rsid w:val="00C068FA"/>
    <w:rsid w:val="00C10346"/>
    <w:rsid w:val="00C10F5F"/>
    <w:rsid w:val="00C11EB1"/>
    <w:rsid w:val="00C11F33"/>
    <w:rsid w:val="00C12363"/>
    <w:rsid w:val="00C12AE6"/>
    <w:rsid w:val="00C15ACF"/>
    <w:rsid w:val="00C1617A"/>
    <w:rsid w:val="00C1678B"/>
    <w:rsid w:val="00C16941"/>
    <w:rsid w:val="00C17002"/>
    <w:rsid w:val="00C17601"/>
    <w:rsid w:val="00C17BF2"/>
    <w:rsid w:val="00C203AC"/>
    <w:rsid w:val="00C20495"/>
    <w:rsid w:val="00C206D7"/>
    <w:rsid w:val="00C21073"/>
    <w:rsid w:val="00C251BD"/>
    <w:rsid w:val="00C26598"/>
    <w:rsid w:val="00C269ED"/>
    <w:rsid w:val="00C26C0A"/>
    <w:rsid w:val="00C30803"/>
    <w:rsid w:val="00C312E3"/>
    <w:rsid w:val="00C31694"/>
    <w:rsid w:val="00C3309A"/>
    <w:rsid w:val="00C33165"/>
    <w:rsid w:val="00C33947"/>
    <w:rsid w:val="00C34959"/>
    <w:rsid w:val="00C36D10"/>
    <w:rsid w:val="00C37B0D"/>
    <w:rsid w:val="00C413B5"/>
    <w:rsid w:val="00C449DD"/>
    <w:rsid w:val="00C44DD2"/>
    <w:rsid w:val="00C44F62"/>
    <w:rsid w:val="00C45004"/>
    <w:rsid w:val="00C458F5"/>
    <w:rsid w:val="00C45EC1"/>
    <w:rsid w:val="00C46EFE"/>
    <w:rsid w:val="00C50A72"/>
    <w:rsid w:val="00C51631"/>
    <w:rsid w:val="00C52066"/>
    <w:rsid w:val="00C52416"/>
    <w:rsid w:val="00C5420F"/>
    <w:rsid w:val="00C563EA"/>
    <w:rsid w:val="00C5671F"/>
    <w:rsid w:val="00C56D33"/>
    <w:rsid w:val="00C579FA"/>
    <w:rsid w:val="00C64544"/>
    <w:rsid w:val="00C65894"/>
    <w:rsid w:val="00C67FD1"/>
    <w:rsid w:val="00C7089B"/>
    <w:rsid w:val="00C7108F"/>
    <w:rsid w:val="00C731B5"/>
    <w:rsid w:val="00C7349A"/>
    <w:rsid w:val="00C7480A"/>
    <w:rsid w:val="00C7729E"/>
    <w:rsid w:val="00C77A40"/>
    <w:rsid w:val="00C77B8F"/>
    <w:rsid w:val="00C80E0F"/>
    <w:rsid w:val="00C810C5"/>
    <w:rsid w:val="00C81F1E"/>
    <w:rsid w:val="00C83938"/>
    <w:rsid w:val="00C83BC3"/>
    <w:rsid w:val="00C85245"/>
    <w:rsid w:val="00C85A3B"/>
    <w:rsid w:val="00C85BE0"/>
    <w:rsid w:val="00C85C14"/>
    <w:rsid w:val="00C864CB"/>
    <w:rsid w:val="00C865FA"/>
    <w:rsid w:val="00C91BCA"/>
    <w:rsid w:val="00C929F9"/>
    <w:rsid w:val="00C92C3C"/>
    <w:rsid w:val="00C934FA"/>
    <w:rsid w:val="00C94092"/>
    <w:rsid w:val="00C9520E"/>
    <w:rsid w:val="00C95217"/>
    <w:rsid w:val="00C978F0"/>
    <w:rsid w:val="00CA1AE2"/>
    <w:rsid w:val="00CA304D"/>
    <w:rsid w:val="00CA330B"/>
    <w:rsid w:val="00CA3952"/>
    <w:rsid w:val="00CA4B34"/>
    <w:rsid w:val="00CA600D"/>
    <w:rsid w:val="00CA636D"/>
    <w:rsid w:val="00CA71D4"/>
    <w:rsid w:val="00CA7238"/>
    <w:rsid w:val="00CB0807"/>
    <w:rsid w:val="00CB14B7"/>
    <w:rsid w:val="00CB18DB"/>
    <w:rsid w:val="00CB1E5D"/>
    <w:rsid w:val="00CB234B"/>
    <w:rsid w:val="00CB2E6F"/>
    <w:rsid w:val="00CC177F"/>
    <w:rsid w:val="00CC2A9A"/>
    <w:rsid w:val="00CC474F"/>
    <w:rsid w:val="00CC71D1"/>
    <w:rsid w:val="00CD1CBF"/>
    <w:rsid w:val="00CD23AA"/>
    <w:rsid w:val="00CD2833"/>
    <w:rsid w:val="00CD344D"/>
    <w:rsid w:val="00CD3CDB"/>
    <w:rsid w:val="00CD3F27"/>
    <w:rsid w:val="00CD4E6C"/>
    <w:rsid w:val="00CD5F33"/>
    <w:rsid w:val="00CD64AA"/>
    <w:rsid w:val="00CD7951"/>
    <w:rsid w:val="00CE00BD"/>
    <w:rsid w:val="00CE0253"/>
    <w:rsid w:val="00CE247C"/>
    <w:rsid w:val="00CE2607"/>
    <w:rsid w:val="00CE28C6"/>
    <w:rsid w:val="00CE344E"/>
    <w:rsid w:val="00CE3B3D"/>
    <w:rsid w:val="00CE42BD"/>
    <w:rsid w:val="00CE5850"/>
    <w:rsid w:val="00CE66E0"/>
    <w:rsid w:val="00CE6E2B"/>
    <w:rsid w:val="00CF1959"/>
    <w:rsid w:val="00CF241C"/>
    <w:rsid w:val="00CF2ABE"/>
    <w:rsid w:val="00CF2BCA"/>
    <w:rsid w:val="00CF31AA"/>
    <w:rsid w:val="00CF5120"/>
    <w:rsid w:val="00CF588F"/>
    <w:rsid w:val="00CF60FD"/>
    <w:rsid w:val="00CF7454"/>
    <w:rsid w:val="00D0076F"/>
    <w:rsid w:val="00D00B21"/>
    <w:rsid w:val="00D0101A"/>
    <w:rsid w:val="00D0236F"/>
    <w:rsid w:val="00D03141"/>
    <w:rsid w:val="00D031DD"/>
    <w:rsid w:val="00D035A2"/>
    <w:rsid w:val="00D03CEC"/>
    <w:rsid w:val="00D04038"/>
    <w:rsid w:val="00D062C6"/>
    <w:rsid w:val="00D062FC"/>
    <w:rsid w:val="00D06DF7"/>
    <w:rsid w:val="00D07603"/>
    <w:rsid w:val="00D07BDA"/>
    <w:rsid w:val="00D109EF"/>
    <w:rsid w:val="00D11D0B"/>
    <w:rsid w:val="00D13945"/>
    <w:rsid w:val="00D13CCE"/>
    <w:rsid w:val="00D141C4"/>
    <w:rsid w:val="00D1470B"/>
    <w:rsid w:val="00D14A77"/>
    <w:rsid w:val="00D158B0"/>
    <w:rsid w:val="00D161C7"/>
    <w:rsid w:val="00D16438"/>
    <w:rsid w:val="00D2024C"/>
    <w:rsid w:val="00D203C0"/>
    <w:rsid w:val="00D20C3A"/>
    <w:rsid w:val="00D21C84"/>
    <w:rsid w:val="00D241BB"/>
    <w:rsid w:val="00D24454"/>
    <w:rsid w:val="00D25264"/>
    <w:rsid w:val="00D25A8F"/>
    <w:rsid w:val="00D260FF"/>
    <w:rsid w:val="00D26726"/>
    <w:rsid w:val="00D26CB2"/>
    <w:rsid w:val="00D306E8"/>
    <w:rsid w:val="00D30A18"/>
    <w:rsid w:val="00D30C65"/>
    <w:rsid w:val="00D32FE3"/>
    <w:rsid w:val="00D32FFE"/>
    <w:rsid w:val="00D33C3A"/>
    <w:rsid w:val="00D34366"/>
    <w:rsid w:val="00D3746D"/>
    <w:rsid w:val="00D378FE"/>
    <w:rsid w:val="00D40042"/>
    <w:rsid w:val="00D4074A"/>
    <w:rsid w:val="00D40F54"/>
    <w:rsid w:val="00D423FA"/>
    <w:rsid w:val="00D42A64"/>
    <w:rsid w:val="00D42EE8"/>
    <w:rsid w:val="00D43557"/>
    <w:rsid w:val="00D4474B"/>
    <w:rsid w:val="00D44F7D"/>
    <w:rsid w:val="00D452B6"/>
    <w:rsid w:val="00D47095"/>
    <w:rsid w:val="00D50834"/>
    <w:rsid w:val="00D52F74"/>
    <w:rsid w:val="00D537C7"/>
    <w:rsid w:val="00D56112"/>
    <w:rsid w:val="00D602DF"/>
    <w:rsid w:val="00D61667"/>
    <w:rsid w:val="00D616DD"/>
    <w:rsid w:val="00D71C39"/>
    <w:rsid w:val="00D71F9C"/>
    <w:rsid w:val="00D72E19"/>
    <w:rsid w:val="00D72EF4"/>
    <w:rsid w:val="00D73403"/>
    <w:rsid w:val="00D735F4"/>
    <w:rsid w:val="00D73F28"/>
    <w:rsid w:val="00D75025"/>
    <w:rsid w:val="00D80B3F"/>
    <w:rsid w:val="00D80EFC"/>
    <w:rsid w:val="00D81480"/>
    <w:rsid w:val="00D81718"/>
    <w:rsid w:val="00D8316F"/>
    <w:rsid w:val="00D832AD"/>
    <w:rsid w:val="00D86A3F"/>
    <w:rsid w:val="00D873B7"/>
    <w:rsid w:val="00D87BFF"/>
    <w:rsid w:val="00D87E91"/>
    <w:rsid w:val="00D90C94"/>
    <w:rsid w:val="00D9119D"/>
    <w:rsid w:val="00D9144D"/>
    <w:rsid w:val="00D930EA"/>
    <w:rsid w:val="00D95126"/>
    <w:rsid w:val="00D96B39"/>
    <w:rsid w:val="00DA03C9"/>
    <w:rsid w:val="00DA170E"/>
    <w:rsid w:val="00DA1B29"/>
    <w:rsid w:val="00DA24B5"/>
    <w:rsid w:val="00DA2AE2"/>
    <w:rsid w:val="00DA3099"/>
    <w:rsid w:val="00DA32BF"/>
    <w:rsid w:val="00DA32C5"/>
    <w:rsid w:val="00DA3EB3"/>
    <w:rsid w:val="00DA3ED2"/>
    <w:rsid w:val="00DA4A6F"/>
    <w:rsid w:val="00DA4BDB"/>
    <w:rsid w:val="00DA5583"/>
    <w:rsid w:val="00DA5EF8"/>
    <w:rsid w:val="00DA727C"/>
    <w:rsid w:val="00DA7D20"/>
    <w:rsid w:val="00DB085B"/>
    <w:rsid w:val="00DB0C34"/>
    <w:rsid w:val="00DB0E83"/>
    <w:rsid w:val="00DB1C22"/>
    <w:rsid w:val="00DB357F"/>
    <w:rsid w:val="00DB3FEA"/>
    <w:rsid w:val="00DB515C"/>
    <w:rsid w:val="00DB6E5B"/>
    <w:rsid w:val="00DB73D5"/>
    <w:rsid w:val="00DB7F56"/>
    <w:rsid w:val="00DC02F3"/>
    <w:rsid w:val="00DC0820"/>
    <w:rsid w:val="00DC2127"/>
    <w:rsid w:val="00DC21BC"/>
    <w:rsid w:val="00DC2992"/>
    <w:rsid w:val="00DC3524"/>
    <w:rsid w:val="00DC40B6"/>
    <w:rsid w:val="00DC53BA"/>
    <w:rsid w:val="00DC53DC"/>
    <w:rsid w:val="00DC6973"/>
    <w:rsid w:val="00DD1D8D"/>
    <w:rsid w:val="00DD2F23"/>
    <w:rsid w:val="00DD30E2"/>
    <w:rsid w:val="00DD33B3"/>
    <w:rsid w:val="00DD60A5"/>
    <w:rsid w:val="00DD6434"/>
    <w:rsid w:val="00DD647B"/>
    <w:rsid w:val="00DD687D"/>
    <w:rsid w:val="00DD7637"/>
    <w:rsid w:val="00DE082E"/>
    <w:rsid w:val="00DE09C5"/>
    <w:rsid w:val="00DE12F2"/>
    <w:rsid w:val="00DE13F3"/>
    <w:rsid w:val="00DE191B"/>
    <w:rsid w:val="00DE41E1"/>
    <w:rsid w:val="00DE7A05"/>
    <w:rsid w:val="00DE7E1C"/>
    <w:rsid w:val="00DF0761"/>
    <w:rsid w:val="00DF14A1"/>
    <w:rsid w:val="00DF1A5F"/>
    <w:rsid w:val="00DF2BE7"/>
    <w:rsid w:val="00DF3147"/>
    <w:rsid w:val="00DF3B06"/>
    <w:rsid w:val="00DF4DB8"/>
    <w:rsid w:val="00DF687F"/>
    <w:rsid w:val="00DF700C"/>
    <w:rsid w:val="00E00EBA"/>
    <w:rsid w:val="00E012EF"/>
    <w:rsid w:val="00E0220C"/>
    <w:rsid w:val="00E03251"/>
    <w:rsid w:val="00E034A1"/>
    <w:rsid w:val="00E04AF0"/>
    <w:rsid w:val="00E04BCA"/>
    <w:rsid w:val="00E04EF3"/>
    <w:rsid w:val="00E04F05"/>
    <w:rsid w:val="00E0535C"/>
    <w:rsid w:val="00E062BC"/>
    <w:rsid w:val="00E06D57"/>
    <w:rsid w:val="00E06E0A"/>
    <w:rsid w:val="00E073EF"/>
    <w:rsid w:val="00E0764D"/>
    <w:rsid w:val="00E1002A"/>
    <w:rsid w:val="00E11A0E"/>
    <w:rsid w:val="00E124A7"/>
    <w:rsid w:val="00E12F76"/>
    <w:rsid w:val="00E13460"/>
    <w:rsid w:val="00E13C9F"/>
    <w:rsid w:val="00E14663"/>
    <w:rsid w:val="00E15873"/>
    <w:rsid w:val="00E17E1F"/>
    <w:rsid w:val="00E201B0"/>
    <w:rsid w:val="00E2098C"/>
    <w:rsid w:val="00E20E1F"/>
    <w:rsid w:val="00E21023"/>
    <w:rsid w:val="00E22664"/>
    <w:rsid w:val="00E23F84"/>
    <w:rsid w:val="00E241B4"/>
    <w:rsid w:val="00E255BE"/>
    <w:rsid w:val="00E2599B"/>
    <w:rsid w:val="00E26A81"/>
    <w:rsid w:val="00E26DBE"/>
    <w:rsid w:val="00E27B49"/>
    <w:rsid w:val="00E30E0B"/>
    <w:rsid w:val="00E320E1"/>
    <w:rsid w:val="00E32BFD"/>
    <w:rsid w:val="00E36086"/>
    <w:rsid w:val="00E37391"/>
    <w:rsid w:val="00E37DDA"/>
    <w:rsid w:val="00E40993"/>
    <w:rsid w:val="00E42012"/>
    <w:rsid w:val="00E43479"/>
    <w:rsid w:val="00E43634"/>
    <w:rsid w:val="00E43A83"/>
    <w:rsid w:val="00E43D7E"/>
    <w:rsid w:val="00E44AD8"/>
    <w:rsid w:val="00E462D2"/>
    <w:rsid w:val="00E464A3"/>
    <w:rsid w:val="00E46538"/>
    <w:rsid w:val="00E47E14"/>
    <w:rsid w:val="00E50C4A"/>
    <w:rsid w:val="00E50F80"/>
    <w:rsid w:val="00E519DE"/>
    <w:rsid w:val="00E52200"/>
    <w:rsid w:val="00E52291"/>
    <w:rsid w:val="00E529D2"/>
    <w:rsid w:val="00E54A5C"/>
    <w:rsid w:val="00E54B32"/>
    <w:rsid w:val="00E55830"/>
    <w:rsid w:val="00E55D41"/>
    <w:rsid w:val="00E55E27"/>
    <w:rsid w:val="00E56826"/>
    <w:rsid w:val="00E57F2E"/>
    <w:rsid w:val="00E60960"/>
    <w:rsid w:val="00E6177F"/>
    <w:rsid w:val="00E61861"/>
    <w:rsid w:val="00E619BD"/>
    <w:rsid w:val="00E61EF4"/>
    <w:rsid w:val="00E63773"/>
    <w:rsid w:val="00E64878"/>
    <w:rsid w:val="00E651CB"/>
    <w:rsid w:val="00E6630A"/>
    <w:rsid w:val="00E66E87"/>
    <w:rsid w:val="00E67962"/>
    <w:rsid w:val="00E67A43"/>
    <w:rsid w:val="00E67BFA"/>
    <w:rsid w:val="00E7196B"/>
    <w:rsid w:val="00E71F2F"/>
    <w:rsid w:val="00E725B3"/>
    <w:rsid w:val="00E74C85"/>
    <w:rsid w:val="00E75094"/>
    <w:rsid w:val="00E7550C"/>
    <w:rsid w:val="00E75A9B"/>
    <w:rsid w:val="00E76A75"/>
    <w:rsid w:val="00E77B7A"/>
    <w:rsid w:val="00E81A77"/>
    <w:rsid w:val="00E81D35"/>
    <w:rsid w:val="00E82FE1"/>
    <w:rsid w:val="00E83276"/>
    <w:rsid w:val="00E83C29"/>
    <w:rsid w:val="00E85DC7"/>
    <w:rsid w:val="00E863CF"/>
    <w:rsid w:val="00E872C9"/>
    <w:rsid w:val="00E87679"/>
    <w:rsid w:val="00E87A2F"/>
    <w:rsid w:val="00E90087"/>
    <w:rsid w:val="00E90D7C"/>
    <w:rsid w:val="00E91C8D"/>
    <w:rsid w:val="00E9219D"/>
    <w:rsid w:val="00E94486"/>
    <w:rsid w:val="00E947C4"/>
    <w:rsid w:val="00E95036"/>
    <w:rsid w:val="00E96304"/>
    <w:rsid w:val="00E97280"/>
    <w:rsid w:val="00E97D13"/>
    <w:rsid w:val="00EA0BFF"/>
    <w:rsid w:val="00EA31D7"/>
    <w:rsid w:val="00EA3A36"/>
    <w:rsid w:val="00EA3BF4"/>
    <w:rsid w:val="00EA59D6"/>
    <w:rsid w:val="00EA59D9"/>
    <w:rsid w:val="00EB05E6"/>
    <w:rsid w:val="00EB0721"/>
    <w:rsid w:val="00EB149F"/>
    <w:rsid w:val="00EB173F"/>
    <w:rsid w:val="00EB1D41"/>
    <w:rsid w:val="00EB2DD2"/>
    <w:rsid w:val="00EB2F1B"/>
    <w:rsid w:val="00EB2FEC"/>
    <w:rsid w:val="00EB375D"/>
    <w:rsid w:val="00EB45FF"/>
    <w:rsid w:val="00EB527E"/>
    <w:rsid w:val="00EB563A"/>
    <w:rsid w:val="00EB6E34"/>
    <w:rsid w:val="00EB78B4"/>
    <w:rsid w:val="00EB7C64"/>
    <w:rsid w:val="00EC152F"/>
    <w:rsid w:val="00EC5475"/>
    <w:rsid w:val="00EC59F6"/>
    <w:rsid w:val="00ED00ED"/>
    <w:rsid w:val="00ED100A"/>
    <w:rsid w:val="00ED13BC"/>
    <w:rsid w:val="00ED2593"/>
    <w:rsid w:val="00ED3948"/>
    <w:rsid w:val="00ED39C8"/>
    <w:rsid w:val="00ED3B89"/>
    <w:rsid w:val="00ED417C"/>
    <w:rsid w:val="00ED44B8"/>
    <w:rsid w:val="00ED4706"/>
    <w:rsid w:val="00ED4ADA"/>
    <w:rsid w:val="00ED5C18"/>
    <w:rsid w:val="00EE046F"/>
    <w:rsid w:val="00EE1885"/>
    <w:rsid w:val="00EE1955"/>
    <w:rsid w:val="00EE1D7E"/>
    <w:rsid w:val="00EE272A"/>
    <w:rsid w:val="00EE3AB7"/>
    <w:rsid w:val="00EE4167"/>
    <w:rsid w:val="00EE43D7"/>
    <w:rsid w:val="00EE7130"/>
    <w:rsid w:val="00EE7355"/>
    <w:rsid w:val="00EE7E27"/>
    <w:rsid w:val="00EF1464"/>
    <w:rsid w:val="00EF1A01"/>
    <w:rsid w:val="00EF30B1"/>
    <w:rsid w:val="00EF3293"/>
    <w:rsid w:val="00EF3359"/>
    <w:rsid w:val="00EF4BE0"/>
    <w:rsid w:val="00EF4F38"/>
    <w:rsid w:val="00EF62F2"/>
    <w:rsid w:val="00EF6B71"/>
    <w:rsid w:val="00EF700B"/>
    <w:rsid w:val="00F003A8"/>
    <w:rsid w:val="00F003EA"/>
    <w:rsid w:val="00F029CE"/>
    <w:rsid w:val="00F036B5"/>
    <w:rsid w:val="00F04A98"/>
    <w:rsid w:val="00F0514D"/>
    <w:rsid w:val="00F0577C"/>
    <w:rsid w:val="00F0665C"/>
    <w:rsid w:val="00F067A2"/>
    <w:rsid w:val="00F06BC2"/>
    <w:rsid w:val="00F07894"/>
    <w:rsid w:val="00F120A1"/>
    <w:rsid w:val="00F125C7"/>
    <w:rsid w:val="00F135EF"/>
    <w:rsid w:val="00F14CB9"/>
    <w:rsid w:val="00F1679D"/>
    <w:rsid w:val="00F17804"/>
    <w:rsid w:val="00F20BD5"/>
    <w:rsid w:val="00F20BFC"/>
    <w:rsid w:val="00F20DA0"/>
    <w:rsid w:val="00F2288E"/>
    <w:rsid w:val="00F242B4"/>
    <w:rsid w:val="00F249EA"/>
    <w:rsid w:val="00F26064"/>
    <w:rsid w:val="00F26081"/>
    <w:rsid w:val="00F275DC"/>
    <w:rsid w:val="00F30028"/>
    <w:rsid w:val="00F3065D"/>
    <w:rsid w:val="00F3082D"/>
    <w:rsid w:val="00F3152E"/>
    <w:rsid w:val="00F32AA8"/>
    <w:rsid w:val="00F33B80"/>
    <w:rsid w:val="00F3410C"/>
    <w:rsid w:val="00F34214"/>
    <w:rsid w:val="00F3555D"/>
    <w:rsid w:val="00F3639B"/>
    <w:rsid w:val="00F36FC3"/>
    <w:rsid w:val="00F378D5"/>
    <w:rsid w:val="00F4258C"/>
    <w:rsid w:val="00F425F3"/>
    <w:rsid w:val="00F4291A"/>
    <w:rsid w:val="00F42990"/>
    <w:rsid w:val="00F433DE"/>
    <w:rsid w:val="00F449E1"/>
    <w:rsid w:val="00F45CA1"/>
    <w:rsid w:val="00F46157"/>
    <w:rsid w:val="00F46EE4"/>
    <w:rsid w:val="00F46F7F"/>
    <w:rsid w:val="00F5267E"/>
    <w:rsid w:val="00F52A63"/>
    <w:rsid w:val="00F53F67"/>
    <w:rsid w:val="00F54809"/>
    <w:rsid w:val="00F6515B"/>
    <w:rsid w:val="00F66740"/>
    <w:rsid w:val="00F66DEE"/>
    <w:rsid w:val="00F7086C"/>
    <w:rsid w:val="00F71169"/>
    <w:rsid w:val="00F71199"/>
    <w:rsid w:val="00F714D9"/>
    <w:rsid w:val="00F71EEB"/>
    <w:rsid w:val="00F72892"/>
    <w:rsid w:val="00F73813"/>
    <w:rsid w:val="00F73E7E"/>
    <w:rsid w:val="00F74458"/>
    <w:rsid w:val="00F76991"/>
    <w:rsid w:val="00F80469"/>
    <w:rsid w:val="00F80AD3"/>
    <w:rsid w:val="00F82C20"/>
    <w:rsid w:val="00F832EB"/>
    <w:rsid w:val="00F83328"/>
    <w:rsid w:val="00F83377"/>
    <w:rsid w:val="00F845EE"/>
    <w:rsid w:val="00F84A78"/>
    <w:rsid w:val="00F84A7B"/>
    <w:rsid w:val="00F84C4E"/>
    <w:rsid w:val="00F85A43"/>
    <w:rsid w:val="00F8614A"/>
    <w:rsid w:val="00F8754F"/>
    <w:rsid w:val="00F91ABF"/>
    <w:rsid w:val="00F91E67"/>
    <w:rsid w:val="00F920DE"/>
    <w:rsid w:val="00F93428"/>
    <w:rsid w:val="00F939F2"/>
    <w:rsid w:val="00F93E77"/>
    <w:rsid w:val="00F9456E"/>
    <w:rsid w:val="00F977B0"/>
    <w:rsid w:val="00FA1D44"/>
    <w:rsid w:val="00FA210C"/>
    <w:rsid w:val="00FA302D"/>
    <w:rsid w:val="00FA3791"/>
    <w:rsid w:val="00FA3AD6"/>
    <w:rsid w:val="00FA4FAD"/>
    <w:rsid w:val="00FA5EC7"/>
    <w:rsid w:val="00FA6C7A"/>
    <w:rsid w:val="00FA71F1"/>
    <w:rsid w:val="00FA7397"/>
    <w:rsid w:val="00FA7823"/>
    <w:rsid w:val="00FA7D4B"/>
    <w:rsid w:val="00FA7DBD"/>
    <w:rsid w:val="00FA7F9F"/>
    <w:rsid w:val="00FB0186"/>
    <w:rsid w:val="00FB040A"/>
    <w:rsid w:val="00FB16E7"/>
    <w:rsid w:val="00FB24C7"/>
    <w:rsid w:val="00FB2B3D"/>
    <w:rsid w:val="00FB3E9F"/>
    <w:rsid w:val="00FB46F1"/>
    <w:rsid w:val="00FB4891"/>
    <w:rsid w:val="00FB66E0"/>
    <w:rsid w:val="00FB6D1B"/>
    <w:rsid w:val="00FC1F4F"/>
    <w:rsid w:val="00FC303F"/>
    <w:rsid w:val="00FC37EC"/>
    <w:rsid w:val="00FC4872"/>
    <w:rsid w:val="00FC4D12"/>
    <w:rsid w:val="00FC59F3"/>
    <w:rsid w:val="00FC6246"/>
    <w:rsid w:val="00FC6AA6"/>
    <w:rsid w:val="00FD06D4"/>
    <w:rsid w:val="00FD22AB"/>
    <w:rsid w:val="00FD3167"/>
    <w:rsid w:val="00FD3683"/>
    <w:rsid w:val="00FD3803"/>
    <w:rsid w:val="00FD38CC"/>
    <w:rsid w:val="00FD3A06"/>
    <w:rsid w:val="00FD3EE2"/>
    <w:rsid w:val="00FD463E"/>
    <w:rsid w:val="00FD4AD0"/>
    <w:rsid w:val="00FD6B86"/>
    <w:rsid w:val="00FD6C69"/>
    <w:rsid w:val="00FD7002"/>
    <w:rsid w:val="00FD702B"/>
    <w:rsid w:val="00FD73C6"/>
    <w:rsid w:val="00FD73F0"/>
    <w:rsid w:val="00FD7BB4"/>
    <w:rsid w:val="00FE0848"/>
    <w:rsid w:val="00FE1995"/>
    <w:rsid w:val="00FE3751"/>
    <w:rsid w:val="00FE3E47"/>
    <w:rsid w:val="00FE4218"/>
    <w:rsid w:val="00FE56A7"/>
    <w:rsid w:val="00FE5C2E"/>
    <w:rsid w:val="00FE5D00"/>
    <w:rsid w:val="00FE6165"/>
    <w:rsid w:val="00FE6581"/>
    <w:rsid w:val="00FE75C9"/>
    <w:rsid w:val="00FF0452"/>
    <w:rsid w:val="00FF0528"/>
    <w:rsid w:val="00FF071F"/>
    <w:rsid w:val="00FF2428"/>
    <w:rsid w:val="00FF27B1"/>
    <w:rsid w:val="00FF37A6"/>
    <w:rsid w:val="00FF37CC"/>
    <w:rsid w:val="00FF3C31"/>
    <w:rsid w:val="00FF3FCA"/>
    <w:rsid w:val="00FF4362"/>
    <w:rsid w:val="00FF5DF4"/>
    <w:rsid w:val="00FF61C8"/>
    <w:rsid w:val="00FF6B5C"/>
    <w:rsid w:val="00FF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9d9d"/>
    </o:shapedefaults>
    <o:shapelayout v:ext="edit">
      <o:idmap v:ext="edit" data="2"/>
    </o:shapelayout>
  </w:shapeDefaults>
  <w:decimalSymbol w:val="."/>
  <w:listSeparator w:val=","/>
  <w14:docId w14:val="243C6642"/>
  <w15:chartTrackingRefBased/>
  <w15:docId w15:val="{4E0BDCCA-8DCD-4C99-81B4-7C960E26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046"/>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Title"/>
    <w:link w:val="Heading1Char"/>
    <w:uiPriority w:val="1"/>
    <w:qFormat/>
    <w:rsid w:val="004606A8"/>
    <w:pPr>
      <w:keepNext/>
      <w:numPr>
        <w:numId w:val="81"/>
      </w:numPr>
      <w:spacing w:before="120" w:after="280" w:line="280" w:lineRule="exact"/>
      <w:jc w:val="center"/>
      <w:outlineLvl w:val="0"/>
    </w:pPr>
    <w:rPr>
      <w:bCs/>
      <w:caps/>
      <w:kern w:val="32"/>
      <w:szCs w:val="32"/>
    </w:rPr>
  </w:style>
  <w:style w:type="paragraph" w:styleId="Heading2">
    <w:name w:val="heading 2"/>
    <w:basedOn w:val="Normal"/>
    <w:next w:val="Heading3"/>
    <w:link w:val="Heading2Char"/>
    <w:uiPriority w:val="1"/>
    <w:qFormat/>
    <w:rsid w:val="00CE247C"/>
    <w:pPr>
      <w:spacing w:before="140" w:after="280" w:line="280" w:lineRule="exact"/>
      <w:jc w:val="both"/>
      <w:outlineLvl w:val="1"/>
    </w:pPr>
    <w:rPr>
      <w:bCs/>
      <w:iCs/>
      <w:caps/>
      <w:szCs w:val="28"/>
    </w:rPr>
  </w:style>
  <w:style w:type="paragraph" w:styleId="Heading3">
    <w:name w:val="heading 3"/>
    <w:basedOn w:val="Normal"/>
    <w:next w:val="Heading4"/>
    <w:link w:val="Heading3Char"/>
    <w:uiPriority w:val="1"/>
    <w:qFormat/>
    <w:rsid w:val="004606A8"/>
    <w:pPr>
      <w:numPr>
        <w:ilvl w:val="2"/>
        <w:numId w:val="81"/>
      </w:numPr>
      <w:spacing w:before="140" w:after="280" w:line="280" w:lineRule="exact"/>
      <w:jc w:val="both"/>
      <w:outlineLvl w:val="2"/>
    </w:pPr>
    <w:rPr>
      <w:bCs/>
      <w:caps/>
      <w:szCs w:val="26"/>
    </w:rPr>
  </w:style>
  <w:style w:type="paragraph" w:styleId="Heading4">
    <w:name w:val="heading 4"/>
    <w:basedOn w:val="Normal"/>
    <w:link w:val="Heading4Char"/>
    <w:qFormat/>
    <w:rsid w:val="004606A8"/>
    <w:pPr>
      <w:numPr>
        <w:ilvl w:val="3"/>
        <w:numId w:val="81"/>
      </w:numPr>
      <w:spacing w:before="140" w:after="140" w:line="280" w:lineRule="exact"/>
      <w:jc w:val="both"/>
      <w:outlineLvl w:val="3"/>
    </w:pPr>
    <w:rPr>
      <w:bCs/>
      <w:szCs w:val="28"/>
    </w:rPr>
  </w:style>
  <w:style w:type="paragraph" w:styleId="Heading5">
    <w:name w:val="heading 5"/>
    <w:basedOn w:val="Normal"/>
    <w:qFormat/>
    <w:rsid w:val="004606A8"/>
    <w:pPr>
      <w:numPr>
        <w:ilvl w:val="4"/>
        <w:numId w:val="81"/>
      </w:numPr>
      <w:spacing w:before="140" w:after="140" w:line="280" w:lineRule="exact"/>
      <w:jc w:val="both"/>
      <w:outlineLvl w:val="4"/>
    </w:pPr>
    <w:rPr>
      <w:szCs w:val="24"/>
    </w:rPr>
  </w:style>
  <w:style w:type="paragraph" w:styleId="Heading6">
    <w:name w:val="heading 6"/>
    <w:basedOn w:val="Normal"/>
    <w:qFormat/>
    <w:rsid w:val="004606A8"/>
    <w:pPr>
      <w:numPr>
        <w:ilvl w:val="5"/>
        <w:numId w:val="81"/>
      </w:numPr>
      <w:spacing w:before="140" w:after="140" w:line="280" w:lineRule="exact"/>
      <w:jc w:val="both"/>
      <w:outlineLvl w:val="5"/>
    </w:pPr>
    <w:rPr>
      <w:szCs w:val="24"/>
    </w:rPr>
  </w:style>
  <w:style w:type="paragraph" w:styleId="Heading7">
    <w:name w:val="heading 7"/>
    <w:basedOn w:val="Normal"/>
    <w:qFormat/>
    <w:rsid w:val="004606A8"/>
    <w:pPr>
      <w:numPr>
        <w:ilvl w:val="6"/>
        <w:numId w:val="81"/>
      </w:numPr>
      <w:spacing w:before="140" w:after="140" w:line="280" w:lineRule="exact"/>
      <w:jc w:val="both"/>
      <w:outlineLvl w:val="6"/>
    </w:pPr>
    <w:rPr>
      <w:szCs w:val="24"/>
    </w:rPr>
  </w:style>
  <w:style w:type="paragraph" w:styleId="Heading8">
    <w:name w:val="heading 8"/>
    <w:basedOn w:val="Normal"/>
    <w:next w:val="Normal"/>
    <w:link w:val="Heading8Char"/>
    <w:qFormat/>
    <w:rsid w:val="003D4254"/>
    <w:pPr>
      <w:keepNext/>
      <w:jc w:val="center"/>
      <w:outlineLvl w:val="7"/>
    </w:pPr>
    <w:rPr>
      <w:rFonts w:ascii="Tms Rmn" w:hAnsi="Tms Rmn"/>
      <w:b/>
      <w:noProof/>
      <w:sz w:val="24"/>
    </w:rPr>
  </w:style>
  <w:style w:type="paragraph" w:styleId="Heading9">
    <w:name w:val="heading 9"/>
    <w:basedOn w:val="Normal"/>
    <w:next w:val="Normal"/>
    <w:link w:val="Heading9Char"/>
    <w:qFormat/>
    <w:rsid w:val="003D4254"/>
    <w:pPr>
      <w:keepNext/>
      <w:jc w:val="center"/>
      <w:outlineLvl w:val="8"/>
    </w:pPr>
    <w:rPr>
      <w:rFonts w:ascii="Tms Rmn" w:hAnsi="Tms Rmn"/>
      <w:b/>
      <w:noProof/>
    </w:rPr>
  </w:style>
  <w:style w:type="character" w:default="1" w:styleId="DefaultParagraphFont">
    <w:name w:val="Default Paragraph Font"/>
    <w:uiPriority w:val="1"/>
    <w:semiHidden/>
    <w:unhideWhenUsed/>
    <w:rsid w:val="004A00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0046"/>
  </w:style>
  <w:style w:type="paragraph" w:styleId="Title">
    <w:name w:val="Title"/>
    <w:basedOn w:val="Normal"/>
    <w:qFormat/>
    <w:rsid w:val="004606A8"/>
    <w:pPr>
      <w:spacing w:before="240" w:after="60"/>
      <w:jc w:val="center"/>
      <w:outlineLvl w:val="0"/>
    </w:pPr>
    <w:rPr>
      <w:b/>
      <w:bCs/>
      <w:kern w:val="28"/>
      <w:sz w:val="32"/>
      <w:szCs w:val="32"/>
    </w:rPr>
  </w:style>
  <w:style w:type="character" w:customStyle="1" w:styleId="Heading4Char">
    <w:name w:val="Heading 4 Char"/>
    <w:link w:val="Heading4"/>
    <w:rsid w:val="004606A8"/>
    <w:rPr>
      <w:rFonts w:ascii="Courier New" w:hAnsi="Courier New" w:cs="Courier New"/>
      <w:bCs/>
      <w:szCs w:val="28"/>
    </w:rPr>
  </w:style>
  <w:style w:type="character" w:customStyle="1" w:styleId="Heading8Char">
    <w:name w:val="Heading 8 Char"/>
    <w:link w:val="Heading8"/>
    <w:rsid w:val="003D4254"/>
    <w:rPr>
      <w:rFonts w:ascii="Tms Rmn" w:hAnsi="Tms Rmn"/>
      <w:b/>
      <w:noProof/>
      <w:sz w:val="24"/>
    </w:rPr>
  </w:style>
  <w:style w:type="character" w:customStyle="1" w:styleId="Heading9Char">
    <w:name w:val="Heading 9 Char"/>
    <w:link w:val="Heading9"/>
    <w:rsid w:val="003D4254"/>
    <w:rPr>
      <w:rFonts w:ascii="Tms Rmn" w:hAnsi="Tms Rmn"/>
      <w:b/>
      <w:noProof/>
    </w:rPr>
  </w:style>
  <w:style w:type="paragraph" w:styleId="BodyText">
    <w:name w:val="Body Text"/>
    <w:basedOn w:val="Normal"/>
    <w:link w:val="BodyTextChar"/>
    <w:rsid w:val="00A51B04"/>
    <w:pPr>
      <w:spacing w:after="120"/>
    </w:pPr>
    <w:rPr>
      <w:rFonts w:ascii="Arial" w:hAnsi="Arial" w:cs="Arial"/>
    </w:rPr>
  </w:style>
  <w:style w:type="paragraph" w:styleId="BodyTextIndent">
    <w:name w:val="Body Text Indent"/>
    <w:basedOn w:val="Normal"/>
    <w:rsid w:val="00EE046F"/>
    <w:pPr>
      <w:tabs>
        <w:tab w:val="left" w:pos="-1440"/>
        <w:tab w:val="left" w:pos="-720"/>
        <w:tab w:val="left" w:pos="864"/>
        <w:tab w:val="left" w:pos="1440"/>
        <w:tab w:val="left" w:pos="2016"/>
        <w:tab w:val="left" w:pos="2592"/>
        <w:tab w:val="left" w:pos="3168"/>
        <w:tab w:val="left" w:pos="8064"/>
      </w:tabs>
      <w:ind w:left="1440"/>
    </w:pPr>
    <w:rPr>
      <w:rFonts w:ascii="Courier 10pitch 12pt." w:hAnsi="Courier 10pitch 12pt."/>
    </w:rPr>
  </w:style>
  <w:style w:type="paragraph" w:styleId="Header">
    <w:name w:val="header"/>
    <w:aliases w:val="ILB"/>
    <w:basedOn w:val="Normal"/>
    <w:link w:val="HeaderChar"/>
    <w:rsid w:val="00A51B04"/>
    <w:pPr>
      <w:tabs>
        <w:tab w:val="center" w:pos="4320"/>
        <w:tab w:val="right" w:pos="8640"/>
      </w:tabs>
    </w:pPr>
  </w:style>
  <w:style w:type="paragraph" w:styleId="Footer">
    <w:name w:val="footer"/>
    <w:basedOn w:val="Normal"/>
    <w:rsid w:val="00A51B04"/>
    <w:pPr>
      <w:tabs>
        <w:tab w:val="center" w:pos="4320"/>
        <w:tab w:val="right" w:pos="8640"/>
      </w:tabs>
    </w:pPr>
  </w:style>
  <w:style w:type="paragraph" w:customStyle="1" w:styleId="CSIor">
    <w:name w:val="CSI [or]"/>
    <w:basedOn w:val="Normal"/>
    <w:rsid w:val="00EE046F"/>
    <w:pPr>
      <w:tabs>
        <w:tab w:val="left" w:pos="3072"/>
        <w:tab w:val="right" w:pos="9360"/>
      </w:tabs>
      <w:spacing w:before="60" w:after="120"/>
      <w:ind w:left="360" w:hanging="360"/>
      <w:jc w:val="center"/>
    </w:pPr>
    <w:rPr>
      <w:rFonts w:ascii="Times New Roman" w:hAnsi="Times New Roman"/>
      <w:szCs w:val="24"/>
    </w:rPr>
  </w:style>
  <w:style w:type="paragraph" w:customStyle="1" w:styleId="CSIHeading1PartX">
    <w:name w:val="CSI Heading 1 (Part X)"/>
    <w:basedOn w:val="Normal"/>
    <w:next w:val="Normal"/>
    <w:uiPriority w:val="99"/>
    <w:rsid w:val="00A51B04"/>
    <w:pPr>
      <w:keepNext/>
      <w:numPr>
        <w:numId w:val="1"/>
      </w:numPr>
      <w:tabs>
        <w:tab w:val="right" w:pos="9360"/>
      </w:tabs>
      <w:spacing w:before="300" w:after="120"/>
      <w:outlineLvl w:val="0"/>
    </w:pPr>
    <w:rPr>
      <w:rFonts w:ascii="Times New Roman" w:hAnsi="Times New Roman" w:cs="Times New Roman"/>
      <w:caps/>
    </w:rPr>
  </w:style>
  <w:style w:type="paragraph" w:customStyle="1" w:styleId="CSIHeading211">
    <w:name w:val="CSI Heading 2 (1.1"/>
    <w:aliases w:val="1.2)"/>
    <w:basedOn w:val="Normal"/>
    <w:link w:val="CSIHeading211Char"/>
    <w:uiPriority w:val="99"/>
    <w:rsid w:val="00A51B04"/>
    <w:pPr>
      <w:keepNext/>
      <w:numPr>
        <w:ilvl w:val="1"/>
        <w:numId w:val="1"/>
      </w:numPr>
      <w:tabs>
        <w:tab w:val="right" w:pos="9360"/>
      </w:tabs>
      <w:spacing w:before="180" w:after="120"/>
      <w:outlineLvl w:val="1"/>
    </w:pPr>
    <w:rPr>
      <w:rFonts w:ascii="Times New Roman" w:hAnsi="Times New Roman" w:cs="Times New Roman"/>
      <w:caps/>
    </w:rPr>
  </w:style>
  <w:style w:type="character" w:customStyle="1" w:styleId="CSIHeading211Char">
    <w:name w:val="CSI Heading 2 (1.1 Char"/>
    <w:aliases w:val="1.2) Char"/>
    <w:link w:val="CSIHeading211"/>
    <w:rsid w:val="00B07515"/>
    <w:rPr>
      <w:rFonts w:ascii="Times New Roman" w:hAnsi="Times New Roman" w:cs="Times New Roman"/>
      <w:caps/>
      <w:sz w:val="22"/>
      <w:szCs w:val="22"/>
    </w:rPr>
  </w:style>
  <w:style w:type="paragraph" w:customStyle="1" w:styleId="CSIHeading3A">
    <w:name w:val="CSI Heading 3 (A"/>
    <w:aliases w:val="B,C)"/>
    <w:basedOn w:val="CSIHeading211"/>
    <w:link w:val="CSIHeading3AChar"/>
    <w:uiPriority w:val="99"/>
    <w:rsid w:val="00A51B04"/>
    <w:pPr>
      <w:keepNext w:val="0"/>
      <w:numPr>
        <w:ilvl w:val="2"/>
      </w:numPr>
      <w:outlineLvl w:val="2"/>
    </w:pPr>
    <w:rPr>
      <w:caps w:val="0"/>
    </w:rPr>
  </w:style>
  <w:style w:type="character" w:customStyle="1" w:styleId="CSIHeading3AChar">
    <w:name w:val="CSI Heading 3 (A Char"/>
    <w:aliases w:val="B Char,C) Char"/>
    <w:link w:val="CSIHeading3A"/>
    <w:rsid w:val="00B07515"/>
    <w:rPr>
      <w:rFonts w:ascii="Times New Roman" w:hAnsi="Times New Roman" w:cs="Times New Roman"/>
      <w:sz w:val="22"/>
      <w:szCs w:val="22"/>
    </w:rPr>
  </w:style>
  <w:style w:type="paragraph" w:customStyle="1" w:styleId="CSIHeading41">
    <w:name w:val="CSI Heading 4 (1"/>
    <w:aliases w:val="2,3)"/>
    <w:basedOn w:val="CSIHeading3A"/>
    <w:link w:val="CSIHeading41Char"/>
    <w:uiPriority w:val="99"/>
    <w:rsid w:val="00A51B04"/>
    <w:pPr>
      <w:numPr>
        <w:ilvl w:val="3"/>
      </w:numPr>
      <w:outlineLvl w:val="3"/>
    </w:pPr>
  </w:style>
  <w:style w:type="character" w:customStyle="1" w:styleId="CSIHeading41Char">
    <w:name w:val="CSI Heading 4 (1 Char"/>
    <w:aliases w:val="2 Char,3) Char"/>
    <w:link w:val="CSIHeading41"/>
    <w:rsid w:val="009072B1"/>
    <w:rPr>
      <w:rFonts w:ascii="Times New Roman" w:hAnsi="Times New Roman" w:cs="Times New Roman"/>
      <w:sz w:val="22"/>
      <w:szCs w:val="22"/>
    </w:rPr>
  </w:style>
  <w:style w:type="paragraph" w:customStyle="1" w:styleId="CSIHeading5a">
    <w:name w:val="CSI Heading 5 (a"/>
    <w:aliases w:val="b,c)"/>
    <w:basedOn w:val="CSIHeading41"/>
    <w:uiPriority w:val="99"/>
    <w:rsid w:val="00A51B04"/>
    <w:pPr>
      <w:numPr>
        <w:ilvl w:val="4"/>
      </w:numPr>
      <w:outlineLvl w:val="4"/>
    </w:pPr>
  </w:style>
  <w:style w:type="paragraph" w:customStyle="1" w:styleId="CSIHeading6i">
    <w:name w:val="CSI Heading 6 (i"/>
    <w:aliases w:val="ii,iii)"/>
    <w:basedOn w:val="Normal"/>
    <w:rsid w:val="00590340"/>
    <w:pPr>
      <w:tabs>
        <w:tab w:val="left" w:pos="3024"/>
        <w:tab w:val="right" w:pos="9360"/>
      </w:tabs>
      <w:spacing w:before="120" w:after="120"/>
      <w:outlineLvl w:val="5"/>
    </w:pPr>
    <w:rPr>
      <w:rFonts w:ascii="Times New Roman" w:hAnsi="Times New Roman"/>
      <w:iCs/>
      <w:szCs w:val="24"/>
    </w:rPr>
  </w:style>
  <w:style w:type="paragraph" w:customStyle="1" w:styleId="CSITitleI">
    <w:name w:val="CSI Title I"/>
    <w:basedOn w:val="Normal"/>
    <w:rsid w:val="00A51B04"/>
    <w:pPr>
      <w:tabs>
        <w:tab w:val="right" w:pos="9360"/>
      </w:tabs>
      <w:spacing w:before="120" w:after="120"/>
      <w:jc w:val="center"/>
    </w:pPr>
    <w:rPr>
      <w:rFonts w:ascii="Times New Roman" w:hAnsi="Times New Roman" w:cs="Times New Roman"/>
      <w:caps/>
    </w:rPr>
  </w:style>
  <w:style w:type="paragraph" w:customStyle="1" w:styleId="END">
    <w:name w:val="END"/>
    <w:basedOn w:val="Footer"/>
    <w:rsid w:val="00A51B04"/>
    <w:pPr>
      <w:tabs>
        <w:tab w:val="clear" w:pos="4320"/>
        <w:tab w:val="clear" w:pos="8640"/>
        <w:tab w:val="right" w:pos="9360"/>
      </w:tabs>
      <w:overflowPunct w:val="0"/>
      <w:spacing w:before="480" w:after="40"/>
      <w:jc w:val="center"/>
      <w:textAlignment w:val="baseline"/>
    </w:pPr>
    <w:rPr>
      <w:rFonts w:ascii="Times New Roman" w:hAnsi="Times New Roman" w:cs="Times New Roman"/>
      <w:caps/>
    </w:rPr>
  </w:style>
  <w:style w:type="table" w:styleId="TableGrid">
    <w:name w:val="Table Grid"/>
    <w:basedOn w:val="TableNormal"/>
    <w:uiPriority w:val="39"/>
    <w:rsid w:val="00DD1D8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51B04"/>
    <w:rPr>
      <w:rFonts w:ascii="Tahoma" w:hAnsi="Tahoma" w:cs="Tahoma"/>
      <w:sz w:val="16"/>
      <w:szCs w:val="16"/>
    </w:rPr>
  </w:style>
  <w:style w:type="paragraph" w:customStyle="1" w:styleId="StyleCSITitleIArial10pt">
    <w:name w:val="Style CSI Title I + Arial 10 pt"/>
    <w:basedOn w:val="CSITitleI"/>
    <w:rsid w:val="009D3E68"/>
    <w:pPr>
      <w:numPr>
        <w:numId w:val="3"/>
      </w:numPr>
    </w:pPr>
    <w:rPr>
      <w:rFonts w:ascii="Arial" w:hAnsi="Arial"/>
      <w:sz w:val="20"/>
    </w:rPr>
  </w:style>
  <w:style w:type="paragraph" w:customStyle="1" w:styleId="StyleCSIHeading1PartXArial10pt">
    <w:name w:val="Style CSI Heading 1 (Part X) + Arial 10 pt"/>
    <w:basedOn w:val="CSIHeading1PartX"/>
    <w:rsid w:val="00DB357F"/>
    <w:rPr>
      <w:rFonts w:ascii="Arial" w:hAnsi="Arial"/>
      <w:sz w:val="20"/>
    </w:rPr>
  </w:style>
  <w:style w:type="paragraph" w:customStyle="1" w:styleId="StyleCSIHeading21112Arial10pt">
    <w:name w:val="Style CSI Heading 2 (1.11.2) + Arial 10 pt"/>
    <w:basedOn w:val="Normal"/>
    <w:rsid w:val="009D3E68"/>
    <w:pPr>
      <w:numPr>
        <w:ilvl w:val="1"/>
        <w:numId w:val="3"/>
      </w:numPr>
    </w:pPr>
  </w:style>
  <w:style w:type="paragraph" w:customStyle="1" w:styleId="StyleCSIHeading3ABCArial10pt">
    <w:name w:val="Style CSI Heading 3 (ABC) + Arial 10 pt"/>
    <w:basedOn w:val="Normal"/>
    <w:rsid w:val="009D3E68"/>
    <w:pPr>
      <w:numPr>
        <w:ilvl w:val="2"/>
        <w:numId w:val="3"/>
      </w:numPr>
    </w:pPr>
  </w:style>
  <w:style w:type="paragraph" w:customStyle="1" w:styleId="StyleCSIHeading4123Arial10pt">
    <w:name w:val="Style CSI Heading 4 (123) + Arial 10 pt"/>
    <w:basedOn w:val="Normal"/>
    <w:rsid w:val="009D3E68"/>
    <w:pPr>
      <w:numPr>
        <w:ilvl w:val="3"/>
        <w:numId w:val="3"/>
      </w:numPr>
    </w:pPr>
  </w:style>
  <w:style w:type="paragraph" w:customStyle="1" w:styleId="StyleCSIHeading5abcArial10pt">
    <w:name w:val="Style CSI Heading 5 (abc) + Arial 10 pt"/>
    <w:basedOn w:val="Normal"/>
    <w:rsid w:val="009D3E68"/>
    <w:pPr>
      <w:numPr>
        <w:ilvl w:val="4"/>
        <w:numId w:val="3"/>
      </w:numPr>
    </w:pPr>
  </w:style>
  <w:style w:type="paragraph" w:customStyle="1" w:styleId="StyleCSIHeading21112Arial10pt1">
    <w:name w:val="Style CSI Heading 2 (1.11.2) + Arial 10 pt1"/>
    <w:basedOn w:val="CSIHeading211"/>
    <w:rsid w:val="00DB357F"/>
    <w:rPr>
      <w:rFonts w:ascii="Arial" w:hAnsi="Arial"/>
      <w:sz w:val="20"/>
    </w:rPr>
  </w:style>
  <w:style w:type="paragraph" w:customStyle="1" w:styleId="StyleCSIHeading3ABCArial10pt1">
    <w:name w:val="Style CSI Heading 3 (ABC) + Arial 10 pt1"/>
    <w:basedOn w:val="CSIHeading3A"/>
    <w:link w:val="StyleCSIHeading3ABCArial10pt1Char"/>
    <w:rsid w:val="00DB357F"/>
    <w:rPr>
      <w:rFonts w:ascii="Arial" w:hAnsi="Arial"/>
      <w:sz w:val="20"/>
    </w:rPr>
  </w:style>
  <w:style w:type="character" w:customStyle="1" w:styleId="StyleCSIHeading3ABCArial10pt1Char">
    <w:name w:val="Style CSI Heading 3 (ABC) + Arial 10 pt1 Char"/>
    <w:link w:val="StyleCSIHeading3ABCArial10pt1"/>
    <w:rsid w:val="00DB357F"/>
    <w:rPr>
      <w:rFonts w:cs="Times New Roman"/>
      <w:szCs w:val="22"/>
    </w:rPr>
  </w:style>
  <w:style w:type="paragraph" w:customStyle="1" w:styleId="StyleCSIHeading4123Arial10pt1">
    <w:name w:val="Style CSI Heading 4 (123) + Arial 10 pt1"/>
    <w:basedOn w:val="CSIHeading41"/>
    <w:link w:val="StyleCSIHeading4123Arial10pt1Char"/>
    <w:rsid w:val="00DB357F"/>
    <w:rPr>
      <w:rFonts w:ascii="Arial" w:hAnsi="Arial"/>
      <w:sz w:val="20"/>
    </w:rPr>
  </w:style>
  <w:style w:type="character" w:customStyle="1" w:styleId="StyleCSIHeading4123Arial10pt1Char">
    <w:name w:val="Style CSI Heading 4 (123) + Arial 10 pt1 Char"/>
    <w:link w:val="StyleCSIHeading4123Arial10pt1"/>
    <w:rsid w:val="00DB357F"/>
    <w:rPr>
      <w:rFonts w:cs="Times New Roman"/>
      <w:szCs w:val="22"/>
    </w:rPr>
  </w:style>
  <w:style w:type="paragraph" w:customStyle="1" w:styleId="StyleCSIHeading6iiiiiiArial10pt">
    <w:name w:val="Style CSI Heading 6 (iiiiii) + Arial 10 pt"/>
    <w:basedOn w:val="CSIHeading6i"/>
    <w:rsid w:val="00590340"/>
    <w:pPr>
      <w:numPr>
        <w:ilvl w:val="5"/>
        <w:numId w:val="2"/>
      </w:numPr>
    </w:pPr>
    <w:rPr>
      <w:rFonts w:ascii="Arial" w:hAnsi="Arial"/>
      <w:iCs w:val="0"/>
    </w:rPr>
  </w:style>
  <w:style w:type="paragraph" w:customStyle="1" w:styleId="StyleCSIHeading5abcTimesNewRoman11pt">
    <w:name w:val="Style CSI Heading 5 (abc) + Times New Roman 11 pt"/>
    <w:basedOn w:val="CSIHeading5a"/>
    <w:rsid w:val="00DB357F"/>
  </w:style>
  <w:style w:type="paragraph" w:customStyle="1" w:styleId="ART">
    <w:name w:val="ART"/>
    <w:basedOn w:val="Normal"/>
    <w:rsid w:val="00F71169"/>
    <w:pPr>
      <w:keepNext/>
      <w:numPr>
        <w:ilvl w:val="1"/>
        <w:numId w:val="9"/>
      </w:numPr>
      <w:spacing w:after="240"/>
    </w:pPr>
    <w:rPr>
      <w:caps/>
    </w:rPr>
  </w:style>
  <w:style w:type="paragraph" w:customStyle="1" w:styleId="Indent">
    <w:name w:val="Indent"/>
    <w:basedOn w:val="Normal"/>
    <w:rsid w:val="00F71169"/>
    <w:pPr>
      <w:spacing w:after="240"/>
      <w:ind w:left="720"/>
    </w:pPr>
    <w:rPr>
      <w:snapToGrid w:val="0"/>
    </w:rPr>
  </w:style>
  <w:style w:type="paragraph" w:customStyle="1" w:styleId="Indent1">
    <w:name w:val="Indent 1"/>
    <w:basedOn w:val="Normal"/>
    <w:rsid w:val="00F71169"/>
    <w:pPr>
      <w:spacing w:after="240"/>
      <w:ind w:left="1440"/>
    </w:pPr>
  </w:style>
  <w:style w:type="paragraph" w:customStyle="1" w:styleId="Indent2">
    <w:name w:val="Indent 2"/>
    <w:basedOn w:val="Normal"/>
    <w:rsid w:val="00F71169"/>
    <w:pPr>
      <w:spacing w:after="240"/>
      <w:ind w:left="2160"/>
    </w:pPr>
  </w:style>
  <w:style w:type="paragraph" w:customStyle="1" w:styleId="Indent3">
    <w:name w:val="Indent 3"/>
    <w:basedOn w:val="Indent2"/>
    <w:rsid w:val="00F71169"/>
    <w:pPr>
      <w:ind w:left="2880"/>
    </w:pPr>
  </w:style>
  <w:style w:type="paragraph" w:customStyle="1" w:styleId="PR1">
    <w:name w:val="PR1"/>
    <w:basedOn w:val="Normal"/>
    <w:link w:val="PR1Char"/>
    <w:rsid w:val="00F71169"/>
    <w:pPr>
      <w:spacing w:after="240"/>
    </w:pPr>
  </w:style>
  <w:style w:type="character" w:customStyle="1" w:styleId="PR1Char">
    <w:name w:val="PR1 Char"/>
    <w:link w:val="PR1"/>
    <w:rsid w:val="00F71169"/>
    <w:rPr>
      <w:rFonts w:ascii="Arial" w:hAnsi="Arial"/>
    </w:rPr>
  </w:style>
  <w:style w:type="paragraph" w:customStyle="1" w:styleId="PR2">
    <w:name w:val="PR2"/>
    <w:basedOn w:val="ART"/>
    <w:rsid w:val="00F71169"/>
    <w:pPr>
      <w:keepNext w:val="0"/>
      <w:numPr>
        <w:ilvl w:val="3"/>
      </w:numPr>
    </w:pPr>
    <w:rPr>
      <w:caps w:val="0"/>
    </w:rPr>
  </w:style>
  <w:style w:type="paragraph" w:customStyle="1" w:styleId="PR3">
    <w:name w:val="PR3"/>
    <w:basedOn w:val="Normal"/>
    <w:rsid w:val="00F71169"/>
    <w:pPr>
      <w:numPr>
        <w:ilvl w:val="4"/>
        <w:numId w:val="9"/>
      </w:numPr>
      <w:spacing w:after="240"/>
    </w:pPr>
  </w:style>
  <w:style w:type="paragraph" w:customStyle="1" w:styleId="PR4">
    <w:name w:val="PR4"/>
    <w:basedOn w:val="Normal"/>
    <w:rsid w:val="00F71169"/>
    <w:pPr>
      <w:numPr>
        <w:ilvl w:val="5"/>
        <w:numId w:val="9"/>
      </w:numPr>
      <w:spacing w:after="240"/>
    </w:pPr>
  </w:style>
  <w:style w:type="paragraph" w:customStyle="1" w:styleId="PR5">
    <w:name w:val="PR5"/>
    <w:basedOn w:val="Normal"/>
    <w:rsid w:val="00F71169"/>
    <w:pPr>
      <w:tabs>
        <w:tab w:val="num" w:pos="4320"/>
      </w:tabs>
      <w:spacing w:after="240"/>
      <w:ind w:left="4320" w:hanging="720"/>
    </w:pPr>
  </w:style>
  <w:style w:type="paragraph" w:customStyle="1" w:styleId="SCT">
    <w:name w:val="SCT"/>
    <w:basedOn w:val="Normal"/>
    <w:rsid w:val="00F71169"/>
    <w:pPr>
      <w:spacing w:after="240"/>
      <w:jc w:val="center"/>
    </w:pPr>
    <w:rPr>
      <w:caps/>
    </w:rPr>
  </w:style>
  <w:style w:type="paragraph" w:customStyle="1" w:styleId="PRT">
    <w:name w:val="PRT"/>
    <w:basedOn w:val="SCT"/>
    <w:rsid w:val="00F71169"/>
    <w:pPr>
      <w:keepNext/>
      <w:tabs>
        <w:tab w:val="left" w:pos="1440"/>
      </w:tabs>
      <w:spacing w:before="360"/>
      <w:ind w:left="720" w:hanging="720"/>
      <w:jc w:val="left"/>
    </w:pPr>
  </w:style>
  <w:style w:type="paragraph" w:customStyle="1" w:styleId="EOS">
    <w:name w:val="EOS"/>
    <w:basedOn w:val="Normal"/>
    <w:semiHidden/>
    <w:rsid w:val="004606A8"/>
    <w:pPr>
      <w:spacing w:before="240" w:after="120" w:line="280" w:lineRule="exact"/>
      <w:jc w:val="center"/>
    </w:pPr>
    <w:rPr>
      <w:szCs w:val="24"/>
    </w:rPr>
  </w:style>
  <w:style w:type="paragraph" w:customStyle="1" w:styleId="TableBody">
    <w:name w:val="Table Body"/>
    <w:basedOn w:val="Normal"/>
    <w:link w:val="TableBodyChar"/>
    <w:semiHidden/>
    <w:rsid w:val="004606A8"/>
    <w:pPr>
      <w:spacing w:before="60" w:after="60"/>
      <w:jc w:val="both"/>
    </w:pPr>
    <w:rPr>
      <w:szCs w:val="24"/>
    </w:rPr>
  </w:style>
  <w:style w:type="character" w:customStyle="1" w:styleId="TableBodyChar">
    <w:name w:val="Table Body Char"/>
    <w:link w:val="TableBody"/>
    <w:rsid w:val="004606A8"/>
    <w:rPr>
      <w:rFonts w:ascii="Arial" w:hAnsi="Arial"/>
      <w:sz w:val="22"/>
      <w:szCs w:val="24"/>
      <w:lang w:val="en-US" w:eastAsia="en-US" w:bidi="ar-SA"/>
    </w:rPr>
  </w:style>
  <w:style w:type="paragraph" w:customStyle="1" w:styleId="TableHeader">
    <w:name w:val="Table Header"/>
    <w:basedOn w:val="TableBody"/>
    <w:semiHidden/>
    <w:rsid w:val="004606A8"/>
  </w:style>
  <w:style w:type="character" w:styleId="CommentReference">
    <w:name w:val="annotation reference"/>
    <w:uiPriority w:val="99"/>
    <w:semiHidden/>
    <w:rsid w:val="00A51B04"/>
    <w:rPr>
      <w:sz w:val="16"/>
      <w:szCs w:val="16"/>
    </w:rPr>
  </w:style>
  <w:style w:type="paragraph" w:styleId="CommentText">
    <w:name w:val="annotation text"/>
    <w:basedOn w:val="Normal"/>
    <w:link w:val="CommentTextChar"/>
    <w:uiPriority w:val="99"/>
    <w:semiHidden/>
    <w:rsid w:val="00A51B04"/>
  </w:style>
  <w:style w:type="paragraph" w:styleId="CommentSubject">
    <w:name w:val="annotation subject"/>
    <w:basedOn w:val="CommentText"/>
    <w:next w:val="CommentText"/>
    <w:semiHidden/>
    <w:rsid w:val="00A51B04"/>
    <w:rPr>
      <w:b/>
      <w:bCs/>
    </w:rPr>
  </w:style>
  <w:style w:type="paragraph" w:styleId="BodyText3">
    <w:name w:val="Body Text 3"/>
    <w:basedOn w:val="Normal"/>
    <w:link w:val="BodyText3Char"/>
    <w:unhideWhenUsed/>
    <w:rsid w:val="003D4254"/>
    <w:pPr>
      <w:spacing w:after="120"/>
    </w:pPr>
    <w:rPr>
      <w:sz w:val="16"/>
      <w:szCs w:val="16"/>
    </w:rPr>
  </w:style>
  <w:style w:type="character" w:customStyle="1" w:styleId="BodyText3Char">
    <w:name w:val="Body Text 3 Char"/>
    <w:link w:val="BodyText3"/>
    <w:uiPriority w:val="99"/>
    <w:semiHidden/>
    <w:rsid w:val="003D4254"/>
    <w:rPr>
      <w:rFonts w:ascii="Arial" w:hAnsi="Arial"/>
      <w:sz w:val="16"/>
      <w:szCs w:val="16"/>
    </w:rPr>
  </w:style>
  <w:style w:type="paragraph" w:customStyle="1" w:styleId="Style1">
    <w:name w:val="Style1"/>
    <w:basedOn w:val="Heading2"/>
    <w:rsid w:val="003D4254"/>
    <w:pPr>
      <w:keepNext/>
      <w:numPr>
        <w:ilvl w:val="5"/>
        <w:numId w:val="5"/>
      </w:numPr>
      <w:spacing w:before="240" w:after="120" w:line="240" w:lineRule="auto"/>
      <w:jc w:val="left"/>
    </w:pPr>
    <w:rPr>
      <w:rFonts w:ascii="Arial Narrow" w:hAnsi="Arial Narrow"/>
      <w:b/>
      <w:bCs w:val="0"/>
      <w:iCs w:val="0"/>
      <w:caps w:val="0"/>
      <w:sz w:val="24"/>
      <w:szCs w:val="20"/>
    </w:rPr>
  </w:style>
  <w:style w:type="paragraph" w:styleId="BodyTextIndent2">
    <w:name w:val="Body Text Indent 2"/>
    <w:basedOn w:val="Normal"/>
    <w:link w:val="BodyTextIndent2Char"/>
    <w:rsid w:val="003D4254"/>
    <w:pPr>
      <w:numPr>
        <w:numId w:val="6"/>
      </w:numPr>
      <w:tabs>
        <w:tab w:val="left" w:pos="1440"/>
      </w:tabs>
      <w:spacing w:before="120"/>
      <w:jc w:val="both"/>
    </w:pPr>
  </w:style>
  <w:style w:type="character" w:customStyle="1" w:styleId="BodyTextIndent2Char">
    <w:name w:val="Body Text Indent 2 Char"/>
    <w:link w:val="BodyTextIndent2"/>
    <w:rsid w:val="003D4254"/>
    <w:rPr>
      <w:rFonts w:ascii="Courier New" w:hAnsi="Courier New" w:cs="Courier New"/>
    </w:rPr>
  </w:style>
  <w:style w:type="paragraph" w:styleId="List">
    <w:name w:val="List"/>
    <w:basedOn w:val="Normal"/>
    <w:rsid w:val="003D4254"/>
    <w:pPr>
      <w:tabs>
        <w:tab w:val="num" w:pos="720"/>
      </w:tabs>
      <w:ind w:left="1800" w:hanging="720"/>
    </w:pPr>
    <w:rPr>
      <w:rFonts w:ascii="Tms Rmn" w:hAnsi="Tms Rmn"/>
    </w:rPr>
  </w:style>
  <w:style w:type="paragraph" w:customStyle="1" w:styleId="BodyNumbered1">
    <w:name w:val="Body Numbered 1"/>
    <w:basedOn w:val="BodyText"/>
    <w:rsid w:val="003D4254"/>
    <w:pPr>
      <w:numPr>
        <w:numId w:val="7"/>
      </w:numPr>
      <w:spacing w:after="0"/>
      <w:jc w:val="both"/>
    </w:pPr>
    <w:rPr>
      <w:iCs/>
    </w:rPr>
  </w:style>
  <w:style w:type="paragraph" w:customStyle="1" w:styleId="Level2">
    <w:name w:val="Level 2"/>
    <w:rsid w:val="003D4254"/>
    <w:pPr>
      <w:tabs>
        <w:tab w:val="left" w:pos="-720"/>
      </w:tabs>
      <w:suppressAutoHyphens/>
    </w:pPr>
    <w:rPr>
      <w:rFonts w:ascii="Courier New" w:hAnsi="Courier New"/>
      <w:b/>
      <w:sz w:val="22"/>
      <w:szCs w:val="22"/>
    </w:rPr>
  </w:style>
  <w:style w:type="paragraph" w:styleId="BodyText2">
    <w:name w:val="Body Text 2"/>
    <w:basedOn w:val="Normal"/>
    <w:link w:val="BodyText2Char"/>
    <w:rsid w:val="003D4254"/>
    <w:pPr>
      <w:suppressAutoHyphens/>
      <w:spacing w:before="120"/>
      <w:ind w:left="1440"/>
      <w:jc w:val="both"/>
    </w:pPr>
    <w:rPr>
      <w:noProof/>
    </w:rPr>
  </w:style>
  <w:style w:type="character" w:customStyle="1" w:styleId="BodyText2Char">
    <w:name w:val="Body Text 2 Char"/>
    <w:link w:val="BodyText2"/>
    <w:rsid w:val="003D4254"/>
    <w:rPr>
      <w:rFonts w:ascii="Arial" w:hAnsi="Arial"/>
      <w:noProof/>
    </w:rPr>
  </w:style>
  <w:style w:type="paragraph" w:styleId="Caption">
    <w:name w:val="caption"/>
    <w:basedOn w:val="Normal"/>
    <w:next w:val="Normal"/>
    <w:qFormat/>
    <w:rsid w:val="003D4254"/>
    <w:pPr>
      <w:spacing w:before="120" w:after="120"/>
    </w:pPr>
    <w:rPr>
      <w:b/>
      <w:noProof/>
    </w:rPr>
  </w:style>
  <w:style w:type="paragraph" w:customStyle="1" w:styleId="Text2">
    <w:name w:val="Text 2"/>
    <w:basedOn w:val="Normal"/>
    <w:rsid w:val="003D4254"/>
    <w:pPr>
      <w:spacing w:before="60"/>
    </w:pPr>
    <w:rPr>
      <w:rFonts w:ascii="Arial Black" w:hAnsi="Arial Black"/>
      <w:smallCaps/>
      <w:spacing w:val="-4"/>
      <w:sz w:val="18"/>
    </w:rPr>
  </w:style>
  <w:style w:type="character" w:styleId="PageNumber">
    <w:name w:val="page number"/>
    <w:basedOn w:val="DefaultParagraphFont"/>
    <w:rsid w:val="003D4254"/>
  </w:style>
  <w:style w:type="paragraph" w:styleId="List2">
    <w:name w:val="List 2"/>
    <w:basedOn w:val="Normal"/>
    <w:rsid w:val="003D4254"/>
    <w:pPr>
      <w:numPr>
        <w:numId w:val="8"/>
      </w:numPr>
      <w:spacing w:before="60" w:after="60"/>
    </w:pPr>
    <w:rPr>
      <w:rFonts w:ascii="Times New Roman" w:hAnsi="Times New Roman"/>
    </w:rPr>
  </w:style>
  <w:style w:type="paragraph" w:customStyle="1" w:styleId="GroupTitle">
    <w:name w:val="GroupTitle"/>
    <w:basedOn w:val="Normal"/>
    <w:rsid w:val="003D4254"/>
    <w:rPr>
      <w:b/>
      <w:caps/>
      <w:sz w:val="24"/>
    </w:rPr>
  </w:style>
  <w:style w:type="character" w:styleId="Hyperlink">
    <w:name w:val="Hyperlink"/>
    <w:unhideWhenUsed/>
    <w:rsid w:val="00A51B04"/>
    <w:rPr>
      <w:color w:val="0000FF"/>
      <w:u w:val="single"/>
    </w:rPr>
  </w:style>
  <w:style w:type="character" w:styleId="FollowedHyperlink">
    <w:name w:val="FollowedHyperlink"/>
    <w:rsid w:val="00A51B04"/>
    <w:rPr>
      <w:color w:val="800080"/>
      <w:u w:val="single"/>
    </w:rPr>
  </w:style>
  <w:style w:type="paragraph" w:customStyle="1" w:styleId="CSIHeading61">
    <w:name w:val="CSI Heading 6 ( 1)"/>
    <w:aliases w:val="2),3) )"/>
    <w:basedOn w:val="CSIHeading5a"/>
    <w:rsid w:val="006327C7"/>
    <w:pPr>
      <w:tabs>
        <w:tab w:val="num" w:pos="2880"/>
      </w:tabs>
      <w:spacing w:before="0" w:after="240"/>
      <w:ind w:left="2736" w:hanging="216"/>
    </w:pPr>
    <w:rPr>
      <w:szCs w:val="24"/>
    </w:rPr>
  </w:style>
  <w:style w:type="paragraph" w:styleId="ListParagraph">
    <w:name w:val="List Paragraph"/>
    <w:basedOn w:val="Normal"/>
    <w:uiPriority w:val="34"/>
    <w:qFormat/>
    <w:rsid w:val="0042308B"/>
    <w:pPr>
      <w:ind w:left="720"/>
      <w:contextualSpacing/>
    </w:pPr>
  </w:style>
  <w:style w:type="paragraph" w:customStyle="1" w:styleId="SpecHeading1">
    <w:name w:val="Spec Heading 1"/>
    <w:basedOn w:val="Heading1"/>
    <w:next w:val="SpecHeading2"/>
    <w:rsid w:val="00977730"/>
    <w:pPr>
      <w:numPr>
        <w:numId w:val="11"/>
      </w:numPr>
      <w:spacing w:before="240" w:after="60" w:line="240" w:lineRule="auto"/>
      <w:jc w:val="left"/>
    </w:pPr>
    <w:rPr>
      <w:rFonts w:ascii="Times New Roman Bold" w:hAnsi="Times New Roman Bold"/>
      <w:b/>
      <w:szCs w:val="22"/>
      <w:u w:val="single"/>
    </w:rPr>
  </w:style>
  <w:style w:type="paragraph" w:customStyle="1" w:styleId="SpecHeading2">
    <w:name w:val="Spec Heading 2"/>
    <w:basedOn w:val="SpecHeading1"/>
    <w:next w:val="SpecHeading3"/>
    <w:rsid w:val="00977730"/>
    <w:pPr>
      <w:numPr>
        <w:ilvl w:val="1"/>
      </w:numPr>
    </w:pPr>
    <w:rPr>
      <w:rFonts w:ascii="Times New Roman" w:hAnsi="Times New Roman" w:cs="Times New Roman"/>
      <w:b w:val="0"/>
      <w:szCs w:val="20"/>
    </w:rPr>
  </w:style>
  <w:style w:type="paragraph" w:customStyle="1" w:styleId="SpecHeading3">
    <w:name w:val="Spec Heading 3"/>
    <w:basedOn w:val="SpecHeading2"/>
    <w:rsid w:val="00977730"/>
    <w:pPr>
      <w:numPr>
        <w:ilvl w:val="2"/>
      </w:numPr>
    </w:pPr>
    <w:rPr>
      <w:rFonts w:ascii="Times" w:hAnsi="Times"/>
      <w:caps w:val="0"/>
      <w:u w:val="none"/>
    </w:rPr>
  </w:style>
  <w:style w:type="paragraph" w:customStyle="1" w:styleId="SpecHeading4">
    <w:name w:val="Spec Heading 4"/>
    <w:basedOn w:val="SpecHeading2"/>
    <w:rsid w:val="00977730"/>
    <w:pPr>
      <w:numPr>
        <w:ilvl w:val="3"/>
      </w:numPr>
    </w:pPr>
    <w:rPr>
      <w:caps w:val="0"/>
      <w:u w:val="none"/>
    </w:rPr>
  </w:style>
  <w:style w:type="paragraph" w:customStyle="1" w:styleId="SpecHeading5">
    <w:name w:val="Spec Heading 5"/>
    <w:basedOn w:val="SpecHeading4"/>
    <w:rsid w:val="00977730"/>
    <w:pPr>
      <w:numPr>
        <w:ilvl w:val="4"/>
      </w:numPr>
    </w:pPr>
  </w:style>
  <w:style w:type="paragraph" w:customStyle="1" w:styleId="SpecHeading6">
    <w:name w:val="Spec Heading 6"/>
    <w:basedOn w:val="SpecHeading5"/>
    <w:rsid w:val="00977730"/>
    <w:pPr>
      <w:numPr>
        <w:ilvl w:val="5"/>
      </w:numPr>
    </w:pPr>
  </w:style>
  <w:style w:type="paragraph" w:customStyle="1" w:styleId="SpecHeading7">
    <w:name w:val="Spec Heading 7"/>
    <w:basedOn w:val="Normal"/>
    <w:rsid w:val="00977730"/>
    <w:pPr>
      <w:keepNext/>
      <w:numPr>
        <w:ilvl w:val="6"/>
        <w:numId w:val="11"/>
      </w:numPr>
    </w:pPr>
    <w:rPr>
      <w:rFonts w:ascii="Times New Roman" w:hAnsi="Times New Roman" w:cs="Times New Roman"/>
      <w:szCs w:val="24"/>
    </w:rPr>
  </w:style>
  <w:style w:type="character" w:customStyle="1" w:styleId="Heading1Char">
    <w:name w:val="Heading 1 Char"/>
    <w:link w:val="Heading1"/>
    <w:uiPriority w:val="1"/>
    <w:rsid w:val="00083B0A"/>
    <w:rPr>
      <w:rFonts w:ascii="Courier New" w:hAnsi="Courier New" w:cs="Courier New"/>
      <w:bCs/>
      <w:caps/>
      <w:kern w:val="32"/>
      <w:szCs w:val="32"/>
    </w:rPr>
  </w:style>
  <w:style w:type="character" w:customStyle="1" w:styleId="BodyTextChar">
    <w:name w:val="Body Text Char"/>
    <w:link w:val="BodyText"/>
    <w:rsid w:val="00083B0A"/>
  </w:style>
  <w:style w:type="paragraph" w:customStyle="1" w:styleId="TableParagraph">
    <w:name w:val="Table Paragraph"/>
    <w:basedOn w:val="Normal"/>
    <w:uiPriority w:val="1"/>
    <w:qFormat/>
    <w:rsid w:val="00083B0A"/>
    <w:rPr>
      <w:rFonts w:ascii="Calibri" w:eastAsia="Calibri" w:hAnsi="Calibri" w:cs="Times New Roman"/>
    </w:rPr>
  </w:style>
  <w:style w:type="character" w:customStyle="1" w:styleId="Heading2Char">
    <w:name w:val="Heading 2 Char"/>
    <w:link w:val="Heading2"/>
    <w:uiPriority w:val="1"/>
    <w:rsid w:val="00952F26"/>
    <w:rPr>
      <w:bCs/>
      <w:iCs/>
      <w:caps/>
      <w:sz w:val="22"/>
      <w:szCs w:val="28"/>
    </w:rPr>
  </w:style>
  <w:style w:type="character" w:customStyle="1" w:styleId="Heading3Char">
    <w:name w:val="Heading 3 Char"/>
    <w:link w:val="Heading3"/>
    <w:uiPriority w:val="1"/>
    <w:rsid w:val="00952F26"/>
    <w:rPr>
      <w:rFonts w:ascii="Courier New" w:hAnsi="Courier New" w:cs="Courier New"/>
      <w:bCs/>
      <w:caps/>
      <w:szCs w:val="26"/>
    </w:rPr>
  </w:style>
  <w:style w:type="paragraph" w:styleId="TOC1">
    <w:name w:val="toc 1"/>
    <w:basedOn w:val="Normal"/>
    <w:autoRedefine/>
    <w:uiPriority w:val="1"/>
    <w:semiHidden/>
    <w:unhideWhenUsed/>
    <w:qFormat/>
    <w:rsid w:val="00952F26"/>
    <w:pPr>
      <w:spacing w:before="240"/>
    </w:pPr>
    <w:rPr>
      <w:rFonts w:ascii="Times New Roman" w:hAnsi="Times New Roman" w:cs="Times New Roman"/>
      <w:b/>
      <w:bCs/>
    </w:rPr>
  </w:style>
  <w:style w:type="paragraph" w:styleId="TOC2">
    <w:name w:val="toc 2"/>
    <w:basedOn w:val="Normal"/>
    <w:autoRedefine/>
    <w:uiPriority w:val="1"/>
    <w:semiHidden/>
    <w:unhideWhenUsed/>
    <w:qFormat/>
    <w:rsid w:val="00952F26"/>
    <w:pPr>
      <w:spacing w:before="240"/>
      <w:ind w:left="372" w:hanging="272"/>
    </w:pPr>
    <w:rPr>
      <w:rFonts w:ascii="Times New Roman" w:hAnsi="Times New Roman" w:cs="Times New Roman"/>
      <w:b/>
      <w:bCs/>
    </w:rPr>
  </w:style>
  <w:style w:type="character" w:customStyle="1" w:styleId="BalloonTextChar">
    <w:name w:val="Balloon Text Char"/>
    <w:link w:val="BalloonText"/>
    <w:semiHidden/>
    <w:rsid w:val="00952F26"/>
    <w:rPr>
      <w:rFonts w:ascii="Tahoma" w:hAnsi="Tahoma" w:cs="Tahoma"/>
      <w:sz w:val="16"/>
      <w:szCs w:val="16"/>
    </w:rPr>
  </w:style>
  <w:style w:type="character" w:customStyle="1" w:styleId="HeaderChar">
    <w:name w:val="Header Char"/>
    <w:aliases w:val="ILB Char"/>
    <w:link w:val="Header"/>
    <w:rsid w:val="00AF2C9E"/>
    <w:rPr>
      <w:rFonts w:ascii="Courier New" w:hAnsi="Courier New" w:cs="Courier New"/>
    </w:rPr>
  </w:style>
  <w:style w:type="paragraph" w:customStyle="1" w:styleId="Default">
    <w:name w:val="Default"/>
    <w:rsid w:val="00345640"/>
    <w:pPr>
      <w:autoSpaceDE w:val="0"/>
      <w:autoSpaceDN w:val="0"/>
      <w:adjustRightInd w:val="0"/>
    </w:pPr>
    <w:rPr>
      <w:rFonts w:ascii="Times New Roman" w:hAnsi="Times New Roman" w:cs="Times New Roman"/>
      <w:color w:val="000000"/>
      <w:sz w:val="24"/>
      <w:szCs w:val="24"/>
    </w:rPr>
  </w:style>
  <w:style w:type="paragraph" w:customStyle="1" w:styleId="STARS">
    <w:name w:val="STARS"/>
    <w:basedOn w:val="Normal"/>
    <w:rsid w:val="00A51B04"/>
    <w:pPr>
      <w:tabs>
        <w:tab w:val="right" w:pos="9360"/>
      </w:tabs>
    </w:pPr>
    <w:rPr>
      <w:rFonts w:ascii="Times New Roman" w:hAnsi="Times New Roman" w:cs="Times New Roman"/>
    </w:rPr>
  </w:style>
  <w:style w:type="paragraph" w:customStyle="1" w:styleId="SPECText9">
    <w:name w:val="SPECText[9]"/>
    <w:basedOn w:val="Normal"/>
    <w:rsid w:val="00A51B04"/>
    <w:pPr>
      <w:numPr>
        <w:ilvl w:val="8"/>
        <w:numId w:val="23"/>
      </w:numPr>
      <w:outlineLvl w:val="8"/>
    </w:pPr>
    <w:rPr>
      <w:rFonts w:ascii="Times New Roman" w:hAnsi="Times New Roman" w:cs="Times New Roman"/>
    </w:rPr>
  </w:style>
  <w:style w:type="paragraph" w:customStyle="1" w:styleId="SPECText1">
    <w:name w:val="SPECText[1]"/>
    <w:basedOn w:val="Normal"/>
    <w:rsid w:val="00A51B04"/>
    <w:pPr>
      <w:keepNext/>
      <w:numPr>
        <w:numId w:val="23"/>
      </w:numPr>
      <w:spacing w:before="480"/>
      <w:outlineLvl w:val="0"/>
    </w:pPr>
    <w:rPr>
      <w:rFonts w:ascii="Times New Roman" w:hAnsi="Times New Roman" w:cs="Times New Roman"/>
    </w:rPr>
  </w:style>
  <w:style w:type="paragraph" w:customStyle="1" w:styleId="SPECText2">
    <w:name w:val="SPECText[2]"/>
    <w:basedOn w:val="Normal"/>
    <w:rsid w:val="00A51B04"/>
    <w:pPr>
      <w:keepNext/>
      <w:numPr>
        <w:ilvl w:val="1"/>
        <w:numId w:val="23"/>
      </w:numPr>
      <w:spacing w:before="240"/>
      <w:outlineLvl w:val="1"/>
    </w:pPr>
    <w:rPr>
      <w:rFonts w:ascii="Times New Roman" w:hAnsi="Times New Roman" w:cs="Times New Roman"/>
    </w:rPr>
  </w:style>
  <w:style w:type="paragraph" w:customStyle="1" w:styleId="SPECText3">
    <w:name w:val="SPECText[3]"/>
    <w:basedOn w:val="Normal"/>
    <w:rsid w:val="00A51B04"/>
    <w:pPr>
      <w:numPr>
        <w:ilvl w:val="2"/>
        <w:numId w:val="23"/>
      </w:numPr>
      <w:spacing w:before="240"/>
      <w:outlineLvl w:val="2"/>
    </w:pPr>
    <w:rPr>
      <w:rFonts w:ascii="Times New Roman" w:hAnsi="Times New Roman" w:cs="Times New Roman"/>
    </w:rPr>
  </w:style>
  <w:style w:type="paragraph" w:customStyle="1" w:styleId="SPECText4">
    <w:name w:val="SPECText[4]"/>
    <w:basedOn w:val="Normal"/>
    <w:rsid w:val="00A51B04"/>
    <w:pPr>
      <w:numPr>
        <w:ilvl w:val="3"/>
        <w:numId w:val="23"/>
      </w:numPr>
      <w:outlineLvl w:val="3"/>
    </w:pPr>
    <w:rPr>
      <w:rFonts w:ascii="Times New Roman" w:hAnsi="Times New Roman" w:cs="Times New Roman"/>
    </w:rPr>
  </w:style>
  <w:style w:type="paragraph" w:customStyle="1" w:styleId="SPECText5">
    <w:name w:val="SPECText[5]"/>
    <w:basedOn w:val="Normal"/>
    <w:rsid w:val="00A51B04"/>
    <w:pPr>
      <w:numPr>
        <w:ilvl w:val="4"/>
        <w:numId w:val="23"/>
      </w:numPr>
      <w:outlineLvl w:val="4"/>
    </w:pPr>
    <w:rPr>
      <w:rFonts w:ascii="Times New Roman" w:hAnsi="Times New Roman" w:cs="Times New Roman"/>
    </w:rPr>
  </w:style>
  <w:style w:type="paragraph" w:customStyle="1" w:styleId="SPECText6">
    <w:name w:val="SPECText[6]"/>
    <w:basedOn w:val="Normal"/>
    <w:rsid w:val="00A51B04"/>
    <w:pPr>
      <w:numPr>
        <w:ilvl w:val="5"/>
        <w:numId w:val="23"/>
      </w:numPr>
      <w:outlineLvl w:val="5"/>
    </w:pPr>
    <w:rPr>
      <w:rFonts w:ascii="Times New Roman" w:hAnsi="Times New Roman" w:cs="Times New Roman"/>
    </w:rPr>
  </w:style>
  <w:style w:type="paragraph" w:customStyle="1" w:styleId="SPECText7">
    <w:name w:val="SPECText[7]"/>
    <w:basedOn w:val="Normal"/>
    <w:rsid w:val="00A51B04"/>
    <w:pPr>
      <w:numPr>
        <w:ilvl w:val="6"/>
        <w:numId w:val="23"/>
      </w:numPr>
      <w:outlineLvl w:val="6"/>
    </w:pPr>
    <w:rPr>
      <w:rFonts w:ascii="Times New Roman" w:hAnsi="Times New Roman" w:cs="Times New Roman"/>
    </w:rPr>
  </w:style>
  <w:style w:type="paragraph" w:customStyle="1" w:styleId="SPECText8">
    <w:name w:val="SPECText[8]"/>
    <w:basedOn w:val="Normal"/>
    <w:rsid w:val="00A51B04"/>
    <w:pPr>
      <w:numPr>
        <w:ilvl w:val="7"/>
        <w:numId w:val="23"/>
      </w:numPr>
      <w:outlineLvl w:val="7"/>
    </w:pPr>
    <w:rPr>
      <w:rFonts w:ascii="Times New Roman" w:hAnsi="Times New Roman" w:cs="Times New Roman"/>
    </w:rPr>
  </w:style>
  <w:style w:type="paragraph" w:styleId="Revision">
    <w:name w:val="Revision"/>
    <w:hidden/>
    <w:uiPriority w:val="99"/>
    <w:semiHidden/>
    <w:rsid w:val="00486D86"/>
    <w:rPr>
      <w:rFonts w:ascii="Courier New" w:hAnsi="Courier New" w:cs="Courier New"/>
    </w:rPr>
  </w:style>
  <w:style w:type="paragraph" w:styleId="FootnoteText">
    <w:name w:val="footnote text"/>
    <w:basedOn w:val="Normal"/>
    <w:link w:val="FootnoteTextChar"/>
    <w:uiPriority w:val="99"/>
    <w:semiHidden/>
    <w:unhideWhenUsed/>
    <w:rsid w:val="00724DAB"/>
  </w:style>
  <w:style w:type="character" w:customStyle="1" w:styleId="FootnoteTextChar">
    <w:name w:val="Footnote Text Char"/>
    <w:link w:val="FootnoteText"/>
    <w:uiPriority w:val="99"/>
    <w:semiHidden/>
    <w:rsid w:val="00724DAB"/>
    <w:rPr>
      <w:rFonts w:ascii="Courier New" w:hAnsi="Courier New" w:cs="Courier New"/>
    </w:rPr>
  </w:style>
  <w:style w:type="character" w:styleId="FootnoteReference">
    <w:name w:val="footnote reference"/>
    <w:uiPriority w:val="99"/>
    <w:semiHidden/>
    <w:unhideWhenUsed/>
    <w:rsid w:val="00724DAB"/>
    <w:rPr>
      <w:vertAlign w:val="superscript"/>
    </w:rPr>
  </w:style>
  <w:style w:type="character" w:customStyle="1" w:styleId="ilfuvd">
    <w:name w:val="ilfuvd"/>
    <w:rsid w:val="009B206B"/>
  </w:style>
  <w:style w:type="character" w:customStyle="1" w:styleId="CommentTextChar">
    <w:name w:val="Comment Text Char"/>
    <w:link w:val="CommentText"/>
    <w:uiPriority w:val="99"/>
    <w:semiHidden/>
    <w:rsid w:val="00664AE7"/>
    <w:rPr>
      <w:rFonts w:ascii="Courier New" w:hAnsi="Courier New" w:cs="Courier New"/>
    </w:rPr>
  </w:style>
  <w:style w:type="character" w:styleId="UnresolvedMention">
    <w:name w:val="Unresolved Mention"/>
    <w:basedOn w:val="DefaultParagraphFont"/>
    <w:uiPriority w:val="99"/>
    <w:semiHidden/>
    <w:unhideWhenUsed/>
    <w:rsid w:val="00CB2E6F"/>
    <w:rPr>
      <w:color w:val="605E5C"/>
      <w:shd w:val="clear" w:color="auto" w:fill="E1DFDD"/>
    </w:rPr>
  </w:style>
  <w:style w:type="character" w:styleId="Mention">
    <w:name w:val="Mention"/>
    <w:basedOn w:val="DefaultParagraphFont"/>
    <w:uiPriority w:val="99"/>
    <w:unhideWhenUsed/>
    <w:rsid w:val="004678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2339">
      <w:bodyDiv w:val="1"/>
      <w:marLeft w:val="0"/>
      <w:marRight w:val="0"/>
      <w:marTop w:val="0"/>
      <w:marBottom w:val="0"/>
      <w:divBdr>
        <w:top w:val="none" w:sz="0" w:space="0" w:color="auto"/>
        <w:left w:val="none" w:sz="0" w:space="0" w:color="auto"/>
        <w:bottom w:val="none" w:sz="0" w:space="0" w:color="auto"/>
        <w:right w:val="none" w:sz="0" w:space="0" w:color="auto"/>
      </w:divBdr>
    </w:div>
    <w:div w:id="176621325">
      <w:bodyDiv w:val="1"/>
      <w:marLeft w:val="0"/>
      <w:marRight w:val="0"/>
      <w:marTop w:val="0"/>
      <w:marBottom w:val="0"/>
      <w:divBdr>
        <w:top w:val="none" w:sz="0" w:space="0" w:color="auto"/>
        <w:left w:val="none" w:sz="0" w:space="0" w:color="auto"/>
        <w:bottom w:val="none" w:sz="0" w:space="0" w:color="auto"/>
        <w:right w:val="none" w:sz="0" w:space="0" w:color="auto"/>
      </w:divBdr>
    </w:div>
    <w:div w:id="183790128">
      <w:bodyDiv w:val="1"/>
      <w:marLeft w:val="0"/>
      <w:marRight w:val="0"/>
      <w:marTop w:val="0"/>
      <w:marBottom w:val="0"/>
      <w:divBdr>
        <w:top w:val="none" w:sz="0" w:space="0" w:color="auto"/>
        <w:left w:val="none" w:sz="0" w:space="0" w:color="auto"/>
        <w:bottom w:val="none" w:sz="0" w:space="0" w:color="auto"/>
        <w:right w:val="none" w:sz="0" w:space="0" w:color="auto"/>
      </w:divBdr>
    </w:div>
    <w:div w:id="241304584">
      <w:bodyDiv w:val="1"/>
      <w:marLeft w:val="0"/>
      <w:marRight w:val="0"/>
      <w:marTop w:val="0"/>
      <w:marBottom w:val="0"/>
      <w:divBdr>
        <w:top w:val="none" w:sz="0" w:space="0" w:color="auto"/>
        <w:left w:val="none" w:sz="0" w:space="0" w:color="auto"/>
        <w:bottom w:val="none" w:sz="0" w:space="0" w:color="auto"/>
        <w:right w:val="none" w:sz="0" w:space="0" w:color="auto"/>
      </w:divBdr>
    </w:div>
    <w:div w:id="309671462">
      <w:bodyDiv w:val="1"/>
      <w:marLeft w:val="0"/>
      <w:marRight w:val="0"/>
      <w:marTop w:val="0"/>
      <w:marBottom w:val="0"/>
      <w:divBdr>
        <w:top w:val="none" w:sz="0" w:space="0" w:color="auto"/>
        <w:left w:val="none" w:sz="0" w:space="0" w:color="auto"/>
        <w:bottom w:val="none" w:sz="0" w:space="0" w:color="auto"/>
        <w:right w:val="none" w:sz="0" w:space="0" w:color="auto"/>
      </w:divBdr>
    </w:div>
    <w:div w:id="549154964">
      <w:bodyDiv w:val="1"/>
      <w:marLeft w:val="0"/>
      <w:marRight w:val="0"/>
      <w:marTop w:val="0"/>
      <w:marBottom w:val="0"/>
      <w:divBdr>
        <w:top w:val="none" w:sz="0" w:space="0" w:color="auto"/>
        <w:left w:val="none" w:sz="0" w:space="0" w:color="auto"/>
        <w:bottom w:val="none" w:sz="0" w:space="0" w:color="auto"/>
        <w:right w:val="none" w:sz="0" w:space="0" w:color="auto"/>
      </w:divBdr>
    </w:div>
    <w:div w:id="668562630">
      <w:bodyDiv w:val="1"/>
      <w:marLeft w:val="0"/>
      <w:marRight w:val="0"/>
      <w:marTop w:val="0"/>
      <w:marBottom w:val="0"/>
      <w:divBdr>
        <w:top w:val="none" w:sz="0" w:space="0" w:color="auto"/>
        <w:left w:val="none" w:sz="0" w:space="0" w:color="auto"/>
        <w:bottom w:val="none" w:sz="0" w:space="0" w:color="auto"/>
        <w:right w:val="none" w:sz="0" w:space="0" w:color="auto"/>
      </w:divBdr>
    </w:div>
    <w:div w:id="737166641">
      <w:bodyDiv w:val="1"/>
      <w:marLeft w:val="0"/>
      <w:marRight w:val="0"/>
      <w:marTop w:val="0"/>
      <w:marBottom w:val="0"/>
      <w:divBdr>
        <w:top w:val="none" w:sz="0" w:space="0" w:color="auto"/>
        <w:left w:val="none" w:sz="0" w:space="0" w:color="auto"/>
        <w:bottom w:val="none" w:sz="0" w:space="0" w:color="auto"/>
        <w:right w:val="none" w:sz="0" w:space="0" w:color="auto"/>
      </w:divBdr>
    </w:div>
    <w:div w:id="868563806">
      <w:bodyDiv w:val="1"/>
      <w:marLeft w:val="0"/>
      <w:marRight w:val="0"/>
      <w:marTop w:val="0"/>
      <w:marBottom w:val="0"/>
      <w:divBdr>
        <w:top w:val="none" w:sz="0" w:space="0" w:color="auto"/>
        <w:left w:val="none" w:sz="0" w:space="0" w:color="auto"/>
        <w:bottom w:val="none" w:sz="0" w:space="0" w:color="auto"/>
        <w:right w:val="none" w:sz="0" w:space="0" w:color="auto"/>
      </w:divBdr>
    </w:div>
    <w:div w:id="1088842645">
      <w:bodyDiv w:val="1"/>
      <w:marLeft w:val="0"/>
      <w:marRight w:val="0"/>
      <w:marTop w:val="0"/>
      <w:marBottom w:val="0"/>
      <w:divBdr>
        <w:top w:val="none" w:sz="0" w:space="0" w:color="auto"/>
        <w:left w:val="none" w:sz="0" w:space="0" w:color="auto"/>
        <w:bottom w:val="none" w:sz="0" w:space="0" w:color="auto"/>
        <w:right w:val="none" w:sz="0" w:space="0" w:color="auto"/>
      </w:divBdr>
    </w:div>
    <w:div w:id="1113671528">
      <w:bodyDiv w:val="1"/>
      <w:marLeft w:val="0"/>
      <w:marRight w:val="0"/>
      <w:marTop w:val="0"/>
      <w:marBottom w:val="0"/>
      <w:divBdr>
        <w:top w:val="none" w:sz="0" w:space="0" w:color="auto"/>
        <w:left w:val="none" w:sz="0" w:space="0" w:color="auto"/>
        <w:bottom w:val="none" w:sz="0" w:space="0" w:color="auto"/>
        <w:right w:val="none" w:sz="0" w:space="0" w:color="auto"/>
      </w:divBdr>
    </w:div>
    <w:div w:id="1139760077">
      <w:bodyDiv w:val="1"/>
      <w:marLeft w:val="0"/>
      <w:marRight w:val="0"/>
      <w:marTop w:val="0"/>
      <w:marBottom w:val="0"/>
      <w:divBdr>
        <w:top w:val="none" w:sz="0" w:space="0" w:color="auto"/>
        <w:left w:val="none" w:sz="0" w:space="0" w:color="auto"/>
        <w:bottom w:val="none" w:sz="0" w:space="0" w:color="auto"/>
        <w:right w:val="none" w:sz="0" w:space="0" w:color="auto"/>
      </w:divBdr>
    </w:div>
    <w:div w:id="1190680840">
      <w:bodyDiv w:val="1"/>
      <w:marLeft w:val="0"/>
      <w:marRight w:val="0"/>
      <w:marTop w:val="0"/>
      <w:marBottom w:val="0"/>
      <w:divBdr>
        <w:top w:val="none" w:sz="0" w:space="0" w:color="auto"/>
        <w:left w:val="none" w:sz="0" w:space="0" w:color="auto"/>
        <w:bottom w:val="none" w:sz="0" w:space="0" w:color="auto"/>
        <w:right w:val="none" w:sz="0" w:space="0" w:color="auto"/>
      </w:divBdr>
      <w:divsChild>
        <w:div w:id="119957163">
          <w:marLeft w:val="0"/>
          <w:marRight w:val="0"/>
          <w:marTop w:val="0"/>
          <w:marBottom w:val="0"/>
          <w:divBdr>
            <w:top w:val="none" w:sz="0" w:space="0" w:color="auto"/>
            <w:left w:val="none" w:sz="0" w:space="0" w:color="auto"/>
            <w:bottom w:val="none" w:sz="0" w:space="0" w:color="auto"/>
            <w:right w:val="none" w:sz="0" w:space="0" w:color="auto"/>
          </w:divBdr>
          <w:divsChild>
            <w:div w:id="1627353116">
              <w:marLeft w:val="0"/>
              <w:marRight w:val="0"/>
              <w:marTop w:val="0"/>
              <w:marBottom w:val="0"/>
              <w:divBdr>
                <w:top w:val="none" w:sz="0" w:space="0" w:color="auto"/>
                <w:left w:val="none" w:sz="0" w:space="0" w:color="auto"/>
                <w:bottom w:val="none" w:sz="0" w:space="0" w:color="auto"/>
                <w:right w:val="none" w:sz="0" w:space="0" w:color="auto"/>
              </w:divBdr>
              <w:divsChild>
                <w:div w:id="2083675225">
                  <w:marLeft w:val="0"/>
                  <w:marRight w:val="0"/>
                  <w:marTop w:val="0"/>
                  <w:marBottom w:val="0"/>
                  <w:divBdr>
                    <w:top w:val="none" w:sz="0" w:space="0" w:color="auto"/>
                    <w:left w:val="none" w:sz="0" w:space="0" w:color="auto"/>
                    <w:bottom w:val="none" w:sz="0" w:space="0" w:color="auto"/>
                    <w:right w:val="none" w:sz="0" w:space="0" w:color="auto"/>
                  </w:divBdr>
                  <w:divsChild>
                    <w:div w:id="1238710946">
                      <w:marLeft w:val="0"/>
                      <w:marRight w:val="0"/>
                      <w:marTop w:val="0"/>
                      <w:marBottom w:val="0"/>
                      <w:divBdr>
                        <w:top w:val="none" w:sz="0" w:space="0" w:color="auto"/>
                        <w:left w:val="none" w:sz="0" w:space="0" w:color="auto"/>
                        <w:bottom w:val="none" w:sz="0" w:space="0" w:color="auto"/>
                        <w:right w:val="none" w:sz="0" w:space="0" w:color="auto"/>
                      </w:divBdr>
                      <w:divsChild>
                        <w:div w:id="543372734">
                          <w:marLeft w:val="0"/>
                          <w:marRight w:val="0"/>
                          <w:marTop w:val="0"/>
                          <w:marBottom w:val="0"/>
                          <w:divBdr>
                            <w:top w:val="none" w:sz="0" w:space="0" w:color="auto"/>
                            <w:left w:val="none" w:sz="0" w:space="0" w:color="auto"/>
                            <w:bottom w:val="none" w:sz="0" w:space="0" w:color="auto"/>
                            <w:right w:val="none" w:sz="0" w:space="0" w:color="auto"/>
                          </w:divBdr>
                          <w:divsChild>
                            <w:div w:id="18075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418713">
          <w:marLeft w:val="0"/>
          <w:marRight w:val="0"/>
          <w:marTop w:val="0"/>
          <w:marBottom w:val="0"/>
          <w:divBdr>
            <w:top w:val="none" w:sz="0" w:space="0" w:color="auto"/>
            <w:left w:val="none" w:sz="0" w:space="0" w:color="auto"/>
            <w:bottom w:val="none" w:sz="0" w:space="0" w:color="auto"/>
            <w:right w:val="none" w:sz="0" w:space="0" w:color="auto"/>
          </w:divBdr>
        </w:div>
      </w:divsChild>
    </w:div>
    <w:div w:id="1245257388">
      <w:bodyDiv w:val="1"/>
      <w:marLeft w:val="0"/>
      <w:marRight w:val="0"/>
      <w:marTop w:val="0"/>
      <w:marBottom w:val="0"/>
      <w:divBdr>
        <w:top w:val="none" w:sz="0" w:space="0" w:color="auto"/>
        <w:left w:val="none" w:sz="0" w:space="0" w:color="auto"/>
        <w:bottom w:val="none" w:sz="0" w:space="0" w:color="auto"/>
        <w:right w:val="none" w:sz="0" w:space="0" w:color="auto"/>
      </w:divBdr>
    </w:div>
    <w:div w:id="1346442513">
      <w:bodyDiv w:val="1"/>
      <w:marLeft w:val="0"/>
      <w:marRight w:val="0"/>
      <w:marTop w:val="0"/>
      <w:marBottom w:val="0"/>
      <w:divBdr>
        <w:top w:val="none" w:sz="0" w:space="0" w:color="auto"/>
        <w:left w:val="none" w:sz="0" w:space="0" w:color="auto"/>
        <w:bottom w:val="none" w:sz="0" w:space="0" w:color="auto"/>
        <w:right w:val="none" w:sz="0" w:space="0" w:color="auto"/>
      </w:divBdr>
    </w:div>
    <w:div w:id="1740976824">
      <w:bodyDiv w:val="1"/>
      <w:marLeft w:val="0"/>
      <w:marRight w:val="0"/>
      <w:marTop w:val="0"/>
      <w:marBottom w:val="0"/>
      <w:divBdr>
        <w:top w:val="none" w:sz="0" w:space="0" w:color="auto"/>
        <w:left w:val="none" w:sz="0" w:space="0" w:color="auto"/>
        <w:bottom w:val="none" w:sz="0" w:space="0" w:color="auto"/>
        <w:right w:val="none" w:sz="0" w:space="0" w:color="auto"/>
      </w:divBdr>
    </w:div>
    <w:div w:id="199178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ESM_Chapters.s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engstandards.lanl.gov/POCs.shtml"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3" ma:contentTypeDescription="Create a new document." ma:contentTypeScope="" ma:versionID="ade7ea102b762c6e51a6c520b44aecad">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f7065a5a91435d1c3f83ca9d9013d207"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4A4CB9-CFAA-42BD-A3EC-ECC9B3CD1E5D}">
  <ds:schemaRefs>
    <ds:schemaRef ds:uri="http://purl.org/dc/elements/1.1/"/>
    <ds:schemaRef ds:uri="http://purl.org/dc/dcmitype/"/>
    <ds:schemaRef ds:uri="http://schemas.microsoft.com/office/2006/metadata/properties"/>
    <ds:schemaRef ds:uri="29e15ed3-5b60-4280-90b5-8551fb0f8ccf"/>
    <ds:schemaRef ds:uri="85e2b7d2-7757-4b6a-8a1f-4c3339249c12"/>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F991BC4-99DE-403C-B452-97B26BDEA861}">
  <ds:schemaRefs>
    <ds:schemaRef ds:uri="http://schemas.microsoft.com/sharepoint/v3/contenttype/forms"/>
  </ds:schemaRefs>
</ds:datastoreItem>
</file>

<file path=customXml/itemProps3.xml><?xml version="1.0" encoding="utf-8"?>
<ds:datastoreItem xmlns:ds="http://schemas.openxmlformats.org/officeDocument/2006/customXml" ds:itemID="{B181DD2C-3B2B-40CB-9BC3-3C943B0E8A68}">
  <ds:schemaRefs>
    <ds:schemaRef ds:uri="http://schemas.openxmlformats.org/officeDocument/2006/bibliography"/>
  </ds:schemaRefs>
</ds:datastoreItem>
</file>

<file path=customXml/itemProps4.xml><?xml version="1.0" encoding="utf-8"?>
<ds:datastoreItem xmlns:ds="http://schemas.openxmlformats.org/officeDocument/2006/customXml" ds:itemID="{63983054-A423-4035-83AB-53A9A3B94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21</Pages>
  <Words>6023</Words>
  <Characters>34849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01 4731</vt:lpstr>
    </vt:vector>
  </TitlesOfParts>
  <Company>LANL</Company>
  <LinksUpToDate>false</LinksUpToDate>
  <CharactersWithSpaces>40791</CharactersWithSpaces>
  <SharedDoc>false</SharedDoc>
  <HLinks>
    <vt:vector size="66" baseType="variant">
      <vt:variant>
        <vt:i4>131139</vt:i4>
      </vt:variant>
      <vt:variant>
        <vt:i4>3</vt:i4>
      </vt:variant>
      <vt:variant>
        <vt:i4>0</vt:i4>
      </vt:variant>
      <vt:variant>
        <vt:i4>5</vt:i4>
      </vt:variant>
      <vt:variant>
        <vt:lpwstr>https://engstandards.lanl.gov/POCs.shtml</vt:lpwstr>
      </vt:variant>
      <vt:variant>
        <vt:lpwstr>pressure</vt:lpwstr>
      </vt:variant>
      <vt:variant>
        <vt:i4>6553711</vt:i4>
      </vt:variant>
      <vt:variant>
        <vt:i4>0</vt:i4>
      </vt:variant>
      <vt:variant>
        <vt:i4>0</vt:i4>
      </vt:variant>
      <vt:variant>
        <vt:i4>5</vt:i4>
      </vt:variant>
      <vt:variant>
        <vt:lpwstr>https://engstandards.lanl.gov/</vt:lpwstr>
      </vt:variant>
      <vt:variant>
        <vt:lpwstr/>
      </vt:variant>
      <vt:variant>
        <vt:i4>5177376</vt:i4>
      </vt:variant>
      <vt:variant>
        <vt:i4>24</vt:i4>
      </vt:variant>
      <vt:variant>
        <vt:i4>0</vt:i4>
      </vt:variant>
      <vt:variant>
        <vt:i4>5</vt:i4>
      </vt:variant>
      <vt:variant>
        <vt:lpwstr>mailto:235211@win.lanl.gov</vt:lpwstr>
      </vt:variant>
      <vt:variant>
        <vt:lpwstr/>
      </vt:variant>
      <vt:variant>
        <vt:i4>5177376</vt:i4>
      </vt:variant>
      <vt:variant>
        <vt:i4>21</vt:i4>
      </vt:variant>
      <vt:variant>
        <vt:i4>0</vt:i4>
      </vt:variant>
      <vt:variant>
        <vt:i4>5</vt:i4>
      </vt:variant>
      <vt:variant>
        <vt:lpwstr>mailto:235211@win.lanl.gov</vt:lpwstr>
      </vt:variant>
      <vt:variant>
        <vt:lpwstr/>
      </vt:variant>
      <vt:variant>
        <vt:i4>5177376</vt:i4>
      </vt:variant>
      <vt:variant>
        <vt:i4>18</vt:i4>
      </vt:variant>
      <vt:variant>
        <vt:i4>0</vt:i4>
      </vt:variant>
      <vt:variant>
        <vt:i4>5</vt:i4>
      </vt:variant>
      <vt:variant>
        <vt:lpwstr>mailto:235211@win.lanl.gov</vt:lpwstr>
      </vt:variant>
      <vt:variant>
        <vt:lpwstr/>
      </vt:variant>
      <vt:variant>
        <vt:i4>5177376</vt:i4>
      </vt:variant>
      <vt:variant>
        <vt:i4>15</vt:i4>
      </vt:variant>
      <vt:variant>
        <vt:i4>0</vt:i4>
      </vt:variant>
      <vt:variant>
        <vt:i4>5</vt:i4>
      </vt:variant>
      <vt:variant>
        <vt:lpwstr>mailto:235211@win.lanl.gov</vt:lpwstr>
      </vt:variant>
      <vt:variant>
        <vt:lpwstr/>
      </vt:variant>
      <vt:variant>
        <vt:i4>5177376</vt:i4>
      </vt:variant>
      <vt:variant>
        <vt:i4>12</vt:i4>
      </vt:variant>
      <vt:variant>
        <vt:i4>0</vt:i4>
      </vt:variant>
      <vt:variant>
        <vt:i4>5</vt:i4>
      </vt:variant>
      <vt:variant>
        <vt:lpwstr>mailto:235211@win.lanl.gov</vt:lpwstr>
      </vt:variant>
      <vt:variant>
        <vt:lpwstr/>
      </vt:variant>
      <vt:variant>
        <vt:i4>5177376</vt:i4>
      </vt:variant>
      <vt:variant>
        <vt:i4>9</vt:i4>
      </vt:variant>
      <vt:variant>
        <vt:i4>0</vt:i4>
      </vt:variant>
      <vt:variant>
        <vt:i4>5</vt:i4>
      </vt:variant>
      <vt:variant>
        <vt:lpwstr>mailto:235211@win.lanl.gov</vt:lpwstr>
      </vt:variant>
      <vt:variant>
        <vt:lpwstr/>
      </vt:variant>
      <vt:variant>
        <vt:i4>5177376</vt:i4>
      </vt:variant>
      <vt:variant>
        <vt:i4>6</vt:i4>
      </vt:variant>
      <vt:variant>
        <vt:i4>0</vt:i4>
      </vt:variant>
      <vt:variant>
        <vt:i4>5</vt:i4>
      </vt:variant>
      <vt:variant>
        <vt:lpwstr>mailto:235211@win.lanl.gov</vt:lpwstr>
      </vt:variant>
      <vt:variant>
        <vt:lpwstr/>
      </vt:variant>
      <vt:variant>
        <vt:i4>5177376</vt:i4>
      </vt:variant>
      <vt:variant>
        <vt:i4>3</vt:i4>
      </vt:variant>
      <vt:variant>
        <vt:i4>0</vt:i4>
      </vt:variant>
      <vt:variant>
        <vt:i4>5</vt:i4>
      </vt:variant>
      <vt:variant>
        <vt:lpwstr>mailto:235211@win.lanl.gov</vt:lpwstr>
      </vt:variant>
      <vt:variant>
        <vt:lpwstr/>
      </vt:variant>
      <vt:variant>
        <vt:i4>5177376</vt:i4>
      </vt:variant>
      <vt:variant>
        <vt:i4>0</vt:i4>
      </vt:variant>
      <vt:variant>
        <vt:i4>0</vt:i4>
      </vt:variant>
      <vt:variant>
        <vt:i4>5</vt:i4>
      </vt:variant>
      <vt:variant>
        <vt:lpwstr>mailto:235211@win.lanl.gov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4731</dc:title>
  <dc:subject/>
  <dc:creator>CENG</dc:creator>
  <cp:keywords/>
  <cp:lastModifiedBy>Salazar-Barnes, Christina L</cp:lastModifiedBy>
  <cp:revision>493</cp:revision>
  <cp:lastPrinted>2024-07-29T20:33:00Z</cp:lastPrinted>
  <dcterms:created xsi:type="dcterms:W3CDTF">2024-04-09T20:47:00Z</dcterms:created>
  <dcterms:modified xsi:type="dcterms:W3CDTF">2024-07-31T17:16:00Z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0x01010017E297AEE928D14E82BA33FFBA5D0799</vt:lpwstr>
  </property>
  <property fmtid="{D5CDD505-2E9C-101B-9397-08002B2CF9AE}" pid="3" name="MediaServiceImageTags">
    <vt:lpwstr/>
  </property>
</Properties>
</file>